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40"/>
        </w:tabs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盈江县</w:t>
      </w:r>
      <w:r>
        <w:rPr>
          <w:rFonts w:eastAsia="方正小标宋简体"/>
          <w:sz w:val="44"/>
          <w:szCs w:val="44"/>
        </w:rPr>
        <w:t>人民政府常务会议议题审批单</w:t>
      </w:r>
    </w:p>
    <w:tbl>
      <w:tblPr>
        <w:tblStyle w:val="4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254"/>
        <w:gridCol w:w="1058"/>
        <w:gridCol w:w="1302"/>
        <w:gridCol w:w="148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78" w:hRule="exac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议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题</w:t>
            </w:r>
          </w:p>
          <w:p>
            <w:pPr>
              <w:ind w:left="120" w:hanging="120" w:hangingChars="50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名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称</w:t>
            </w:r>
          </w:p>
        </w:tc>
        <w:tc>
          <w:tcPr>
            <w:tcW w:w="7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2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报送单位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报送时间</w:t>
            </w:r>
          </w:p>
        </w:tc>
        <w:tc>
          <w:tcPr>
            <w:tcW w:w="3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6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是否紧急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涉密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是否征求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部门意见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9" w:hRule="exac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列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席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单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位</w:t>
            </w:r>
          </w:p>
        </w:tc>
        <w:tc>
          <w:tcPr>
            <w:tcW w:w="7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84" w:hRule="exac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政府办</w:t>
            </w:r>
            <w:r>
              <w:rPr>
                <w:rFonts w:eastAsia="黑体"/>
                <w:sz w:val="24"/>
              </w:rPr>
              <w:t xml:space="preserve"> 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意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见</w:t>
            </w:r>
          </w:p>
        </w:tc>
        <w:tc>
          <w:tcPr>
            <w:tcW w:w="7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71" w:hRule="exac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政府分管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领导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意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见</w:t>
            </w:r>
          </w:p>
        </w:tc>
        <w:tc>
          <w:tcPr>
            <w:tcW w:w="7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法制办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意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见</w:t>
            </w:r>
          </w:p>
        </w:tc>
        <w:tc>
          <w:tcPr>
            <w:tcW w:w="7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r>
              <w:t xml:space="preserve">                   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政府主要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领导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意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见</w:t>
            </w:r>
          </w:p>
        </w:tc>
        <w:tc>
          <w:tcPr>
            <w:tcW w:w="7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备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Ansi="黑体" w:eastAsia="黑体"/>
                <w:sz w:val="24"/>
              </w:rPr>
              <w:t>注</w:t>
            </w:r>
          </w:p>
        </w:tc>
        <w:tc>
          <w:tcPr>
            <w:tcW w:w="7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500" w:lineRule="exact"/>
        <w:ind w:left="1383" w:hanging="1377" w:hangingChars="492"/>
        <w:rPr>
          <w:rFonts w:eastAsia="方正仿宋_GBK"/>
          <w:sz w:val="28"/>
          <w:szCs w:val="28"/>
        </w:rPr>
      </w:pPr>
      <w:r>
        <w:rPr>
          <w:rFonts w:eastAsia="方正仿宋_GBK"/>
          <w:b/>
          <w:sz w:val="28"/>
          <w:szCs w:val="28"/>
        </w:rPr>
        <w:t>注意事项：</w:t>
      </w:r>
      <w:r>
        <w:rPr>
          <w:rFonts w:eastAsia="方正仿宋_GBK"/>
          <w:sz w:val="28"/>
          <w:szCs w:val="28"/>
        </w:rPr>
        <w:t>需提交</w:t>
      </w:r>
      <w:r>
        <w:rPr>
          <w:rFonts w:hint="eastAsia" w:eastAsia="方正仿宋_GBK"/>
          <w:sz w:val="28"/>
          <w:szCs w:val="28"/>
        </w:rPr>
        <w:t>县</w:t>
      </w:r>
      <w:r>
        <w:rPr>
          <w:rFonts w:eastAsia="方正仿宋_GBK"/>
          <w:sz w:val="28"/>
          <w:szCs w:val="28"/>
        </w:rPr>
        <w:t>政府常务会议研究的议题，在完成议题征求意见后，填写此表按程序审批。</w:t>
      </w:r>
    </w:p>
    <w:p>
      <w:pPr>
        <w:spacing w:line="560" w:lineRule="exact"/>
        <w:rPr>
          <w:rFonts w:hint="eastAsia" w:eastAsia="方正黑体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560A0F"/>
    <w:rsid w:val="73602C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4"/>
    <w:basedOn w:val="2"/>
    <w:qFormat/>
    <w:uiPriority w:val="0"/>
    <w:rPr>
      <w:rFonts w:ascii="Calibri" w:hAnsi="Calibri" w:eastAsia="方正小标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2017-10-09T02:36:14Z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