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D1A" w:rsidRPr="00E51D1A" w:rsidRDefault="00E51D1A" w:rsidP="00E51D1A">
      <w:pPr>
        <w:jc w:val="center"/>
        <w:rPr>
          <w:rFonts w:hint="eastAsia"/>
          <w:b/>
          <w:bCs/>
          <w:sz w:val="32"/>
          <w:szCs w:val="32"/>
        </w:rPr>
      </w:pPr>
      <w:r>
        <w:rPr>
          <w:rFonts w:hint="eastAsia"/>
          <w:b/>
          <w:bCs/>
          <w:sz w:val="32"/>
          <w:szCs w:val="32"/>
        </w:rPr>
        <w:t>盈江县市场监督和城乡管理综合执法局</w:t>
      </w:r>
      <w:r>
        <w:rPr>
          <w:b/>
          <w:bCs/>
          <w:sz w:val="32"/>
          <w:szCs w:val="32"/>
        </w:rPr>
        <w:t>2016</w:t>
      </w:r>
      <w:r>
        <w:rPr>
          <w:rFonts w:hint="eastAsia"/>
          <w:b/>
          <w:bCs/>
          <w:sz w:val="32"/>
          <w:szCs w:val="32"/>
        </w:rPr>
        <w:t>年度部门决算公开补充说明</w:t>
      </w:r>
    </w:p>
    <w:p w:rsidR="00E51D1A" w:rsidRDefault="00E51D1A" w:rsidP="00E51D1A">
      <w:pPr>
        <w:spacing w:line="588" w:lineRule="exact"/>
        <w:rPr>
          <w:rFonts w:ascii="宋体" w:eastAsia="宋体" w:hAnsi="宋体" w:cs="宋体" w:hint="eastAsia"/>
          <w:b/>
          <w:bCs/>
          <w:sz w:val="30"/>
          <w:szCs w:val="30"/>
        </w:rPr>
      </w:pPr>
      <w:r>
        <w:rPr>
          <w:rFonts w:ascii="宋体" w:eastAsia="宋体" w:hAnsi="宋体" w:cs="宋体" w:hint="eastAsia"/>
          <w:b/>
          <w:bCs/>
          <w:sz w:val="30"/>
          <w:szCs w:val="30"/>
        </w:rPr>
        <w:t>一、机关运行经费执行情况说明</w:t>
      </w:r>
    </w:p>
    <w:p w:rsidR="00F75701" w:rsidRPr="00F75701" w:rsidRDefault="00E51D1A" w:rsidP="00F75701">
      <w:pPr>
        <w:ind w:firstLineChars="200" w:firstLine="640"/>
        <w:rPr>
          <w:rFonts w:ascii="宋体" w:eastAsia="宋体" w:hAnsi="宋体" w:cs="宋体" w:hint="eastAsia"/>
          <w:sz w:val="32"/>
          <w:szCs w:val="32"/>
        </w:rPr>
      </w:pPr>
      <w:r>
        <w:rPr>
          <w:rFonts w:ascii="宋体" w:eastAsia="宋体" w:hAnsi="宋体" w:cs="宋体" w:hint="eastAsia"/>
          <w:sz w:val="32"/>
          <w:szCs w:val="32"/>
        </w:rPr>
        <w:t>2016年机关运行经费支出</w:t>
      </w:r>
      <w:r w:rsidR="00F75701">
        <w:rPr>
          <w:rFonts w:ascii="宋体" w:eastAsia="宋体" w:hAnsi="宋体" w:cs="宋体" w:hint="eastAsia"/>
          <w:sz w:val="32"/>
          <w:szCs w:val="32"/>
        </w:rPr>
        <w:t>144.29万元，</w:t>
      </w:r>
      <w:r w:rsidR="00F75701" w:rsidRPr="00F75701">
        <w:rPr>
          <w:rFonts w:ascii="宋体" w:eastAsia="宋体" w:hAnsi="宋体" w:cs="宋体" w:hint="eastAsia"/>
          <w:sz w:val="32"/>
          <w:szCs w:val="32"/>
        </w:rPr>
        <w:t>2016年根据《盈江县人民政府关于印发〈盈江县市场监督和城乡管理综合执法局主要职责内设机构和人员编制规定〉的通知》（盈政发〔2015〕221号）、《盈江县机构编制委员会关于组建县市场监督和城乡管理综合执法局等事项的通知》（盈机编〔2015〕58号）文件精神，盈江县工商局、食药监局、质监局和执法局，组建盈江县市场监督和城乡管理综合执法局，因单位为新组建单位与上年情况无法对比。</w:t>
      </w:r>
    </w:p>
    <w:p w:rsidR="00E51D1A" w:rsidRDefault="00F75701" w:rsidP="00F75701">
      <w:pPr>
        <w:widowControl w:val="0"/>
        <w:adjustRightInd/>
        <w:snapToGrid/>
        <w:spacing w:after="0"/>
        <w:jc w:val="both"/>
        <w:rPr>
          <w:rFonts w:ascii="宋体" w:eastAsia="宋体" w:hAnsi="宋体" w:cs="宋体" w:hint="eastAsia"/>
          <w:b/>
          <w:bCs/>
          <w:sz w:val="32"/>
          <w:szCs w:val="32"/>
        </w:rPr>
      </w:pPr>
      <w:r>
        <w:rPr>
          <w:rFonts w:ascii="宋体" w:eastAsia="宋体" w:hAnsi="宋体" w:cs="宋体" w:hint="eastAsia"/>
          <w:b/>
          <w:bCs/>
          <w:sz w:val="32"/>
          <w:szCs w:val="32"/>
        </w:rPr>
        <w:t>二、</w:t>
      </w:r>
      <w:r w:rsidR="00E51D1A">
        <w:rPr>
          <w:rFonts w:ascii="宋体" w:eastAsia="宋体" w:hAnsi="宋体" w:cs="宋体" w:hint="eastAsia"/>
          <w:b/>
          <w:bCs/>
          <w:sz w:val="32"/>
          <w:szCs w:val="32"/>
        </w:rPr>
        <w:t>政府采购执行情况说明</w:t>
      </w:r>
    </w:p>
    <w:p w:rsidR="00E51D1A" w:rsidRDefault="00E51D1A" w:rsidP="00E51D1A">
      <w:pPr>
        <w:rPr>
          <w:rFonts w:asciiTheme="minorHAnsi" w:eastAsiaTheme="minorEastAsia" w:hAnsiTheme="minorHAnsi" w:hint="eastAsia"/>
          <w:sz w:val="32"/>
          <w:szCs w:val="32"/>
        </w:rPr>
      </w:pPr>
      <w:r>
        <w:rPr>
          <w:sz w:val="32"/>
          <w:szCs w:val="32"/>
        </w:rPr>
        <w:t>1</w:t>
      </w:r>
      <w:r>
        <w:rPr>
          <w:rFonts w:hint="eastAsia"/>
          <w:sz w:val="32"/>
          <w:szCs w:val="32"/>
        </w:rPr>
        <w:t>、政府采购执行情况</w:t>
      </w:r>
    </w:p>
    <w:p w:rsidR="00F75701" w:rsidRPr="00F75701" w:rsidRDefault="00E51D1A" w:rsidP="00F75701">
      <w:pPr>
        <w:ind w:firstLineChars="200" w:firstLine="640"/>
        <w:rPr>
          <w:rFonts w:hint="eastAsia"/>
          <w:sz w:val="32"/>
          <w:szCs w:val="32"/>
        </w:rPr>
      </w:pPr>
      <w:r>
        <w:rPr>
          <w:sz w:val="32"/>
          <w:szCs w:val="32"/>
        </w:rPr>
        <w:t>2016</w:t>
      </w:r>
      <w:r>
        <w:rPr>
          <w:rFonts w:hint="eastAsia"/>
          <w:sz w:val="32"/>
          <w:szCs w:val="32"/>
        </w:rPr>
        <w:t>年采购计划</w:t>
      </w:r>
      <w:r w:rsidR="00F75701">
        <w:rPr>
          <w:rFonts w:hint="eastAsia"/>
          <w:sz w:val="32"/>
          <w:szCs w:val="32"/>
        </w:rPr>
        <w:t>80.14</w:t>
      </w:r>
      <w:r>
        <w:rPr>
          <w:rFonts w:hint="eastAsia"/>
          <w:sz w:val="32"/>
          <w:szCs w:val="32"/>
        </w:rPr>
        <w:t>万元，实际采购</w:t>
      </w:r>
      <w:r w:rsidR="00F75701">
        <w:rPr>
          <w:rFonts w:hint="eastAsia"/>
          <w:sz w:val="32"/>
          <w:szCs w:val="32"/>
        </w:rPr>
        <w:t>76.98</w:t>
      </w:r>
      <w:r>
        <w:rPr>
          <w:rFonts w:hint="eastAsia"/>
          <w:sz w:val="32"/>
          <w:szCs w:val="32"/>
        </w:rPr>
        <w:t>万元，节约</w:t>
      </w:r>
      <w:r w:rsidR="00F75701">
        <w:rPr>
          <w:rFonts w:hint="eastAsia"/>
          <w:sz w:val="32"/>
          <w:szCs w:val="32"/>
        </w:rPr>
        <w:t>3.16</w:t>
      </w:r>
      <w:r>
        <w:rPr>
          <w:rFonts w:hint="eastAsia"/>
          <w:sz w:val="32"/>
          <w:szCs w:val="32"/>
        </w:rPr>
        <w:t>万元（其中：</w:t>
      </w:r>
      <w:r>
        <w:rPr>
          <w:sz w:val="32"/>
          <w:szCs w:val="32"/>
        </w:rPr>
        <w:t>1</w:t>
      </w:r>
      <w:r>
        <w:rPr>
          <w:rFonts w:hint="eastAsia"/>
          <w:sz w:val="32"/>
          <w:szCs w:val="32"/>
        </w:rPr>
        <w:t>、财政性资金计划</w:t>
      </w:r>
      <w:r w:rsidR="00F75701">
        <w:rPr>
          <w:rFonts w:hint="eastAsia"/>
          <w:sz w:val="32"/>
          <w:szCs w:val="32"/>
        </w:rPr>
        <w:t>80.14</w:t>
      </w:r>
      <w:r>
        <w:rPr>
          <w:rFonts w:hint="eastAsia"/>
          <w:sz w:val="32"/>
          <w:szCs w:val="32"/>
        </w:rPr>
        <w:t>万元，实际采购</w:t>
      </w:r>
      <w:r w:rsidR="00F75701">
        <w:rPr>
          <w:rFonts w:hint="eastAsia"/>
          <w:sz w:val="32"/>
          <w:szCs w:val="32"/>
        </w:rPr>
        <w:t>76.98</w:t>
      </w:r>
      <w:r>
        <w:rPr>
          <w:rFonts w:hint="eastAsia"/>
          <w:sz w:val="32"/>
          <w:szCs w:val="32"/>
        </w:rPr>
        <w:t>万元，节约</w:t>
      </w:r>
      <w:r w:rsidR="00F75701">
        <w:rPr>
          <w:rFonts w:hint="eastAsia"/>
          <w:sz w:val="32"/>
          <w:szCs w:val="32"/>
        </w:rPr>
        <w:t>3.16</w:t>
      </w:r>
      <w:r>
        <w:rPr>
          <w:rFonts w:hint="eastAsia"/>
          <w:sz w:val="32"/>
          <w:szCs w:val="32"/>
        </w:rPr>
        <w:t>万元；</w:t>
      </w:r>
      <w:r>
        <w:rPr>
          <w:sz w:val="32"/>
          <w:szCs w:val="32"/>
        </w:rPr>
        <w:t>2</w:t>
      </w:r>
      <w:r>
        <w:rPr>
          <w:rFonts w:hint="eastAsia"/>
          <w:sz w:val="32"/>
          <w:szCs w:val="32"/>
        </w:rPr>
        <w:t>、非财政性资金计划</w:t>
      </w:r>
      <w:r w:rsidR="00F75701">
        <w:rPr>
          <w:rFonts w:hint="eastAsia"/>
          <w:sz w:val="32"/>
          <w:szCs w:val="32"/>
        </w:rPr>
        <w:t>0</w:t>
      </w:r>
      <w:r>
        <w:rPr>
          <w:rFonts w:hint="eastAsia"/>
          <w:sz w:val="32"/>
          <w:szCs w:val="32"/>
        </w:rPr>
        <w:t>万元，实际采购</w:t>
      </w:r>
      <w:r w:rsidR="00F75701">
        <w:rPr>
          <w:rFonts w:hint="eastAsia"/>
          <w:sz w:val="32"/>
          <w:szCs w:val="32"/>
        </w:rPr>
        <w:t>0</w:t>
      </w:r>
      <w:r>
        <w:rPr>
          <w:rFonts w:hint="eastAsia"/>
          <w:sz w:val="32"/>
          <w:szCs w:val="32"/>
        </w:rPr>
        <w:t>万元，节约</w:t>
      </w:r>
      <w:r w:rsidR="00F75701">
        <w:rPr>
          <w:rFonts w:hint="eastAsia"/>
          <w:sz w:val="32"/>
          <w:szCs w:val="32"/>
        </w:rPr>
        <w:t>0</w:t>
      </w:r>
      <w:r>
        <w:rPr>
          <w:rFonts w:hint="eastAsia"/>
          <w:sz w:val="32"/>
          <w:szCs w:val="32"/>
        </w:rPr>
        <w:t>万元），</w:t>
      </w:r>
      <w:r w:rsidR="00F75701" w:rsidRPr="00F75701">
        <w:rPr>
          <w:rFonts w:hint="eastAsia"/>
          <w:sz w:val="32"/>
          <w:szCs w:val="32"/>
        </w:rPr>
        <w:t>2016</w:t>
      </w:r>
      <w:r w:rsidR="00F75701" w:rsidRPr="00F75701">
        <w:rPr>
          <w:rFonts w:hint="eastAsia"/>
          <w:sz w:val="32"/>
          <w:szCs w:val="32"/>
        </w:rPr>
        <w:t>年根据《盈江县人民政府关于印发〈盈江县市场监督和城乡管理综合执法局主要职责内设机构和人员编制规定〉的通知》（盈政发〔</w:t>
      </w:r>
      <w:r w:rsidR="00F75701" w:rsidRPr="00F75701">
        <w:rPr>
          <w:rFonts w:hint="eastAsia"/>
          <w:sz w:val="32"/>
          <w:szCs w:val="32"/>
        </w:rPr>
        <w:t>2015</w:t>
      </w:r>
      <w:r w:rsidR="00F75701" w:rsidRPr="00F75701">
        <w:rPr>
          <w:rFonts w:hint="eastAsia"/>
          <w:sz w:val="32"/>
          <w:szCs w:val="32"/>
        </w:rPr>
        <w:t>〕</w:t>
      </w:r>
      <w:r w:rsidR="00F75701" w:rsidRPr="00F75701">
        <w:rPr>
          <w:rFonts w:hint="eastAsia"/>
          <w:sz w:val="32"/>
          <w:szCs w:val="32"/>
        </w:rPr>
        <w:t>221</w:t>
      </w:r>
      <w:r w:rsidR="00F75701" w:rsidRPr="00F75701">
        <w:rPr>
          <w:rFonts w:hint="eastAsia"/>
          <w:sz w:val="32"/>
          <w:szCs w:val="32"/>
        </w:rPr>
        <w:t>号）、《盈江县机构编制委员会关于组建县市场监督和城乡管理综合执法局等事项的通知》（盈机编〔</w:t>
      </w:r>
      <w:r w:rsidR="00F75701" w:rsidRPr="00F75701">
        <w:rPr>
          <w:rFonts w:hint="eastAsia"/>
          <w:sz w:val="32"/>
          <w:szCs w:val="32"/>
        </w:rPr>
        <w:t>2015</w:t>
      </w:r>
      <w:r w:rsidR="00F75701" w:rsidRPr="00F75701">
        <w:rPr>
          <w:rFonts w:hint="eastAsia"/>
          <w:sz w:val="32"/>
          <w:szCs w:val="32"/>
        </w:rPr>
        <w:t>〕</w:t>
      </w:r>
      <w:r w:rsidR="00F75701" w:rsidRPr="00F75701">
        <w:rPr>
          <w:rFonts w:hint="eastAsia"/>
          <w:sz w:val="32"/>
          <w:szCs w:val="32"/>
        </w:rPr>
        <w:t>58</w:t>
      </w:r>
      <w:r w:rsidR="00F75701" w:rsidRPr="00F75701">
        <w:rPr>
          <w:rFonts w:hint="eastAsia"/>
          <w:sz w:val="32"/>
          <w:szCs w:val="32"/>
        </w:rPr>
        <w:t>号）文件精神，盈江县工商局、食药监局、质监局和执法局，组建盈江县市场监督和城乡管理综合执法局，因单位为新组建单位与上年情况无法对比。</w:t>
      </w:r>
    </w:p>
    <w:p w:rsidR="00E51D1A" w:rsidRDefault="00E51D1A" w:rsidP="00E51D1A">
      <w:pPr>
        <w:rPr>
          <w:sz w:val="32"/>
          <w:szCs w:val="32"/>
        </w:rPr>
      </w:pPr>
      <w:r>
        <w:rPr>
          <w:sz w:val="32"/>
          <w:szCs w:val="32"/>
        </w:rPr>
        <w:t>2</w:t>
      </w:r>
      <w:r>
        <w:rPr>
          <w:rFonts w:hint="eastAsia"/>
          <w:sz w:val="32"/>
          <w:szCs w:val="32"/>
        </w:rPr>
        <w:t>、政府采购项目分类完成情况</w:t>
      </w:r>
    </w:p>
    <w:p w:rsidR="00F75701" w:rsidRDefault="00E51D1A" w:rsidP="00E51D1A">
      <w:pPr>
        <w:ind w:firstLineChars="200" w:firstLine="640"/>
        <w:rPr>
          <w:rFonts w:hint="eastAsia"/>
          <w:sz w:val="32"/>
          <w:szCs w:val="32"/>
        </w:rPr>
      </w:pPr>
      <w:r>
        <w:rPr>
          <w:rFonts w:hint="eastAsia"/>
          <w:sz w:val="32"/>
          <w:szCs w:val="32"/>
        </w:rPr>
        <w:lastRenderedPageBreak/>
        <w:t>货物类完成</w:t>
      </w:r>
      <w:r w:rsidR="00F75701">
        <w:rPr>
          <w:rFonts w:hint="eastAsia"/>
          <w:sz w:val="32"/>
          <w:szCs w:val="32"/>
        </w:rPr>
        <w:t>67.51</w:t>
      </w:r>
      <w:r>
        <w:rPr>
          <w:rFonts w:hint="eastAsia"/>
          <w:sz w:val="32"/>
          <w:szCs w:val="32"/>
        </w:rPr>
        <w:t>万元</w:t>
      </w:r>
      <w:r w:rsidR="003715DD">
        <w:rPr>
          <w:rFonts w:hint="eastAsia"/>
          <w:sz w:val="32"/>
          <w:szCs w:val="32"/>
        </w:rPr>
        <w:t>。</w:t>
      </w:r>
    </w:p>
    <w:p w:rsidR="00E51D1A" w:rsidRDefault="00E51D1A" w:rsidP="00E51D1A">
      <w:pPr>
        <w:ind w:firstLineChars="200" w:firstLine="640"/>
        <w:rPr>
          <w:sz w:val="32"/>
          <w:szCs w:val="32"/>
        </w:rPr>
      </w:pPr>
      <w:r>
        <w:rPr>
          <w:rFonts w:hint="eastAsia"/>
          <w:sz w:val="32"/>
          <w:szCs w:val="32"/>
        </w:rPr>
        <w:t>工程类完成</w:t>
      </w:r>
      <w:r w:rsidR="003715DD">
        <w:rPr>
          <w:rFonts w:hint="eastAsia"/>
          <w:sz w:val="32"/>
          <w:szCs w:val="32"/>
        </w:rPr>
        <w:t>0</w:t>
      </w:r>
      <w:r>
        <w:rPr>
          <w:rFonts w:hint="eastAsia"/>
          <w:sz w:val="32"/>
          <w:szCs w:val="32"/>
        </w:rPr>
        <w:t>万元。</w:t>
      </w:r>
    </w:p>
    <w:p w:rsidR="00E51D1A" w:rsidRPr="003715DD" w:rsidRDefault="00E51D1A" w:rsidP="003715DD">
      <w:pPr>
        <w:ind w:firstLineChars="200" w:firstLine="640"/>
        <w:rPr>
          <w:sz w:val="32"/>
          <w:szCs w:val="32"/>
        </w:rPr>
      </w:pPr>
      <w:r>
        <w:rPr>
          <w:rFonts w:hint="eastAsia"/>
          <w:sz w:val="32"/>
          <w:szCs w:val="32"/>
        </w:rPr>
        <w:t>服务类完成</w:t>
      </w:r>
      <w:r w:rsidR="003715DD">
        <w:rPr>
          <w:rFonts w:hint="eastAsia"/>
          <w:sz w:val="32"/>
          <w:szCs w:val="32"/>
        </w:rPr>
        <w:t>9.47</w:t>
      </w:r>
      <w:r>
        <w:rPr>
          <w:rFonts w:hint="eastAsia"/>
          <w:sz w:val="32"/>
          <w:szCs w:val="32"/>
        </w:rPr>
        <w:t>万元</w:t>
      </w:r>
      <w:r w:rsidR="003715DD">
        <w:rPr>
          <w:rFonts w:hint="eastAsia"/>
          <w:sz w:val="32"/>
          <w:szCs w:val="32"/>
        </w:rPr>
        <w:t>。</w:t>
      </w:r>
      <w:r w:rsidR="003715DD">
        <w:rPr>
          <w:sz w:val="32"/>
          <w:szCs w:val="32"/>
        </w:rPr>
        <w:t xml:space="preserve"> </w:t>
      </w:r>
    </w:p>
    <w:p w:rsidR="003715DD" w:rsidRDefault="00E51D1A" w:rsidP="00E51D1A">
      <w:pPr>
        <w:rPr>
          <w:rFonts w:ascii="宋体" w:eastAsia="宋体" w:hAnsi="宋体" w:cs="宋体" w:hint="eastAsia"/>
          <w:b/>
          <w:bCs/>
          <w:color w:val="FF0000"/>
          <w:sz w:val="32"/>
          <w:szCs w:val="32"/>
        </w:rPr>
      </w:pPr>
      <w:r>
        <w:rPr>
          <w:rFonts w:ascii="宋体" w:eastAsia="宋体" w:hAnsi="宋体" w:cs="宋体" w:hint="eastAsia"/>
          <w:b/>
          <w:bCs/>
          <w:sz w:val="32"/>
          <w:szCs w:val="32"/>
        </w:rPr>
        <w:t>五、名词解释：</w:t>
      </w:r>
    </w:p>
    <w:p w:rsidR="00E51D1A" w:rsidRDefault="00E51D1A" w:rsidP="00E51D1A">
      <w:pPr>
        <w:rPr>
          <w:rFonts w:ascii="宋体" w:eastAsiaTheme="minorEastAsia" w:hAnsi="宋体" w:hint="eastAsia"/>
          <w:sz w:val="28"/>
          <w:szCs w:val="28"/>
        </w:rPr>
      </w:pPr>
      <w:r>
        <w:rPr>
          <w:rFonts w:ascii="宋体" w:hAnsi="宋体" w:hint="eastAsia"/>
          <w:b/>
          <w:bCs/>
          <w:sz w:val="28"/>
          <w:szCs w:val="28"/>
        </w:rPr>
        <w:t>财政拨款收入：</w:t>
      </w:r>
      <w:r>
        <w:rPr>
          <w:rFonts w:ascii="宋体" w:hAnsi="宋体" w:hint="eastAsia"/>
          <w:sz w:val="28"/>
          <w:szCs w:val="28"/>
        </w:rPr>
        <w:t>是指</w:t>
      </w:r>
      <w:r>
        <w:rPr>
          <w:rFonts w:ascii="宋体" w:hAnsi="宋体" w:hint="eastAsia"/>
          <w:b/>
          <w:bCs/>
          <w:sz w:val="28"/>
          <w:szCs w:val="28"/>
        </w:rPr>
        <w:t>行政单位</w:t>
      </w:r>
      <w:r>
        <w:rPr>
          <w:rFonts w:ascii="宋体" w:hAnsi="宋体" w:hint="eastAsia"/>
          <w:sz w:val="28"/>
          <w:szCs w:val="28"/>
        </w:rPr>
        <w:t>从同级财政部门取得的财政预算资金。</w:t>
      </w:r>
    </w:p>
    <w:p w:rsidR="00E51D1A" w:rsidRDefault="00E51D1A" w:rsidP="00E51D1A">
      <w:pPr>
        <w:rPr>
          <w:rFonts w:ascii="宋体" w:eastAsia="宋体" w:hAnsi="宋体" w:cs="宋体" w:hint="eastAsia"/>
          <w:sz w:val="32"/>
          <w:szCs w:val="32"/>
        </w:rPr>
      </w:pPr>
      <w:r>
        <w:rPr>
          <w:rFonts w:ascii="宋体" w:eastAsia="宋体" w:hAnsi="宋体" w:cs="宋体" w:hint="eastAsia"/>
          <w:b/>
          <w:bCs/>
          <w:sz w:val="32"/>
          <w:szCs w:val="32"/>
        </w:rPr>
        <w:t>基本支出：</w:t>
      </w:r>
      <w:r>
        <w:rPr>
          <w:rFonts w:ascii="宋体" w:eastAsia="宋体" w:hAnsi="宋体" w:cs="宋体" w:hint="eastAsia"/>
          <w:sz w:val="32"/>
          <w:szCs w:val="32"/>
        </w:rPr>
        <w:t>为保障机构正常运行，完成日常工作任务而发生的人员支出和公用支出。</w:t>
      </w:r>
    </w:p>
    <w:p w:rsidR="00E51D1A" w:rsidRDefault="00E51D1A" w:rsidP="00E51D1A">
      <w:pPr>
        <w:rPr>
          <w:rFonts w:ascii="宋体" w:eastAsia="宋体" w:hAnsi="宋体" w:cs="宋体" w:hint="eastAsia"/>
          <w:sz w:val="32"/>
          <w:szCs w:val="32"/>
        </w:rPr>
      </w:pPr>
      <w:r>
        <w:rPr>
          <w:rFonts w:ascii="宋体" w:eastAsia="宋体" w:hAnsi="宋体" w:cs="宋体" w:hint="eastAsia"/>
          <w:b/>
          <w:bCs/>
          <w:sz w:val="32"/>
          <w:szCs w:val="32"/>
        </w:rPr>
        <w:t>项目支出：</w:t>
      </w:r>
      <w:r>
        <w:rPr>
          <w:rFonts w:ascii="宋体" w:eastAsia="宋体" w:hAnsi="宋体" w:cs="宋体" w:hint="eastAsia"/>
          <w:sz w:val="32"/>
          <w:szCs w:val="32"/>
        </w:rPr>
        <w:t>指在基本支出之外为完成特定行政任务和事业发展目标所发生的支出。</w:t>
      </w:r>
    </w:p>
    <w:p w:rsidR="00E51D1A" w:rsidRDefault="00E51D1A" w:rsidP="00E51D1A">
      <w:pPr>
        <w:rPr>
          <w:rFonts w:ascii="宋体" w:eastAsia="宋体" w:hAnsi="宋体" w:cs="宋体" w:hint="eastAsia"/>
          <w:color w:val="000000"/>
          <w:spacing w:val="17"/>
          <w:sz w:val="32"/>
          <w:szCs w:val="32"/>
          <w:shd w:val="clear" w:color="auto" w:fill="FFFFFF"/>
        </w:rPr>
      </w:pPr>
      <w:r>
        <w:rPr>
          <w:rStyle w:val="a3"/>
          <w:rFonts w:ascii="宋体" w:eastAsia="宋体" w:hAnsi="宋体" w:cs="宋体" w:hint="eastAsia"/>
          <w:color w:val="000000"/>
          <w:spacing w:val="17"/>
          <w:sz w:val="32"/>
          <w:szCs w:val="32"/>
          <w:shd w:val="clear" w:color="auto" w:fill="FFFFFF"/>
        </w:rPr>
        <w:t>“三公”经费：</w:t>
      </w:r>
      <w:r>
        <w:rPr>
          <w:rFonts w:ascii="宋体" w:eastAsia="宋体" w:hAnsi="宋体" w:cs="宋体" w:hint="eastAsia"/>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E51D1A" w:rsidRDefault="00E51D1A" w:rsidP="00E51D1A">
      <w:pPr>
        <w:rPr>
          <w:rFonts w:ascii="宋体" w:eastAsia="宋体" w:hAnsi="宋体" w:cs="宋体" w:hint="eastAsia"/>
          <w:color w:val="000000"/>
          <w:spacing w:val="17"/>
          <w:sz w:val="32"/>
          <w:szCs w:val="32"/>
          <w:shd w:val="clear" w:color="auto" w:fill="FFFFFF"/>
        </w:rPr>
      </w:pPr>
      <w:r>
        <w:rPr>
          <w:rFonts w:ascii="宋体" w:eastAsia="宋体" w:hAnsi="宋体" w:cs="宋体" w:hint="eastAsia"/>
          <w:b/>
          <w:bCs/>
          <w:color w:val="000000"/>
          <w:spacing w:val="17"/>
          <w:sz w:val="32"/>
          <w:szCs w:val="32"/>
          <w:shd w:val="clear" w:color="auto" w:fill="FFFFFF"/>
        </w:rPr>
        <w:t>机关运行经费：</w:t>
      </w:r>
      <w:r>
        <w:rPr>
          <w:rFonts w:ascii="宋体" w:eastAsia="宋体" w:hAnsi="宋体" w:cs="宋体" w:hint="eastAsia"/>
          <w:color w:val="000000"/>
          <w:spacing w:val="17"/>
          <w:sz w:val="32"/>
          <w:szCs w:val="32"/>
          <w:shd w:val="clear" w:color="auto" w:fill="FFFFFF"/>
        </w:rPr>
        <w:t>部门决算中行政单位和参照公务员法管理的事业单位一般公共预算财政拨款基本支出中日常公用经费。</w:t>
      </w:r>
    </w:p>
    <w:p w:rsidR="00E51D1A" w:rsidRDefault="00E51D1A" w:rsidP="00E51D1A">
      <w:pPr>
        <w:rPr>
          <w:rFonts w:ascii="宋体" w:eastAsia="宋体" w:hAnsi="宋体" w:cs="宋体" w:hint="eastAsia"/>
          <w:b/>
          <w:bCs/>
          <w:sz w:val="32"/>
          <w:szCs w:val="32"/>
        </w:rPr>
      </w:pPr>
      <w:r>
        <w:rPr>
          <w:rFonts w:ascii="宋体" w:eastAsia="宋体" w:hAnsi="宋体" w:cs="宋体" w:hint="eastAsia"/>
          <w:b/>
          <w:bCs/>
          <w:sz w:val="32"/>
          <w:szCs w:val="32"/>
        </w:rPr>
        <w:t>六、其他</w:t>
      </w:r>
    </w:p>
    <w:p w:rsidR="004358AB" w:rsidRDefault="004358AB" w:rsidP="00D31D50">
      <w:pPr>
        <w:spacing w:line="220" w:lineRule="atLeast"/>
        <w:rPr>
          <w:rFonts w:hint="eastAsia"/>
        </w:rPr>
      </w:pPr>
    </w:p>
    <w:p w:rsidR="003715DD" w:rsidRDefault="003715DD" w:rsidP="00D31D50">
      <w:pPr>
        <w:spacing w:line="220" w:lineRule="atLeast"/>
        <w:rPr>
          <w:rFonts w:hint="eastAsia"/>
        </w:rPr>
      </w:pPr>
    </w:p>
    <w:p w:rsidR="003715DD" w:rsidRPr="003715DD" w:rsidRDefault="003715DD" w:rsidP="00D31D50">
      <w:pPr>
        <w:spacing w:line="220" w:lineRule="atLeast"/>
        <w:rPr>
          <w:rFonts w:hint="eastAsia"/>
          <w:sz w:val="32"/>
        </w:rPr>
      </w:pPr>
      <w:r>
        <w:rPr>
          <w:rFonts w:hint="eastAsia"/>
        </w:rPr>
        <w:t xml:space="preserve">                                        </w:t>
      </w:r>
      <w:r w:rsidRPr="003715DD">
        <w:rPr>
          <w:rFonts w:hint="eastAsia"/>
          <w:sz w:val="32"/>
        </w:rPr>
        <w:t>盈江县市场监督和城乡管理综合执法局</w:t>
      </w:r>
    </w:p>
    <w:p w:rsidR="003715DD" w:rsidRPr="003715DD" w:rsidRDefault="003715DD" w:rsidP="00D31D50">
      <w:pPr>
        <w:spacing w:line="220" w:lineRule="atLeast"/>
        <w:rPr>
          <w:sz w:val="32"/>
        </w:rPr>
      </w:pPr>
      <w:r w:rsidRPr="003715DD">
        <w:rPr>
          <w:rFonts w:hint="eastAsia"/>
          <w:sz w:val="32"/>
        </w:rPr>
        <w:t xml:space="preserve">                                         </w:t>
      </w:r>
      <w:r w:rsidRPr="003715DD">
        <w:rPr>
          <w:sz w:val="32"/>
        </w:rPr>
        <w:t>2017</w:t>
      </w:r>
      <w:r w:rsidRPr="003715DD">
        <w:rPr>
          <w:rFonts w:hint="eastAsia"/>
          <w:sz w:val="32"/>
        </w:rPr>
        <w:t>年</w:t>
      </w:r>
      <w:r w:rsidRPr="003715DD">
        <w:rPr>
          <w:sz w:val="32"/>
        </w:rPr>
        <w:t>10</w:t>
      </w:r>
      <w:r w:rsidRPr="003715DD">
        <w:rPr>
          <w:rFonts w:hint="eastAsia"/>
          <w:sz w:val="32"/>
        </w:rPr>
        <w:t>月</w:t>
      </w:r>
      <w:r w:rsidRPr="003715DD">
        <w:rPr>
          <w:sz w:val="32"/>
        </w:rPr>
        <w:t>25</w:t>
      </w:r>
      <w:r w:rsidRPr="003715DD">
        <w:rPr>
          <w:rFonts w:hint="eastAsia"/>
          <w:sz w:val="32"/>
        </w:rPr>
        <w:t>日</w:t>
      </w:r>
    </w:p>
    <w:sectPr w:rsidR="003715DD" w:rsidRPr="003715DD"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EBC6B"/>
    <w:multiLevelType w:val="singleLevel"/>
    <w:tmpl w:val="59EEBC6B"/>
    <w:lvl w:ilvl="0">
      <w:start w:val="1"/>
      <w:numFmt w:val="chineseCounting"/>
      <w:suff w:val="nothing"/>
      <w:lvlText w:val="%1、"/>
      <w:lvlJc w:val="left"/>
      <w:pPr>
        <w:ind w:left="0" w:firstLine="0"/>
      </w:pPr>
    </w:lvl>
  </w:abstractNum>
  <w:abstractNum w:abstractNumId="1">
    <w:nsid w:val="59EEC3CD"/>
    <w:multiLevelType w:val="singleLevel"/>
    <w:tmpl w:val="59EEC3CD"/>
    <w:lvl w:ilvl="0">
      <w:start w:val="4"/>
      <w:numFmt w:val="chineseCounting"/>
      <w:suff w:val="nothing"/>
      <w:lvlText w:val="%1、"/>
      <w:lvlJc w:val="left"/>
      <w:pPr>
        <w:ind w:left="142" w:firstLine="0"/>
      </w:pPr>
    </w:lvl>
  </w:abstractNum>
  <w:num w:numId="1">
    <w:abstractNumId w:val="0"/>
    <w:lvlOverride w:ilvl="0">
      <w:startOverride w:val="1"/>
    </w:lvlOverride>
  </w:num>
  <w:num w:numId="2">
    <w:abstractNumId w:val="1"/>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715DD"/>
    <w:rsid w:val="003D37D8"/>
    <w:rsid w:val="00426133"/>
    <w:rsid w:val="004358AB"/>
    <w:rsid w:val="008B7726"/>
    <w:rsid w:val="00BE3C7D"/>
    <w:rsid w:val="00D31D50"/>
    <w:rsid w:val="00E51D1A"/>
    <w:rsid w:val="00F757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51D1A"/>
    <w:rPr>
      <w:b/>
      <w:bCs w:val="0"/>
    </w:rPr>
  </w:style>
</w:styles>
</file>

<file path=word/webSettings.xml><?xml version="1.0" encoding="utf-8"?>
<w:webSettings xmlns:r="http://schemas.openxmlformats.org/officeDocument/2006/relationships" xmlns:w="http://schemas.openxmlformats.org/wordprocessingml/2006/main">
  <w:divs>
    <w:div w:id="150308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2017-10-25T08:40:00Z</dcterms:modified>
</cp:coreProperties>
</file>