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83B" w:rsidRDefault="00E6083B">
      <w:pPr>
        <w:jc w:val="center"/>
        <w:rPr>
          <w:b/>
          <w:bCs/>
          <w:sz w:val="32"/>
          <w:szCs w:val="32"/>
        </w:rPr>
      </w:pPr>
      <w:r>
        <w:rPr>
          <w:rFonts w:hint="eastAsia"/>
          <w:b/>
          <w:bCs/>
          <w:sz w:val="32"/>
          <w:szCs w:val="32"/>
        </w:rPr>
        <w:t>盈江县红十字会单位</w:t>
      </w:r>
      <w:r>
        <w:rPr>
          <w:b/>
          <w:bCs/>
          <w:sz w:val="32"/>
          <w:szCs w:val="32"/>
        </w:rPr>
        <w:t>2016</w:t>
      </w:r>
      <w:r>
        <w:rPr>
          <w:rFonts w:hint="eastAsia"/>
          <w:b/>
          <w:bCs/>
          <w:sz w:val="32"/>
          <w:szCs w:val="32"/>
        </w:rPr>
        <w:t>年度部门决算公开补充说明</w:t>
      </w:r>
    </w:p>
    <w:p w:rsidR="00E6083B" w:rsidRDefault="00E6083B">
      <w:pPr>
        <w:numPr>
          <w:ilvl w:val="0"/>
          <w:numId w:val="1"/>
        </w:numPr>
        <w:jc w:val="left"/>
        <w:rPr>
          <w:b/>
          <w:bCs/>
          <w:sz w:val="32"/>
          <w:szCs w:val="32"/>
        </w:rPr>
      </w:pPr>
      <w:r>
        <w:rPr>
          <w:rFonts w:hint="eastAsia"/>
          <w:b/>
          <w:bCs/>
          <w:sz w:val="32"/>
          <w:szCs w:val="32"/>
        </w:rPr>
        <w:t>收入与上年对比情况</w:t>
      </w:r>
    </w:p>
    <w:p w:rsidR="00E6083B" w:rsidRDefault="00E6083B">
      <w:pPr>
        <w:ind w:firstLineChars="200" w:firstLine="640"/>
        <w:rPr>
          <w:rFonts w:ascii="宋体" w:cs="宋体"/>
          <w:sz w:val="32"/>
          <w:szCs w:val="32"/>
        </w:rPr>
      </w:pPr>
      <w:r>
        <w:rPr>
          <w:rFonts w:ascii="宋体" w:hAnsi="宋体" w:cs="宋体"/>
          <w:sz w:val="32"/>
          <w:szCs w:val="32"/>
        </w:rPr>
        <w:t>1</w:t>
      </w:r>
      <w:r>
        <w:rPr>
          <w:rFonts w:ascii="宋体" w:hAnsi="宋体" w:cs="宋体" w:hint="eastAsia"/>
          <w:sz w:val="32"/>
          <w:szCs w:val="32"/>
        </w:rPr>
        <w:t>、</w:t>
      </w:r>
      <w:r>
        <w:rPr>
          <w:rFonts w:ascii="宋体" w:hAnsi="宋体" w:cs="宋体"/>
          <w:sz w:val="32"/>
          <w:szCs w:val="32"/>
        </w:rPr>
        <w:t>2016</w:t>
      </w:r>
      <w:r>
        <w:rPr>
          <w:rFonts w:ascii="宋体" w:hAnsi="宋体" w:cs="宋体" w:hint="eastAsia"/>
          <w:sz w:val="32"/>
          <w:szCs w:val="32"/>
        </w:rPr>
        <w:t>年各项收入</w:t>
      </w:r>
      <w:r>
        <w:rPr>
          <w:rFonts w:ascii="宋体" w:hAnsi="宋体" w:cs="宋体"/>
          <w:sz w:val="32"/>
          <w:szCs w:val="32"/>
        </w:rPr>
        <w:t>43.4</w:t>
      </w:r>
      <w:r>
        <w:rPr>
          <w:rFonts w:ascii="宋体" w:hAnsi="宋体" w:cs="宋体" w:hint="eastAsia"/>
          <w:sz w:val="32"/>
          <w:szCs w:val="32"/>
        </w:rPr>
        <w:t>万元，比</w:t>
      </w:r>
      <w:r>
        <w:rPr>
          <w:rFonts w:ascii="宋体" w:hAnsi="宋体" w:cs="宋体"/>
          <w:sz w:val="32"/>
          <w:szCs w:val="32"/>
        </w:rPr>
        <w:t>2015</w:t>
      </w:r>
      <w:r>
        <w:rPr>
          <w:rFonts w:ascii="宋体" w:hAnsi="宋体" w:cs="宋体" w:hint="eastAsia"/>
          <w:sz w:val="32"/>
          <w:szCs w:val="32"/>
        </w:rPr>
        <w:t>年的</w:t>
      </w:r>
      <w:r>
        <w:rPr>
          <w:rFonts w:ascii="宋体" w:hAnsi="宋体" w:cs="宋体"/>
          <w:sz w:val="32"/>
          <w:szCs w:val="32"/>
        </w:rPr>
        <w:t>178.46</w:t>
      </w:r>
      <w:r>
        <w:rPr>
          <w:rFonts w:ascii="宋体" w:hAnsi="宋体" w:cs="宋体" w:hint="eastAsia"/>
          <w:sz w:val="32"/>
          <w:szCs w:val="32"/>
        </w:rPr>
        <w:t>万元，</w:t>
      </w:r>
      <w:r>
        <w:rPr>
          <w:rFonts w:ascii="宋体" w:hAnsi="宋体" w:cs="宋体" w:hint="eastAsia"/>
          <w:sz w:val="30"/>
          <w:szCs w:val="30"/>
        </w:rPr>
        <w:t>减少</w:t>
      </w:r>
      <w:r>
        <w:rPr>
          <w:rFonts w:ascii="宋体" w:hAnsi="宋体" w:cs="宋体"/>
          <w:sz w:val="30"/>
          <w:szCs w:val="30"/>
        </w:rPr>
        <w:t>135.06</w:t>
      </w:r>
      <w:r>
        <w:rPr>
          <w:rFonts w:ascii="宋体" w:hAnsi="宋体" w:cs="宋体" w:hint="eastAsia"/>
          <w:sz w:val="32"/>
          <w:szCs w:val="32"/>
        </w:rPr>
        <w:t>万元，减</w:t>
      </w:r>
      <w:r>
        <w:rPr>
          <w:rFonts w:ascii="宋体" w:hAnsi="宋体" w:cs="宋体"/>
          <w:sz w:val="32"/>
          <w:szCs w:val="32"/>
        </w:rPr>
        <w:t>75%</w:t>
      </w:r>
      <w:r>
        <w:rPr>
          <w:rFonts w:ascii="宋体" w:hAnsi="宋体" w:cs="宋体" w:hint="eastAsia"/>
          <w:sz w:val="32"/>
          <w:szCs w:val="32"/>
        </w:rPr>
        <w:t>，其中：</w:t>
      </w:r>
    </w:p>
    <w:p w:rsidR="00E6083B" w:rsidRPr="00037BF9" w:rsidRDefault="00E6083B">
      <w:pPr>
        <w:ind w:firstLineChars="200" w:firstLine="640"/>
        <w:rPr>
          <w:rFonts w:ascii="宋体" w:cs="宋体"/>
          <w:sz w:val="32"/>
          <w:szCs w:val="32"/>
        </w:rPr>
      </w:pPr>
      <w:r>
        <w:rPr>
          <w:rFonts w:ascii="宋体" w:hAnsi="宋体" w:cs="宋体" w:hint="eastAsia"/>
          <w:sz w:val="32"/>
          <w:szCs w:val="32"/>
        </w:rPr>
        <w:t>（１）、</w:t>
      </w:r>
      <w:r>
        <w:rPr>
          <w:rFonts w:ascii="宋体" w:hAnsi="宋体" w:cs="宋体"/>
          <w:sz w:val="32"/>
          <w:szCs w:val="32"/>
        </w:rPr>
        <w:t>2016</w:t>
      </w:r>
      <w:r>
        <w:rPr>
          <w:rFonts w:ascii="宋体" w:hAnsi="宋体" w:cs="宋体" w:hint="eastAsia"/>
          <w:sz w:val="32"/>
          <w:szCs w:val="32"/>
        </w:rPr>
        <w:t>年财政拨款收入</w:t>
      </w:r>
      <w:r>
        <w:rPr>
          <w:rFonts w:ascii="宋体" w:hAnsi="宋体" w:cs="宋体"/>
          <w:sz w:val="32"/>
          <w:szCs w:val="32"/>
        </w:rPr>
        <w:t>43.4</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年财政拨款收入</w:t>
      </w:r>
      <w:r>
        <w:rPr>
          <w:rFonts w:ascii="宋体" w:hAnsi="宋体" w:cs="宋体"/>
          <w:sz w:val="32"/>
          <w:szCs w:val="32"/>
        </w:rPr>
        <w:t>178.46</w:t>
      </w:r>
      <w:r>
        <w:rPr>
          <w:rFonts w:ascii="宋体" w:hAnsi="宋体" w:cs="宋体" w:hint="eastAsia"/>
          <w:sz w:val="32"/>
          <w:szCs w:val="32"/>
        </w:rPr>
        <w:t>万元，</w:t>
      </w:r>
      <w:r>
        <w:rPr>
          <w:rFonts w:ascii="宋体" w:hAnsi="宋体" w:cs="宋体" w:hint="eastAsia"/>
          <w:sz w:val="30"/>
          <w:szCs w:val="30"/>
        </w:rPr>
        <w:t>减少</w:t>
      </w:r>
      <w:r>
        <w:rPr>
          <w:rFonts w:ascii="宋体" w:hAnsi="宋体" w:cs="宋体"/>
          <w:sz w:val="30"/>
          <w:szCs w:val="30"/>
        </w:rPr>
        <w:t>135.06</w:t>
      </w:r>
      <w:r>
        <w:rPr>
          <w:rFonts w:ascii="宋体" w:hAnsi="宋体" w:cs="宋体" w:hint="eastAsia"/>
          <w:sz w:val="32"/>
          <w:szCs w:val="32"/>
        </w:rPr>
        <w:t>万元，减</w:t>
      </w:r>
      <w:r>
        <w:rPr>
          <w:rFonts w:ascii="宋体" w:hAnsi="宋体" w:cs="宋体"/>
          <w:sz w:val="32"/>
          <w:szCs w:val="32"/>
        </w:rPr>
        <w:t>75 %</w:t>
      </w:r>
      <w:r>
        <w:rPr>
          <w:rFonts w:ascii="宋体" w:hAnsi="宋体" w:cs="宋体" w:hint="eastAsia"/>
          <w:sz w:val="32"/>
          <w:szCs w:val="32"/>
        </w:rPr>
        <w:t>，</w:t>
      </w:r>
      <w:r>
        <w:rPr>
          <w:rFonts w:ascii="宋体" w:hAnsi="宋体" w:cs="宋体" w:hint="eastAsia"/>
          <w:sz w:val="30"/>
          <w:szCs w:val="30"/>
        </w:rPr>
        <w:t>减少原因</w:t>
      </w:r>
      <w:r w:rsidRPr="00037BF9">
        <w:rPr>
          <w:rFonts w:ascii="宋体" w:hAnsi="宋体" w:cs="宋体" w:hint="eastAsia"/>
          <w:sz w:val="32"/>
          <w:szCs w:val="32"/>
        </w:rPr>
        <w:t>是</w:t>
      </w:r>
      <w:r w:rsidRPr="00037BF9">
        <w:rPr>
          <w:rFonts w:ascii="宋体" w:hAnsi="宋体" w:cs="宋体"/>
          <w:sz w:val="32"/>
          <w:szCs w:val="32"/>
        </w:rPr>
        <w:t>2016</w:t>
      </w:r>
      <w:r w:rsidRPr="00037BF9">
        <w:rPr>
          <w:rFonts w:ascii="宋体" w:hAnsi="宋体" w:cs="宋体" w:hint="eastAsia"/>
          <w:sz w:val="32"/>
          <w:szCs w:val="32"/>
        </w:rPr>
        <w:t>年没有拨盈江县备灾仓储中心工程建设项目款。</w:t>
      </w:r>
    </w:p>
    <w:p w:rsidR="00E6083B" w:rsidRDefault="00E6083B">
      <w:pPr>
        <w:numPr>
          <w:ilvl w:val="0"/>
          <w:numId w:val="1"/>
        </w:numPr>
        <w:jc w:val="left"/>
        <w:rPr>
          <w:b/>
          <w:bCs/>
          <w:sz w:val="32"/>
          <w:szCs w:val="32"/>
        </w:rPr>
      </w:pPr>
      <w:r>
        <w:rPr>
          <w:rFonts w:hint="eastAsia"/>
          <w:b/>
          <w:bCs/>
          <w:sz w:val="32"/>
          <w:szCs w:val="32"/>
        </w:rPr>
        <w:t>支出与上年对比情况</w:t>
      </w:r>
    </w:p>
    <w:p w:rsidR="00E6083B" w:rsidRDefault="00E6083B">
      <w:pPr>
        <w:ind w:firstLineChars="200" w:firstLine="640"/>
        <w:rPr>
          <w:rFonts w:ascii="宋体" w:cs="宋体"/>
          <w:sz w:val="32"/>
          <w:szCs w:val="32"/>
        </w:rPr>
      </w:pPr>
      <w:r>
        <w:rPr>
          <w:rFonts w:ascii="宋体" w:hAnsi="宋体" w:cs="宋体"/>
          <w:sz w:val="32"/>
          <w:szCs w:val="32"/>
        </w:rPr>
        <w:t>2016</w:t>
      </w:r>
      <w:r>
        <w:rPr>
          <w:rFonts w:ascii="宋体" w:hAnsi="宋体" w:cs="宋体" w:hint="eastAsia"/>
          <w:sz w:val="32"/>
          <w:szCs w:val="32"/>
        </w:rPr>
        <w:t>年各项支出</w:t>
      </w:r>
      <w:r>
        <w:rPr>
          <w:rFonts w:ascii="宋体" w:hAnsi="宋体" w:cs="宋体"/>
          <w:sz w:val="32"/>
          <w:szCs w:val="32"/>
        </w:rPr>
        <w:t>79.41</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年各项支出</w:t>
      </w:r>
      <w:r>
        <w:rPr>
          <w:rFonts w:ascii="宋体" w:hAnsi="宋体" w:cs="宋体"/>
          <w:sz w:val="32"/>
          <w:szCs w:val="32"/>
        </w:rPr>
        <w:t>175.78</w:t>
      </w:r>
      <w:r>
        <w:rPr>
          <w:rFonts w:ascii="宋体" w:hAnsi="宋体" w:cs="宋体" w:hint="eastAsia"/>
          <w:sz w:val="32"/>
          <w:szCs w:val="32"/>
        </w:rPr>
        <w:t>万元，减</w:t>
      </w:r>
      <w:r>
        <w:rPr>
          <w:rFonts w:ascii="宋体" w:hAnsi="宋体" w:cs="宋体"/>
          <w:sz w:val="32"/>
          <w:szCs w:val="32"/>
        </w:rPr>
        <w:t>96.37</w:t>
      </w:r>
      <w:r>
        <w:rPr>
          <w:rFonts w:ascii="宋体" w:hAnsi="宋体" w:cs="宋体" w:hint="eastAsia"/>
          <w:sz w:val="32"/>
          <w:szCs w:val="32"/>
        </w:rPr>
        <w:t>万元，减少</w:t>
      </w:r>
      <w:r>
        <w:rPr>
          <w:rFonts w:ascii="宋体" w:hAnsi="宋体" w:cs="宋体"/>
          <w:sz w:val="32"/>
          <w:szCs w:val="32"/>
        </w:rPr>
        <w:t>55%,</w:t>
      </w:r>
      <w:r>
        <w:rPr>
          <w:rFonts w:ascii="宋体" w:hAnsi="宋体" w:cs="宋体" w:hint="eastAsia"/>
          <w:sz w:val="32"/>
          <w:szCs w:val="32"/>
        </w:rPr>
        <w:t>其中：</w:t>
      </w:r>
    </w:p>
    <w:p w:rsidR="00E6083B" w:rsidRDefault="00E6083B" w:rsidP="00037BF9">
      <w:pPr>
        <w:ind w:firstLineChars="200" w:firstLine="643"/>
        <w:rPr>
          <w:rFonts w:ascii="宋体" w:cs="宋体"/>
          <w:sz w:val="32"/>
          <w:szCs w:val="32"/>
        </w:rPr>
      </w:pPr>
      <w:r>
        <w:rPr>
          <w:rFonts w:ascii="宋体" w:hAnsi="宋体" w:cs="宋体" w:hint="eastAsia"/>
          <w:b/>
          <w:bCs/>
          <w:sz w:val="32"/>
          <w:szCs w:val="32"/>
        </w:rPr>
        <w:t>（</w:t>
      </w:r>
      <w:r>
        <w:rPr>
          <w:rFonts w:ascii="宋体" w:hAnsi="宋体" w:cs="宋体"/>
          <w:b/>
          <w:bCs/>
          <w:sz w:val="32"/>
          <w:szCs w:val="32"/>
        </w:rPr>
        <w:t>1</w:t>
      </w:r>
      <w:r>
        <w:rPr>
          <w:rFonts w:ascii="宋体" w:hAnsi="宋体" w:cs="宋体" w:hint="eastAsia"/>
          <w:b/>
          <w:bCs/>
          <w:sz w:val="32"/>
          <w:szCs w:val="32"/>
        </w:rPr>
        <w:t>）基本支出</w:t>
      </w:r>
      <w:r>
        <w:rPr>
          <w:rFonts w:ascii="宋体" w:hAnsi="宋体" w:cs="宋体"/>
          <w:sz w:val="32"/>
          <w:szCs w:val="32"/>
        </w:rPr>
        <w:t>62.58</w:t>
      </w:r>
      <w:r>
        <w:rPr>
          <w:rFonts w:ascii="宋体" w:hAnsi="宋体" w:cs="宋体" w:hint="eastAsia"/>
          <w:sz w:val="32"/>
          <w:szCs w:val="32"/>
        </w:rPr>
        <w:t>万元，与</w:t>
      </w:r>
      <w:r>
        <w:rPr>
          <w:rFonts w:ascii="宋体" w:hAnsi="宋体" w:cs="宋体"/>
          <w:sz w:val="32"/>
          <w:szCs w:val="32"/>
        </w:rPr>
        <w:t>2015</w:t>
      </w:r>
      <w:r>
        <w:rPr>
          <w:rFonts w:ascii="宋体" w:hAnsi="宋体" w:cs="宋体" w:hint="eastAsia"/>
          <w:sz w:val="32"/>
          <w:szCs w:val="32"/>
        </w:rPr>
        <w:t>年基本支出</w:t>
      </w:r>
      <w:r>
        <w:rPr>
          <w:rFonts w:ascii="宋体" w:hAnsi="宋体" w:cs="宋体"/>
          <w:sz w:val="32"/>
          <w:szCs w:val="32"/>
        </w:rPr>
        <w:t>129.88</w:t>
      </w:r>
      <w:r>
        <w:rPr>
          <w:rFonts w:ascii="宋体" w:hAnsi="宋体" w:cs="宋体" w:hint="eastAsia"/>
          <w:sz w:val="32"/>
          <w:szCs w:val="32"/>
        </w:rPr>
        <w:t>万元，减</w:t>
      </w:r>
      <w:r>
        <w:rPr>
          <w:rFonts w:ascii="宋体" w:hAnsi="宋体" w:cs="宋体"/>
          <w:sz w:val="32"/>
          <w:szCs w:val="32"/>
        </w:rPr>
        <w:t>67.3</w:t>
      </w:r>
      <w:r>
        <w:rPr>
          <w:rFonts w:ascii="宋体" w:hAnsi="宋体" w:cs="宋体" w:hint="eastAsia"/>
          <w:sz w:val="32"/>
          <w:szCs w:val="32"/>
        </w:rPr>
        <w:t>万元，减少</w:t>
      </w:r>
      <w:r>
        <w:rPr>
          <w:rFonts w:ascii="宋体" w:hAnsi="宋体" w:cs="宋体"/>
          <w:sz w:val="32"/>
          <w:szCs w:val="32"/>
        </w:rPr>
        <w:t>52 %</w:t>
      </w:r>
      <w:r>
        <w:rPr>
          <w:rFonts w:ascii="宋体" w:hAnsi="宋体" w:cs="宋体" w:hint="eastAsia"/>
          <w:sz w:val="32"/>
          <w:szCs w:val="32"/>
        </w:rPr>
        <w:t>，减少原因为：</w:t>
      </w:r>
      <w:r w:rsidRPr="00037BF9">
        <w:rPr>
          <w:rFonts w:ascii="宋体" w:hAnsi="宋体" w:cs="宋体"/>
          <w:sz w:val="32"/>
          <w:szCs w:val="32"/>
        </w:rPr>
        <w:t>2016</w:t>
      </w:r>
      <w:r w:rsidRPr="00037BF9">
        <w:rPr>
          <w:rFonts w:ascii="宋体" w:hAnsi="宋体" w:cs="宋体" w:hint="eastAsia"/>
          <w:sz w:val="32"/>
          <w:szCs w:val="32"/>
        </w:rPr>
        <w:t>年没有拨盈江县备灾仓储中心工程建设项目款，“</w:t>
      </w:r>
      <w:r w:rsidRPr="00037BF9">
        <w:rPr>
          <w:rFonts w:ascii="宋体" w:hAnsi="宋体" w:cs="宋体"/>
          <w:sz w:val="32"/>
          <w:szCs w:val="32"/>
        </w:rPr>
        <w:t>3.10</w:t>
      </w:r>
      <w:r w:rsidRPr="00037BF9">
        <w:rPr>
          <w:rFonts w:ascii="宋体" w:hAnsi="宋体" w:cs="宋体" w:hint="eastAsia"/>
          <w:sz w:val="32"/>
          <w:szCs w:val="32"/>
        </w:rPr>
        <w:t>”“</w:t>
      </w:r>
      <w:r w:rsidRPr="00037BF9">
        <w:rPr>
          <w:rFonts w:ascii="宋体" w:hAnsi="宋体" w:cs="宋体"/>
          <w:sz w:val="32"/>
          <w:szCs w:val="32"/>
        </w:rPr>
        <w:t>5.24</w:t>
      </w:r>
      <w:r w:rsidRPr="00037BF9">
        <w:rPr>
          <w:rFonts w:ascii="宋体" w:hAnsi="宋体" w:cs="宋体" w:hint="eastAsia"/>
          <w:sz w:val="32"/>
          <w:szCs w:val="32"/>
        </w:rPr>
        <w:t>”“</w:t>
      </w:r>
      <w:r w:rsidRPr="00037BF9">
        <w:rPr>
          <w:rFonts w:ascii="宋体" w:hAnsi="宋体" w:cs="宋体"/>
          <w:sz w:val="32"/>
          <w:szCs w:val="32"/>
        </w:rPr>
        <w:t>5.30</w:t>
      </w:r>
      <w:r w:rsidRPr="00037BF9">
        <w:rPr>
          <w:rFonts w:ascii="宋体" w:hAnsi="宋体" w:cs="宋体" w:hint="eastAsia"/>
          <w:sz w:val="32"/>
          <w:szCs w:val="32"/>
        </w:rPr>
        <w:t>”地震灾后重建工作基本结束，支出相应减少。</w:t>
      </w:r>
    </w:p>
    <w:p w:rsidR="00E6083B" w:rsidRPr="00037BF9" w:rsidRDefault="00E6083B" w:rsidP="00037BF9">
      <w:pPr>
        <w:ind w:firstLineChars="200" w:firstLine="643"/>
        <w:rPr>
          <w:rFonts w:ascii="宋体" w:cs="宋体"/>
          <w:sz w:val="32"/>
          <w:szCs w:val="32"/>
        </w:rPr>
      </w:pPr>
      <w:r>
        <w:rPr>
          <w:rFonts w:ascii="宋体" w:hAnsi="宋体" w:cs="宋体" w:hint="eastAsia"/>
          <w:b/>
          <w:bCs/>
          <w:sz w:val="32"/>
          <w:szCs w:val="32"/>
        </w:rPr>
        <w:t>（</w:t>
      </w:r>
      <w:r>
        <w:rPr>
          <w:rFonts w:ascii="宋体" w:hAnsi="宋体" w:cs="宋体"/>
          <w:b/>
          <w:bCs/>
          <w:sz w:val="32"/>
          <w:szCs w:val="32"/>
        </w:rPr>
        <w:t>2</w:t>
      </w:r>
      <w:r>
        <w:rPr>
          <w:rFonts w:ascii="宋体" w:hAnsi="宋体" w:cs="宋体" w:hint="eastAsia"/>
          <w:b/>
          <w:bCs/>
          <w:sz w:val="32"/>
          <w:szCs w:val="32"/>
        </w:rPr>
        <w:t>）项目支出</w:t>
      </w:r>
      <w:r>
        <w:rPr>
          <w:rFonts w:ascii="宋体" w:hAnsi="宋体" w:cs="宋体"/>
          <w:sz w:val="32"/>
          <w:szCs w:val="32"/>
        </w:rPr>
        <w:t>16.82</w:t>
      </w:r>
      <w:r>
        <w:rPr>
          <w:rFonts w:ascii="宋体" w:hAnsi="宋体" w:cs="宋体" w:hint="eastAsia"/>
          <w:sz w:val="32"/>
          <w:szCs w:val="32"/>
        </w:rPr>
        <w:t>万元与</w:t>
      </w:r>
      <w:r>
        <w:rPr>
          <w:rFonts w:ascii="宋体" w:hAnsi="宋体" w:cs="宋体"/>
          <w:sz w:val="32"/>
          <w:szCs w:val="32"/>
        </w:rPr>
        <w:t>2015</w:t>
      </w:r>
      <w:r>
        <w:rPr>
          <w:rFonts w:ascii="宋体" w:hAnsi="宋体" w:cs="宋体" w:hint="eastAsia"/>
          <w:sz w:val="32"/>
          <w:szCs w:val="32"/>
        </w:rPr>
        <w:t>年项目支出</w:t>
      </w:r>
      <w:r>
        <w:rPr>
          <w:rFonts w:ascii="宋体" w:hAnsi="宋体" w:cs="宋体"/>
          <w:sz w:val="32"/>
          <w:szCs w:val="32"/>
        </w:rPr>
        <w:t>45.91</w:t>
      </w:r>
      <w:r>
        <w:rPr>
          <w:rFonts w:ascii="宋体" w:hAnsi="宋体" w:cs="宋体" w:hint="eastAsia"/>
          <w:sz w:val="32"/>
          <w:szCs w:val="32"/>
        </w:rPr>
        <w:t>万元</w:t>
      </w:r>
      <w:r>
        <w:rPr>
          <w:rFonts w:ascii="宋体" w:cs="宋体"/>
          <w:sz w:val="32"/>
          <w:szCs w:val="32"/>
        </w:rPr>
        <w:t>,</w:t>
      </w:r>
      <w:r>
        <w:rPr>
          <w:rFonts w:ascii="宋体" w:hAnsi="宋体" w:cs="宋体" w:hint="eastAsia"/>
          <w:sz w:val="32"/>
          <w:szCs w:val="32"/>
        </w:rPr>
        <w:t>减</w:t>
      </w:r>
      <w:r>
        <w:rPr>
          <w:rFonts w:ascii="宋体" w:hAnsi="宋体" w:cs="宋体"/>
          <w:sz w:val="32"/>
          <w:szCs w:val="32"/>
        </w:rPr>
        <w:t>29.09</w:t>
      </w:r>
      <w:r>
        <w:rPr>
          <w:rFonts w:ascii="宋体" w:hAnsi="宋体" w:cs="宋体" w:hint="eastAsia"/>
          <w:sz w:val="32"/>
          <w:szCs w:val="32"/>
        </w:rPr>
        <w:t>万元，下降</w:t>
      </w:r>
      <w:r>
        <w:rPr>
          <w:rFonts w:ascii="宋体" w:hAnsi="宋体" w:cs="宋体"/>
          <w:sz w:val="32"/>
          <w:szCs w:val="32"/>
        </w:rPr>
        <w:t>63%</w:t>
      </w:r>
      <w:r>
        <w:rPr>
          <w:rFonts w:ascii="宋体" w:hAnsi="宋体" w:cs="宋体" w:hint="eastAsia"/>
          <w:sz w:val="32"/>
          <w:szCs w:val="32"/>
        </w:rPr>
        <w:t>。</w:t>
      </w:r>
      <w:r>
        <w:rPr>
          <w:rFonts w:ascii="宋体" w:hAnsi="宋体" w:cs="宋体"/>
          <w:kern w:val="0"/>
          <w:sz w:val="30"/>
          <w:szCs w:val="30"/>
        </w:rPr>
        <w:t>2016</w:t>
      </w:r>
      <w:r>
        <w:rPr>
          <w:rFonts w:ascii="宋体" w:hAnsi="宋体" w:cs="宋体" w:hint="eastAsia"/>
          <w:kern w:val="0"/>
          <w:sz w:val="30"/>
          <w:szCs w:val="30"/>
        </w:rPr>
        <w:t>年项目支出比上年减少</w:t>
      </w:r>
      <w:r>
        <w:rPr>
          <w:rFonts w:ascii="宋体" w:hAnsi="宋体" w:cs="宋体" w:hint="eastAsia"/>
          <w:sz w:val="32"/>
          <w:szCs w:val="32"/>
        </w:rPr>
        <w:t>原因：</w:t>
      </w:r>
      <w:r w:rsidRPr="00037BF9">
        <w:rPr>
          <w:rFonts w:ascii="宋体" w:hAnsi="宋体" w:cs="宋体"/>
          <w:sz w:val="32"/>
          <w:szCs w:val="32"/>
        </w:rPr>
        <w:t>2016</w:t>
      </w:r>
      <w:r w:rsidRPr="00037BF9">
        <w:rPr>
          <w:rFonts w:ascii="宋体" w:hAnsi="宋体" w:cs="宋体" w:hint="eastAsia"/>
          <w:sz w:val="32"/>
          <w:szCs w:val="32"/>
        </w:rPr>
        <w:t>年没有拨盈江县备灾仓储中心工程建设项目款，“</w:t>
      </w:r>
      <w:r w:rsidRPr="00037BF9">
        <w:rPr>
          <w:rFonts w:ascii="宋体" w:hAnsi="宋体" w:cs="宋体"/>
          <w:sz w:val="32"/>
          <w:szCs w:val="32"/>
        </w:rPr>
        <w:t>3.10</w:t>
      </w:r>
      <w:r w:rsidRPr="00037BF9">
        <w:rPr>
          <w:rFonts w:ascii="宋体" w:hAnsi="宋体" w:cs="宋体" w:hint="eastAsia"/>
          <w:sz w:val="32"/>
          <w:szCs w:val="32"/>
        </w:rPr>
        <w:t>”“</w:t>
      </w:r>
      <w:r w:rsidRPr="00037BF9">
        <w:rPr>
          <w:rFonts w:ascii="宋体" w:hAnsi="宋体" w:cs="宋体"/>
          <w:sz w:val="32"/>
          <w:szCs w:val="32"/>
        </w:rPr>
        <w:t>5.24</w:t>
      </w:r>
      <w:r w:rsidRPr="00037BF9">
        <w:rPr>
          <w:rFonts w:ascii="宋体" w:hAnsi="宋体" w:cs="宋体" w:hint="eastAsia"/>
          <w:sz w:val="32"/>
          <w:szCs w:val="32"/>
        </w:rPr>
        <w:t>”“</w:t>
      </w:r>
      <w:r w:rsidRPr="00037BF9">
        <w:rPr>
          <w:rFonts w:ascii="宋体" w:hAnsi="宋体" w:cs="宋体"/>
          <w:sz w:val="32"/>
          <w:szCs w:val="32"/>
        </w:rPr>
        <w:t>5.30</w:t>
      </w:r>
      <w:r w:rsidRPr="00037BF9">
        <w:rPr>
          <w:rFonts w:ascii="宋体" w:hAnsi="宋体" w:cs="宋体" w:hint="eastAsia"/>
          <w:sz w:val="32"/>
          <w:szCs w:val="32"/>
        </w:rPr>
        <w:t>”地震灾后重建工作基本结束，支出相应减少。</w:t>
      </w:r>
    </w:p>
    <w:p w:rsidR="00E6083B" w:rsidRDefault="00E6083B">
      <w:pPr>
        <w:snapToGrid w:val="0"/>
        <w:spacing w:line="588" w:lineRule="exact"/>
        <w:rPr>
          <w:rFonts w:ascii="宋体" w:cs="宋体"/>
          <w:b/>
          <w:bCs/>
          <w:sz w:val="30"/>
          <w:szCs w:val="30"/>
        </w:rPr>
      </w:pPr>
      <w:r>
        <w:rPr>
          <w:rFonts w:ascii="宋体" w:hAnsi="宋体" w:cs="宋体" w:hint="eastAsia"/>
          <w:b/>
          <w:bCs/>
          <w:sz w:val="30"/>
          <w:szCs w:val="30"/>
        </w:rPr>
        <w:t>三、机关运行经费执行情况说明</w:t>
      </w:r>
    </w:p>
    <w:p w:rsidR="00E6083B" w:rsidRDefault="00E6083B">
      <w:pPr>
        <w:ind w:firstLineChars="200" w:firstLine="640"/>
        <w:rPr>
          <w:rFonts w:ascii="宋体" w:cs="宋体"/>
          <w:sz w:val="32"/>
          <w:szCs w:val="32"/>
        </w:rPr>
      </w:pPr>
      <w:r>
        <w:rPr>
          <w:rFonts w:ascii="宋体" w:hAnsi="宋体" w:cs="宋体"/>
          <w:sz w:val="32"/>
          <w:szCs w:val="32"/>
        </w:rPr>
        <w:t>2016</w:t>
      </w:r>
      <w:r>
        <w:rPr>
          <w:rFonts w:ascii="宋体" w:hAnsi="宋体" w:cs="宋体" w:hint="eastAsia"/>
          <w:sz w:val="32"/>
          <w:szCs w:val="32"/>
        </w:rPr>
        <w:t>年机关运行经费支出</w:t>
      </w:r>
      <w:r>
        <w:rPr>
          <w:rFonts w:ascii="宋体" w:hAnsi="宋体" w:cs="宋体"/>
          <w:sz w:val="32"/>
          <w:szCs w:val="32"/>
        </w:rPr>
        <w:t>20.27</w:t>
      </w:r>
      <w:r>
        <w:rPr>
          <w:rFonts w:ascii="宋体" w:hAnsi="宋体" w:cs="宋体" w:hint="eastAsia"/>
          <w:sz w:val="32"/>
          <w:szCs w:val="32"/>
        </w:rPr>
        <w:t>万元，</w:t>
      </w:r>
      <w:r>
        <w:rPr>
          <w:rFonts w:ascii="宋体" w:hAnsi="宋体" w:cs="宋体"/>
          <w:sz w:val="32"/>
          <w:szCs w:val="32"/>
        </w:rPr>
        <w:t>2015</w:t>
      </w:r>
      <w:r>
        <w:rPr>
          <w:rFonts w:ascii="宋体" w:hAnsi="宋体" w:cs="宋体" w:hint="eastAsia"/>
          <w:sz w:val="32"/>
          <w:szCs w:val="32"/>
        </w:rPr>
        <w:t>年机关运行经费支出</w:t>
      </w:r>
      <w:r>
        <w:rPr>
          <w:rFonts w:ascii="宋体" w:hAnsi="宋体" w:cs="宋体"/>
          <w:sz w:val="32"/>
          <w:szCs w:val="32"/>
        </w:rPr>
        <w:t>21.84</w:t>
      </w:r>
      <w:r>
        <w:rPr>
          <w:rFonts w:ascii="宋体" w:hAnsi="宋体" w:cs="宋体" w:hint="eastAsia"/>
          <w:sz w:val="32"/>
          <w:szCs w:val="32"/>
        </w:rPr>
        <w:t>万元减少</w:t>
      </w:r>
      <w:r>
        <w:rPr>
          <w:rFonts w:ascii="宋体" w:hAnsi="宋体" w:cs="宋体"/>
          <w:sz w:val="32"/>
          <w:szCs w:val="32"/>
        </w:rPr>
        <w:t>1.21</w:t>
      </w:r>
      <w:r>
        <w:rPr>
          <w:rFonts w:ascii="宋体" w:hAnsi="宋体" w:cs="宋体" w:hint="eastAsia"/>
          <w:sz w:val="32"/>
          <w:szCs w:val="32"/>
        </w:rPr>
        <w:t>万元，减</w:t>
      </w:r>
      <w:r>
        <w:rPr>
          <w:rFonts w:ascii="宋体" w:hAnsi="宋体" w:cs="宋体"/>
          <w:sz w:val="32"/>
          <w:szCs w:val="32"/>
        </w:rPr>
        <w:t>5%</w:t>
      </w:r>
      <w:r>
        <w:rPr>
          <w:rFonts w:ascii="宋体" w:hAnsi="宋体" w:cs="宋体" w:hint="eastAsia"/>
          <w:sz w:val="32"/>
          <w:szCs w:val="32"/>
        </w:rPr>
        <w:t>，减原因</w:t>
      </w:r>
      <w:r>
        <w:rPr>
          <w:rFonts w:ascii="宋体" w:hAnsi="宋体" w:cs="宋体" w:hint="eastAsia"/>
          <w:sz w:val="30"/>
          <w:szCs w:val="30"/>
        </w:rPr>
        <w:t>“</w:t>
      </w:r>
      <w:r>
        <w:rPr>
          <w:rFonts w:ascii="宋体" w:hAnsi="宋体" w:cs="宋体"/>
          <w:sz w:val="30"/>
          <w:szCs w:val="30"/>
        </w:rPr>
        <w:t>3.10</w:t>
      </w:r>
      <w:r>
        <w:rPr>
          <w:rFonts w:ascii="宋体" w:hAnsi="宋体" w:cs="宋体" w:hint="eastAsia"/>
          <w:sz w:val="30"/>
          <w:szCs w:val="30"/>
        </w:rPr>
        <w:t>”“</w:t>
      </w:r>
      <w:r>
        <w:rPr>
          <w:rFonts w:ascii="宋体" w:hAnsi="宋体" w:cs="宋体"/>
          <w:sz w:val="30"/>
          <w:szCs w:val="30"/>
        </w:rPr>
        <w:t>5.24</w:t>
      </w:r>
      <w:r>
        <w:rPr>
          <w:rFonts w:ascii="宋体" w:hAnsi="宋体" w:cs="宋体" w:hint="eastAsia"/>
          <w:sz w:val="30"/>
          <w:szCs w:val="30"/>
        </w:rPr>
        <w:t>”“</w:t>
      </w:r>
      <w:r>
        <w:rPr>
          <w:rFonts w:ascii="宋体" w:hAnsi="宋体" w:cs="宋体"/>
          <w:sz w:val="30"/>
          <w:szCs w:val="30"/>
        </w:rPr>
        <w:t>5.30</w:t>
      </w:r>
      <w:r>
        <w:rPr>
          <w:rFonts w:ascii="宋体" w:hAnsi="宋体" w:cs="宋体" w:hint="eastAsia"/>
          <w:sz w:val="30"/>
          <w:szCs w:val="30"/>
        </w:rPr>
        <w:t>”地震灾后重建工作基本结束，支出相应减少</w:t>
      </w:r>
      <w:r>
        <w:rPr>
          <w:rFonts w:ascii="宋体" w:cs="宋体"/>
          <w:sz w:val="32"/>
          <w:szCs w:val="32"/>
        </w:rPr>
        <w:t>,</w:t>
      </w:r>
      <w:r>
        <w:rPr>
          <w:rFonts w:ascii="宋体" w:hAnsi="宋体" w:cs="宋体" w:hint="eastAsia"/>
          <w:sz w:val="32"/>
          <w:szCs w:val="32"/>
        </w:rPr>
        <w:t>主要用于保证机构正常运转，缅甸边民救助，救助物资搬运费用等支出。</w:t>
      </w:r>
    </w:p>
    <w:p w:rsidR="00E6083B" w:rsidRDefault="00E6083B">
      <w:pPr>
        <w:numPr>
          <w:ilvl w:val="0"/>
          <w:numId w:val="2"/>
        </w:numPr>
        <w:rPr>
          <w:rFonts w:ascii="宋体" w:cs="宋体"/>
          <w:b/>
          <w:bCs/>
          <w:sz w:val="32"/>
          <w:szCs w:val="32"/>
        </w:rPr>
      </w:pPr>
      <w:r>
        <w:rPr>
          <w:rFonts w:ascii="宋体" w:hAnsi="宋体" w:cs="宋体" w:hint="eastAsia"/>
          <w:b/>
          <w:bCs/>
          <w:sz w:val="32"/>
          <w:szCs w:val="32"/>
        </w:rPr>
        <w:t>政府采购执行情况说明</w:t>
      </w:r>
    </w:p>
    <w:p w:rsidR="00E6083B" w:rsidRDefault="00E6083B">
      <w:pPr>
        <w:rPr>
          <w:sz w:val="32"/>
          <w:szCs w:val="32"/>
        </w:rPr>
      </w:pPr>
      <w:r>
        <w:rPr>
          <w:sz w:val="32"/>
          <w:szCs w:val="32"/>
        </w:rPr>
        <w:t>1</w:t>
      </w:r>
      <w:r>
        <w:rPr>
          <w:rFonts w:hint="eastAsia"/>
          <w:sz w:val="32"/>
          <w:szCs w:val="32"/>
        </w:rPr>
        <w:t>、政府采购执行情况</w:t>
      </w:r>
    </w:p>
    <w:p w:rsidR="00E6083B" w:rsidRDefault="00E6083B">
      <w:pPr>
        <w:ind w:firstLineChars="200" w:firstLine="640"/>
        <w:rPr>
          <w:sz w:val="32"/>
          <w:szCs w:val="32"/>
        </w:rPr>
      </w:pPr>
      <w:r>
        <w:rPr>
          <w:sz w:val="32"/>
          <w:szCs w:val="32"/>
        </w:rPr>
        <w:t>2016</w:t>
      </w:r>
      <w:r>
        <w:rPr>
          <w:rFonts w:hint="eastAsia"/>
          <w:sz w:val="32"/>
          <w:szCs w:val="32"/>
        </w:rPr>
        <w:t>年采购计划</w:t>
      </w:r>
      <w:r>
        <w:rPr>
          <w:sz w:val="32"/>
          <w:szCs w:val="32"/>
        </w:rPr>
        <w:t>3.86</w:t>
      </w:r>
      <w:r>
        <w:rPr>
          <w:rFonts w:hint="eastAsia"/>
          <w:sz w:val="32"/>
          <w:szCs w:val="32"/>
        </w:rPr>
        <w:t>万元，实际采购</w:t>
      </w:r>
      <w:r>
        <w:rPr>
          <w:sz w:val="32"/>
          <w:szCs w:val="32"/>
        </w:rPr>
        <w:t>3.61</w:t>
      </w:r>
      <w:r>
        <w:rPr>
          <w:rFonts w:hint="eastAsia"/>
          <w:sz w:val="32"/>
          <w:szCs w:val="32"/>
        </w:rPr>
        <w:t>万元，节约</w:t>
      </w:r>
      <w:r>
        <w:rPr>
          <w:sz w:val="32"/>
          <w:szCs w:val="32"/>
        </w:rPr>
        <w:t>0.25</w:t>
      </w:r>
      <w:r>
        <w:rPr>
          <w:rFonts w:hint="eastAsia"/>
          <w:sz w:val="32"/>
          <w:szCs w:val="32"/>
        </w:rPr>
        <w:t>万元（其中：</w:t>
      </w:r>
      <w:r>
        <w:rPr>
          <w:sz w:val="32"/>
          <w:szCs w:val="32"/>
        </w:rPr>
        <w:t>1</w:t>
      </w:r>
      <w:r>
        <w:rPr>
          <w:rFonts w:hint="eastAsia"/>
          <w:sz w:val="32"/>
          <w:szCs w:val="32"/>
        </w:rPr>
        <w:t>、财政性资金计划</w:t>
      </w:r>
      <w:r>
        <w:rPr>
          <w:sz w:val="32"/>
          <w:szCs w:val="32"/>
        </w:rPr>
        <w:t>3.86</w:t>
      </w:r>
      <w:r>
        <w:rPr>
          <w:rFonts w:hint="eastAsia"/>
          <w:sz w:val="32"/>
          <w:szCs w:val="32"/>
        </w:rPr>
        <w:t>万元，实际采购</w:t>
      </w:r>
      <w:r>
        <w:rPr>
          <w:sz w:val="32"/>
          <w:szCs w:val="32"/>
        </w:rPr>
        <w:t>3.61</w:t>
      </w:r>
      <w:r>
        <w:rPr>
          <w:rFonts w:hint="eastAsia"/>
          <w:sz w:val="32"/>
          <w:szCs w:val="32"/>
        </w:rPr>
        <w:t>万元，节约</w:t>
      </w:r>
      <w:r>
        <w:rPr>
          <w:sz w:val="32"/>
          <w:szCs w:val="32"/>
        </w:rPr>
        <w:t>0.25</w:t>
      </w:r>
      <w:r>
        <w:rPr>
          <w:rFonts w:hint="eastAsia"/>
          <w:sz w:val="32"/>
          <w:szCs w:val="32"/>
        </w:rPr>
        <w:t>万元；</w:t>
      </w:r>
      <w:r>
        <w:rPr>
          <w:sz w:val="32"/>
          <w:szCs w:val="32"/>
        </w:rPr>
        <w:t>2</w:t>
      </w:r>
      <w:r>
        <w:rPr>
          <w:rFonts w:hint="eastAsia"/>
          <w:sz w:val="32"/>
          <w:szCs w:val="32"/>
        </w:rPr>
        <w:t>、非财政性资金计划</w:t>
      </w:r>
      <w:r>
        <w:rPr>
          <w:sz w:val="32"/>
          <w:szCs w:val="32"/>
        </w:rPr>
        <w:t>0</w:t>
      </w:r>
      <w:r>
        <w:rPr>
          <w:rFonts w:hint="eastAsia"/>
          <w:sz w:val="32"/>
          <w:szCs w:val="32"/>
        </w:rPr>
        <w:t>万元，实际采购</w:t>
      </w:r>
      <w:r>
        <w:rPr>
          <w:sz w:val="32"/>
          <w:szCs w:val="32"/>
        </w:rPr>
        <w:t>0</w:t>
      </w:r>
      <w:r>
        <w:rPr>
          <w:rFonts w:hint="eastAsia"/>
          <w:sz w:val="32"/>
          <w:szCs w:val="32"/>
        </w:rPr>
        <w:t>万元，节约</w:t>
      </w:r>
      <w:r>
        <w:rPr>
          <w:sz w:val="32"/>
          <w:szCs w:val="32"/>
        </w:rPr>
        <w:t>0</w:t>
      </w:r>
      <w:r>
        <w:rPr>
          <w:rFonts w:hint="eastAsia"/>
          <w:sz w:val="32"/>
          <w:szCs w:val="32"/>
        </w:rPr>
        <w:t>万元），采购计划</w:t>
      </w:r>
      <w:r>
        <w:rPr>
          <w:sz w:val="32"/>
          <w:szCs w:val="32"/>
        </w:rPr>
        <w:t>3.86</w:t>
      </w:r>
      <w:r>
        <w:rPr>
          <w:rFonts w:hint="eastAsia"/>
          <w:sz w:val="32"/>
          <w:szCs w:val="32"/>
        </w:rPr>
        <w:t>万元比上年</w:t>
      </w:r>
      <w:r>
        <w:rPr>
          <w:sz w:val="32"/>
          <w:szCs w:val="32"/>
        </w:rPr>
        <w:t>0</w:t>
      </w:r>
      <w:r>
        <w:rPr>
          <w:rFonts w:hint="eastAsia"/>
          <w:sz w:val="32"/>
          <w:szCs w:val="32"/>
        </w:rPr>
        <w:t>万元增加</w:t>
      </w:r>
      <w:r>
        <w:rPr>
          <w:sz w:val="32"/>
          <w:szCs w:val="32"/>
        </w:rPr>
        <w:t>3.86</w:t>
      </w:r>
      <w:r>
        <w:rPr>
          <w:rFonts w:hint="eastAsia"/>
          <w:sz w:val="32"/>
          <w:szCs w:val="32"/>
        </w:rPr>
        <w:t>万元，增长</w:t>
      </w:r>
      <w:r>
        <w:rPr>
          <w:sz w:val="32"/>
          <w:szCs w:val="32"/>
        </w:rPr>
        <w:t>100%</w:t>
      </w:r>
      <w:r>
        <w:rPr>
          <w:rFonts w:hint="eastAsia"/>
          <w:sz w:val="32"/>
          <w:szCs w:val="32"/>
        </w:rPr>
        <w:t>。实际采购</w:t>
      </w:r>
      <w:r>
        <w:rPr>
          <w:sz w:val="32"/>
          <w:szCs w:val="32"/>
        </w:rPr>
        <w:t>3.61</w:t>
      </w:r>
      <w:r>
        <w:rPr>
          <w:rFonts w:hint="eastAsia"/>
          <w:sz w:val="32"/>
          <w:szCs w:val="32"/>
        </w:rPr>
        <w:t>万元比上年</w:t>
      </w:r>
      <w:r>
        <w:rPr>
          <w:sz w:val="32"/>
          <w:szCs w:val="32"/>
        </w:rPr>
        <w:t>0</w:t>
      </w:r>
      <w:r>
        <w:rPr>
          <w:rFonts w:hint="eastAsia"/>
          <w:sz w:val="32"/>
          <w:szCs w:val="32"/>
        </w:rPr>
        <w:t>万元增加</w:t>
      </w:r>
      <w:r>
        <w:rPr>
          <w:sz w:val="32"/>
          <w:szCs w:val="32"/>
        </w:rPr>
        <w:t>3.61</w:t>
      </w:r>
      <w:r>
        <w:rPr>
          <w:rFonts w:hint="eastAsia"/>
          <w:sz w:val="32"/>
          <w:szCs w:val="32"/>
        </w:rPr>
        <w:t>万元，增长</w:t>
      </w:r>
      <w:r>
        <w:rPr>
          <w:sz w:val="32"/>
          <w:szCs w:val="32"/>
        </w:rPr>
        <w:t>100%</w:t>
      </w:r>
      <w:r>
        <w:rPr>
          <w:rFonts w:hint="eastAsia"/>
          <w:sz w:val="32"/>
          <w:szCs w:val="32"/>
        </w:rPr>
        <w:t>。增长原因：购买了卫生培训材料。</w:t>
      </w:r>
    </w:p>
    <w:p w:rsidR="00E6083B" w:rsidRDefault="00E6083B">
      <w:pPr>
        <w:rPr>
          <w:sz w:val="32"/>
          <w:szCs w:val="32"/>
        </w:rPr>
      </w:pPr>
      <w:r>
        <w:rPr>
          <w:sz w:val="32"/>
          <w:szCs w:val="32"/>
        </w:rPr>
        <w:t>2</w:t>
      </w:r>
      <w:r>
        <w:rPr>
          <w:rFonts w:hint="eastAsia"/>
          <w:sz w:val="32"/>
          <w:szCs w:val="32"/>
        </w:rPr>
        <w:t>、政府采购项目分类完成情况</w:t>
      </w:r>
      <w:bookmarkStart w:id="0" w:name="_GoBack"/>
      <w:bookmarkEnd w:id="0"/>
    </w:p>
    <w:p w:rsidR="00E6083B" w:rsidRDefault="00E6083B" w:rsidP="00037BF9">
      <w:pPr>
        <w:ind w:firstLineChars="200" w:firstLine="640"/>
        <w:rPr>
          <w:sz w:val="32"/>
          <w:szCs w:val="32"/>
        </w:rPr>
      </w:pPr>
      <w:r>
        <w:rPr>
          <w:rFonts w:hint="eastAsia"/>
          <w:sz w:val="32"/>
          <w:szCs w:val="32"/>
        </w:rPr>
        <w:t>货物类完成</w:t>
      </w:r>
      <w:r>
        <w:rPr>
          <w:sz w:val="32"/>
          <w:szCs w:val="32"/>
        </w:rPr>
        <w:t>3.61</w:t>
      </w:r>
      <w:r>
        <w:rPr>
          <w:rFonts w:hint="eastAsia"/>
          <w:sz w:val="32"/>
          <w:szCs w:val="32"/>
        </w:rPr>
        <w:t>万元，比</w:t>
      </w:r>
      <w:r>
        <w:rPr>
          <w:sz w:val="32"/>
          <w:szCs w:val="32"/>
        </w:rPr>
        <w:t>2015</w:t>
      </w:r>
      <w:r>
        <w:rPr>
          <w:rFonts w:hint="eastAsia"/>
          <w:sz w:val="32"/>
          <w:szCs w:val="32"/>
        </w:rPr>
        <w:t>年</w:t>
      </w:r>
      <w:r>
        <w:rPr>
          <w:sz w:val="32"/>
          <w:szCs w:val="32"/>
        </w:rPr>
        <w:t>0</w:t>
      </w:r>
      <w:r>
        <w:rPr>
          <w:rFonts w:hint="eastAsia"/>
          <w:sz w:val="32"/>
          <w:szCs w:val="32"/>
        </w:rPr>
        <w:t>万元增长</w:t>
      </w:r>
      <w:r>
        <w:rPr>
          <w:sz w:val="32"/>
          <w:szCs w:val="32"/>
        </w:rPr>
        <w:t>3.61</w:t>
      </w:r>
      <w:r>
        <w:rPr>
          <w:rFonts w:hint="eastAsia"/>
          <w:sz w:val="32"/>
          <w:szCs w:val="32"/>
        </w:rPr>
        <w:t>万元，增长</w:t>
      </w:r>
      <w:r>
        <w:rPr>
          <w:sz w:val="32"/>
          <w:szCs w:val="32"/>
        </w:rPr>
        <w:t>100%</w:t>
      </w:r>
      <w:r>
        <w:rPr>
          <w:rFonts w:hint="eastAsia"/>
          <w:sz w:val="32"/>
          <w:szCs w:val="32"/>
        </w:rPr>
        <w:t>。增长原因：购买了卫生培训材料。</w:t>
      </w:r>
    </w:p>
    <w:p w:rsidR="00E6083B" w:rsidRDefault="00E6083B">
      <w:pPr>
        <w:ind w:firstLineChars="200" w:firstLine="640"/>
        <w:rPr>
          <w:sz w:val="32"/>
          <w:szCs w:val="32"/>
        </w:rPr>
      </w:pPr>
      <w:r>
        <w:rPr>
          <w:rFonts w:hint="eastAsia"/>
          <w:sz w:val="32"/>
          <w:szCs w:val="32"/>
        </w:rPr>
        <w:t>工程类完成</w:t>
      </w:r>
      <w:r>
        <w:rPr>
          <w:sz w:val="32"/>
          <w:szCs w:val="32"/>
        </w:rPr>
        <w:t>0</w:t>
      </w:r>
      <w:r>
        <w:rPr>
          <w:rFonts w:hint="eastAsia"/>
          <w:sz w:val="32"/>
          <w:szCs w:val="32"/>
        </w:rPr>
        <w:t>万元，比</w:t>
      </w:r>
      <w:r>
        <w:rPr>
          <w:sz w:val="32"/>
          <w:szCs w:val="32"/>
        </w:rPr>
        <w:t>2015</w:t>
      </w:r>
      <w:r>
        <w:rPr>
          <w:rFonts w:hint="eastAsia"/>
          <w:sz w:val="32"/>
          <w:szCs w:val="32"/>
        </w:rPr>
        <w:t>年</w:t>
      </w:r>
      <w:r>
        <w:rPr>
          <w:sz w:val="32"/>
          <w:szCs w:val="32"/>
        </w:rPr>
        <w:t>0</w:t>
      </w:r>
      <w:r>
        <w:rPr>
          <w:rFonts w:hint="eastAsia"/>
          <w:sz w:val="32"/>
          <w:szCs w:val="32"/>
        </w:rPr>
        <w:t>万元增长（减少）</w:t>
      </w:r>
      <w:r>
        <w:rPr>
          <w:sz w:val="32"/>
          <w:szCs w:val="32"/>
        </w:rPr>
        <w:t>0</w:t>
      </w:r>
      <w:r>
        <w:rPr>
          <w:rFonts w:hint="eastAsia"/>
          <w:sz w:val="32"/>
          <w:szCs w:val="32"/>
        </w:rPr>
        <w:t>万元，增长（减少）</w:t>
      </w:r>
      <w:r>
        <w:rPr>
          <w:sz w:val="32"/>
          <w:szCs w:val="32"/>
        </w:rPr>
        <w:t>0%</w:t>
      </w:r>
      <w:r>
        <w:rPr>
          <w:rFonts w:hint="eastAsia"/>
          <w:sz w:val="32"/>
          <w:szCs w:val="32"/>
        </w:rPr>
        <w:t>。</w:t>
      </w:r>
    </w:p>
    <w:p w:rsidR="00E6083B" w:rsidRDefault="00E6083B">
      <w:pPr>
        <w:ind w:firstLineChars="200" w:firstLine="640"/>
        <w:rPr>
          <w:sz w:val="32"/>
          <w:szCs w:val="32"/>
        </w:rPr>
      </w:pPr>
      <w:r>
        <w:rPr>
          <w:rFonts w:hint="eastAsia"/>
          <w:sz w:val="32"/>
          <w:szCs w:val="32"/>
        </w:rPr>
        <w:t>服务类完成</w:t>
      </w:r>
      <w:r>
        <w:rPr>
          <w:sz w:val="32"/>
          <w:szCs w:val="32"/>
        </w:rPr>
        <w:t>0</w:t>
      </w:r>
      <w:r>
        <w:rPr>
          <w:rFonts w:hint="eastAsia"/>
          <w:sz w:val="32"/>
          <w:szCs w:val="32"/>
        </w:rPr>
        <w:t>万元，比</w:t>
      </w:r>
      <w:r>
        <w:rPr>
          <w:sz w:val="32"/>
          <w:szCs w:val="32"/>
        </w:rPr>
        <w:t>2015</w:t>
      </w:r>
      <w:r>
        <w:rPr>
          <w:rFonts w:hint="eastAsia"/>
          <w:sz w:val="32"/>
          <w:szCs w:val="32"/>
        </w:rPr>
        <w:t>年</w:t>
      </w:r>
      <w:r>
        <w:rPr>
          <w:sz w:val="32"/>
          <w:szCs w:val="32"/>
        </w:rPr>
        <w:t>0</w:t>
      </w:r>
      <w:r>
        <w:rPr>
          <w:rFonts w:hint="eastAsia"/>
          <w:sz w:val="32"/>
          <w:szCs w:val="32"/>
        </w:rPr>
        <w:t>万元增长（减少）</w:t>
      </w:r>
      <w:r>
        <w:rPr>
          <w:sz w:val="32"/>
          <w:szCs w:val="32"/>
        </w:rPr>
        <w:t>0</w:t>
      </w:r>
      <w:r>
        <w:rPr>
          <w:rFonts w:hint="eastAsia"/>
          <w:sz w:val="32"/>
          <w:szCs w:val="32"/>
        </w:rPr>
        <w:t>万元，增长（减少）</w:t>
      </w:r>
      <w:r>
        <w:rPr>
          <w:sz w:val="32"/>
          <w:szCs w:val="32"/>
        </w:rPr>
        <w:t>0%</w:t>
      </w:r>
      <w:r>
        <w:rPr>
          <w:rFonts w:hint="eastAsia"/>
          <w:sz w:val="32"/>
          <w:szCs w:val="32"/>
        </w:rPr>
        <w:t>。</w:t>
      </w:r>
    </w:p>
    <w:p w:rsidR="00E6083B" w:rsidRPr="00525B94" w:rsidRDefault="00E6083B" w:rsidP="00F05CE3">
      <w:pPr>
        <w:rPr>
          <w:b/>
          <w:sz w:val="32"/>
          <w:szCs w:val="32"/>
        </w:rPr>
      </w:pPr>
      <w:r w:rsidRPr="00525B94">
        <w:rPr>
          <w:rFonts w:hint="eastAsia"/>
          <w:b/>
          <w:sz w:val="32"/>
          <w:szCs w:val="32"/>
        </w:rPr>
        <w:t>名词解释：</w:t>
      </w:r>
    </w:p>
    <w:p w:rsidR="00E6083B" w:rsidRDefault="00E6083B" w:rsidP="00F05CE3">
      <w:pPr>
        <w:rPr>
          <w:rFonts w:ascii="宋体"/>
          <w:sz w:val="28"/>
          <w:szCs w:val="28"/>
        </w:rPr>
      </w:pPr>
      <w:r>
        <w:rPr>
          <w:rFonts w:ascii="宋体" w:hAnsi="宋体" w:hint="eastAsia"/>
          <w:b/>
          <w:bCs/>
          <w:sz w:val="28"/>
          <w:szCs w:val="28"/>
        </w:rPr>
        <w:t>财政拨款收入：</w:t>
      </w:r>
      <w:r>
        <w:rPr>
          <w:rFonts w:ascii="宋体" w:hAnsi="宋体" w:hint="eastAsia"/>
          <w:sz w:val="28"/>
          <w:szCs w:val="28"/>
        </w:rPr>
        <w:t>是指</w:t>
      </w:r>
      <w:r>
        <w:rPr>
          <w:rFonts w:ascii="宋体" w:hAnsi="宋体" w:hint="eastAsia"/>
          <w:b/>
          <w:bCs/>
          <w:sz w:val="28"/>
          <w:szCs w:val="28"/>
        </w:rPr>
        <w:t>行政单位</w:t>
      </w:r>
      <w:r>
        <w:rPr>
          <w:rFonts w:ascii="宋体" w:hAnsi="宋体" w:hint="eastAsia"/>
          <w:sz w:val="28"/>
          <w:szCs w:val="28"/>
        </w:rPr>
        <w:t>从同级财政部门取得的财政预算资金。</w:t>
      </w:r>
    </w:p>
    <w:p w:rsidR="00E6083B" w:rsidRDefault="00E6083B" w:rsidP="00F05CE3">
      <w:pPr>
        <w:rPr>
          <w:rFonts w:ascii="宋体" w:cs="宋体"/>
          <w:sz w:val="32"/>
          <w:szCs w:val="32"/>
        </w:rPr>
      </w:pPr>
      <w:r>
        <w:rPr>
          <w:rFonts w:ascii="宋体" w:hAnsi="宋体" w:cs="宋体" w:hint="eastAsia"/>
          <w:b/>
          <w:bCs/>
          <w:sz w:val="32"/>
          <w:szCs w:val="32"/>
        </w:rPr>
        <w:t>基本支出：</w:t>
      </w:r>
      <w:r>
        <w:rPr>
          <w:rFonts w:ascii="宋体" w:hAnsi="宋体" w:cs="宋体" w:hint="eastAsia"/>
          <w:sz w:val="32"/>
          <w:szCs w:val="32"/>
        </w:rPr>
        <w:t>为保障机构正常运行，完成日常工作任务而发生的人员支出和公用支出。</w:t>
      </w:r>
    </w:p>
    <w:p w:rsidR="00E6083B" w:rsidRDefault="00E6083B" w:rsidP="00F05CE3">
      <w:pPr>
        <w:rPr>
          <w:rFonts w:ascii="宋体" w:cs="宋体"/>
          <w:sz w:val="32"/>
          <w:szCs w:val="32"/>
        </w:rPr>
      </w:pPr>
      <w:r>
        <w:rPr>
          <w:rFonts w:ascii="宋体" w:hAnsi="宋体" w:cs="宋体" w:hint="eastAsia"/>
          <w:b/>
          <w:bCs/>
          <w:sz w:val="32"/>
          <w:szCs w:val="32"/>
        </w:rPr>
        <w:t>项目支出：</w:t>
      </w:r>
      <w:r>
        <w:rPr>
          <w:rFonts w:ascii="宋体" w:hAnsi="宋体" w:cs="宋体" w:hint="eastAsia"/>
          <w:sz w:val="32"/>
          <w:szCs w:val="32"/>
        </w:rPr>
        <w:t>指在基本支出之外为完成特定行政任务和事业发展目标所发生的支出。</w:t>
      </w:r>
    </w:p>
    <w:p w:rsidR="00E6083B" w:rsidRDefault="00E6083B" w:rsidP="00F05CE3">
      <w:pPr>
        <w:rPr>
          <w:rFonts w:ascii="宋体" w:cs="宋体"/>
          <w:color w:val="000000"/>
          <w:spacing w:val="17"/>
          <w:sz w:val="32"/>
          <w:szCs w:val="32"/>
          <w:shd w:val="clear" w:color="auto" w:fill="FFFFFF"/>
        </w:rPr>
      </w:pPr>
      <w:r>
        <w:rPr>
          <w:rStyle w:val="Strong"/>
          <w:rFonts w:ascii="宋体" w:cs="宋体" w:hint="eastAsia"/>
          <w:color w:val="000000"/>
          <w:spacing w:val="17"/>
          <w:sz w:val="32"/>
          <w:szCs w:val="32"/>
          <w:shd w:val="clear" w:color="auto" w:fill="FFFFFF"/>
        </w:rPr>
        <w:t>“</w:t>
      </w:r>
      <w:r>
        <w:rPr>
          <w:rStyle w:val="Strong"/>
          <w:rFonts w:ascii="宋体" w:hAnsi="宋体" w:cs="宋体" w:hint="eastAsia"/>
          <w:color w:val="000000"/>
          <w:spacing w:val="17"/>
          <w:sz w:val="32"/>
          <w:szCs w:val="32"/>
          <w:shd w:val="clear" w:color="auto" w:fill="FFFFFF"/>
        </w:rPr>
        <w:t>三公</w:t>
      </w:r>
      <w:r>
        <w:rPr>
          <w:rStyle w:val="Strong"/>
          <w:rFonts w:ascii="宋体" w:cs="宋体" w:hint="eastAsia"/>
          <w:color w:val="000000"/>
          <w:spacing w:val="17"/>
          <w:sz w:val="32"/>
          <w:szCs w:val="32"/>
          <w:shd w:val="clear" w:color="auto" w:fill="FFFFFF"/>
        </w:rPr>
        <w:t>”</w:t>
      </w:r>
      <w:r>
        <w:rPr>
          <w:rStyle w:val="Strong"/>
          <w:rFonts w:ascii="宋体" w:hAnsi="宋体" w:cs="宋体" w:hint="eastAsia"/>
          <w:color w:val="000000"/>
          <w:spacing w:val="17"/>
          <w:sz w:val="32"/>
          <w:szCs w:val="32"/>
          <w:shd w:val="clear" w:color="auto" w:fill="FFFFFF"/>
        </w:rPr>
        <w:t>经费：</w:t>
      </w:r>
      <w:r>
        <w:rPr>
          <w:rFonts w:ascii="宋体" w:hAnsi="宋体" w:cs="宋体" w:hint="eastAsia"/>
          <w:color w:val="000000"/>
          <w:spacing w:val="17"/>
          <w:sz w:val="32"/>
          <w:szCs w:val="32"/>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E6083B" w:rsidRDefault="00E6083B" w:rsidP="00F05CE3">
      <w:pPr>
        <w:rPr>
          <w:rFonts w:ascii="宋体" w:cs="宋体"/>
          <w:color w:val="000000"/>
          <w:spacing w:val="17"/>
          <w:sz w:val="32"/>
          <w:szCs w:val="32"/>
          <w:shd w:val="clear" w:color="auto" w:fill="FFFFFF"/>
        </w:rPr>
      </w:pPr>
      <w:r>
        <w:rPr>
          <w:rFonts w:ascii="宋体" w:hAnsi="宋体" w:cs="宋体" w:hint="eastAsia"/>
          <w:b/>
          <w:bCs/>
          <w:color w:val="000000"/>
          <w:spacing w:val="17"/>
          <w:sz w:val="32"/>
          <w:szCs w:val="32"/>
          <w:shd w:val="clear" w:color="auto" w:fill="FFFFFF"/>
        </w:rPr>
        <w:t>机关运行经费：</w:t>
      </w:r>
      <w:r>
        <w:rPr>
          <w:rFonts w:ascii="宋体" w:hAnsi="宋体" w:cs="宋体" w:hint="eastAsia"/>
          <w:color w:val="000000"/>
          <w:spacing w:val="17"/>
          <w:sz w:val="32"/>
          <w:szCs w:val="32"/>
          <w:shd w:val="clear" w:color="auto" w:fill="FFFFFF"/>
        </w:rPr>
        <w:t>部门决算中行政单位和参照公务员法管理的事业单位一般公共预算财政拨款基本支出中日常公用经费。</w:t>
      </w:r>
    </w:p>
    <w:p w:rsidR="00E6083B" w:rsidRPr="00F05CE3" w:rsidRDefault="00E6083B">
      <w:pPr>
        <w:rPr>
          <w:sz w:val="32"/>
          <w:szCs w:val="32"/>
        </w:rPr>
      </w:pPr>
    </w:p>
    <w:sectPr w:rsidR="00E6083B" w:rsidRPr="00F05CE3" w:rsidSect="00326AE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EBC6B"/>
    <w:multiLevelType w:val="singleLevel"/>
    <w:tmpl w:val="59EEBC6B"/>
    <w:lvl w:ilvl="0">
      <w:start w:val="1"/>
      <w:numFmt w:val="chineseCounting"/>
      <w:suff w:val="nothing"/>
      <w:lvlText w:val="%1、"/>
      <w:lvlJc w:val="left"/>
      <w:rPr>
        <w:rFonts w:cs="Times New Roman"/>
      </w:rPr>
    </w:lvl>
  </w:abstractNum>
  <w:abstractNum w:abstractNumId="1">
    <w:nsid w:val="59EEC3CD"/>
    <w:multiLevelType w:val="singleLevel"/>
    <w:tmpl w:val="59EEC3CD"/>
    <w:lvl w:ilvl="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B8F5E1F"/>
    <w:rsid w:val="00037BF9"/>
    <w:rsid w:val="00326AE3"/>
    <w:rsid w:val="003B08AE"/>
    <w:rsid w:val="003F5161"/>
    <w:rsid w:val="00525B94"/>
    <w:rsid w:val="006F51E9"/>
    <w:rsid w:val="0073079E"/>
    <w:rsid w:val="00746D47"/>
    <w:rsid w:val="00803807"/>
    <w:rsid w:val="00803C10"/>
    <w:rsid w:val="009D3680"/>
    <w:rsid w:val="00A81893"/>
    <w:rsid w:val="00C1733A"/>
    <w:rsid w:val="00C64EBC"/>
    <w:rsid w:val="00C775A2"/>
    <w:rsid w:val="00D377DC"/>
    <w:rsid w:val="00E6083B"/>
    <w:rsid w:val="00F05CE3"/>
    <w:rsid w:val="03A7308D"/>
    <w:rsid w:val="03D00EDD"/>
    <w:rsid w:val="0C17664C"/>
    <w:rsid w:val="1C983D28"/>
    <w:rsid w:val="1C9A67B9"/>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96353E"/>
    <w:rsid w:val="41C31ED2"/>
    <w:rsid w:val="4741683B"/>
    <w:rsid w:val="49EA76BA"/>
    <w:rsid w:val="4BA05D91"/>
    <w:rsid w:val="4BD20B1F"/>
    <w:rsid w:val="4D687E2E"/>
    <w:rsid w:val="549A05D4"/>
    <w:rsid w:val="55530BE4"/>
    <w:rsid w:val="56D05B66"/>
    <w:rsid w:val="64803351"/>
    <w:rsid w:val="6B984EB6"/>
    <w:rsid w:val="6DCB6A46"/>
    <w:rsid w:val="6E8C33A0"/>
    <w:rsid w:val="70241DD0"/>
    <w:rsid w:val="78E458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AE3"/>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26AE3"/>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326AE3"/>
    <w:rPr>
      <w:rFonts w:cs="Times New Roman"/>
      <w:sz w:val="18"/>
      <w:szCs w:val="18"/>
    </w:rPr>
  </w:style>
  <w:style w:type="paragraph" w:styleId="Header">
    <w:name w:val="header"/>
    <w:basedOn w:val="Normal"/>
    <w:link w:val="HeaderChar"/>
    <w:uiPriority w:val="99"/>
    <w:rsid w:val="00326AE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326AE3"/>
    <w:rPr>
      <w:rFonts w:cs="Times New Roman"/>
      <w:sz w:val="18"/>
      <w:szCs w:val="18"/>
    </w:rPr>
  </w:style>
  <w:style w:type="character" w:styleId="Strong">
    <w:name w:val="Strong"/>
    <w:basedOn w:val="DefaultParagraphFont"/>
    <w:uiPriority w:val="99"/>
    <w:qFormat/>
    <w:rsid w:val="00326AE3"/>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3</Pages>
  <Words>197</Words>
  <Characters>1123</Characters>
  <Application>Microsoft Office Outlook</Application>
  <DocSecurity>0</DocSecurity>
  <Lines>0</Lines>
  <Paragraphs>0</Paragraphs>
  <ScaleCrop>false</ScaleCrop>
  <Company>德宏州盈江县党政机关单位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关于对2016年部门决算公开情况通知</dc:title>
  <dc:subject/>
  <dc:creator>yph</dc:creator>
  <cp:keywords/>
  <dc:description/>
  <cp:lastModifiedBy>微软用户</cp:lastModifiedBy>
  <cp:revision>5</cp:revision>
  <cp:lastPrinted>2017-10-24T07:15:00Z</cp:lastPrinted>
  <dcterms:created xsi:type="dcterms:W3CDTF">2017-10-24T02:46:00Z</dcterms:created>
  <dcterms:modified xsi:type="dcterms:W3CDTF">2016-01-04T02:05:00Z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