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6B" w:rsidRDefault="007D436B" w:rsidP="00D24C01">
      <w:pPr>
        <w:spacing w:line="500" w:lineRule="exact"/>
      </w:pPr>
    </w:p>
    <w:p w:rsidR="007D436B" w:rsidRDefault="007D436B" w:rsidP="00D24C01">
      <w:pPr>
        <w:spacing w:line="500" w:lineRule="exact"/>
        <w:rPr>
          <w:sz w:val="36"/>
          <w:szCs w:val="36"/>
        </w:rPr>
      </w:pPr>
    </w:p>
    <w:p w:rsidR="007D436B" w:rsidRDefault="007D436B" w:rsidP="00D24C01">
      <w:pPr>
        <w:spacing w:line="600" w:lineRule="exact"/>
        <w:jc w:val="center"/>
        <w:rPr>
          <w:rFonts w:eastAsia="仿宋_GB2312"/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3.6pt;width:6in;height:78pt;z-index:-251658240" wrapcoords="412 0 -38 2492 -38 15785 412 16615 412 21392 788 21392 21412 21392 21338 13292 21600 12669 21600 11215 21338 9969 21338 6646 21562 6438 21562 4569 21338 3323 21300 0 412 0" fillcolor="red" strokecolor="red" strokeweight="1pt">
            <v:shadow color="#868686"/>
            <v:textpath style="font-family:&quot;方正美黑简体&quot;;font-size:54pt;v-text-kern:t" trim="t" fitpath="t" string="中共盈江县委办公室文件"/>
            <w10:wrap type="tight"/>
          </v:shape>
        </w:pict>
      </w:r>
      <w:r>
        <w:rPr>
          <w:rFonts w:eastAsia="仿宋_GB2312"/>
          <w:sz w:val="36"/>
          <w:szCs w:val="36"/>
        </w:rPr>
        <w:t xml:space="preserve">   </w:t>
      </w:r>
    </w:p>
    <w:p w:rsidR="007D436B" w:rsidRPr="00D24C01" w:rsidRDefault="007D436B" w:rsidP="00D24C01">
      <w:pPr>
        <w:spacing w:line="560" w:lineRule="exact"/>
        <w:jc w:val="center"/>
        <w:rPr>
          <w:rFonts w:ascii="Times New Roman" w:eastAsia="仿宋_GB2312" w:hAnsi="Times New Roman"/>
          <w:sz w:val="36"/>
          <w:szCs w:val="36"/>
        </w:rPr>
      </w:pPr>
      <w:r w:rsidRPr="00D24C01">
        <w:rPr>
          <w:rFonts w:ascii="Times New Roman" w:eastAsia="仿宋_GB2312" w:hint="eastAsia"/>
          <w:sz w:val="36"/>
          <w:szCs w:val="36"/>
        </w:rPr>
        <w:t>盈办通〔</w:t>
      </w:r>
      <w:r w:rsidRPr="00D24C01">
        <w:rPr>
          <w:rFonts w:ascii="Times New Roman" w:eastAsia="仿宋_GB2312" w:hAnsi="Times New Roman"/>
          <w:sz w:val="36"/>
          <w:szCs w:val="36"/>
        </w:rPr>
        <w:t>2017</w:t>
      </w:r>
      <w:r w:rsidRPr="00D24C01">
        <w:rPr>
          <w:rFonts w:ascii="Times New Roman" w:eastAsia="仿宋_GB2312" w:hint="eastAsia"/>
          <w:sz w:val="36"/>
          <w:szCs w:val="36"/>
        </w:rPr>
        <w:t>〕</w:t>
      </w:r>
      <w:r w:rsidRPr="00D24C01">
        <w:rPr>
          <w:rFonts w:ascii="Times New Roman" w:eastAsia="仿宋_GB2312" w:hAnsi="Times New Roman"/>
          <w:sz w:val="36"/>
          <w:szCs w:val="36"/>
        </w:rPr>
        <w:t>24</w:t>
      </w:r>
      <w:r w:rsidRPr="00D24C01">
        <w:rPr>
          <w:rFonts w:ascii="Times New Roman" w:eastAsia="仿宋_GB2312" w:hint="eastAsia"/>
          <w:sz w:val="36"/>
          <w:szCs w:val="36"/>
        </w:rPr>
        <w:t>号</w:t>
      </w:r>
    </w:p>
    <w:p w:rsidR="007D436B" w:rsidRDefault="007D436B" w:rsidP="00D24C01">
      <w:r>
        <w:rPr>
          <w:noProof/>
        </w:rPr>
        <w:pict>
          <v:group id="_x0000_s1028" style="position:absolute;left:0;text-align:left;margin-left:-9pt;margin-top:1pt;width:447.75pt;height:21pt;z-index:251657216" coordorigin="1440,6582" coordsize="8955,420">
            <v:line id="_x0000_s1029" style="position:absolute" from="1440,6813" to="5580,6813" strokecolor="red" strokeweight="2.25pt"/>
            <v:group id="_x0000_s1030" style="position:absolute;left:5685;top:6582;width:4710;height:420" coordorigin="5685,6582" coordsize="4710,420"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1" type="#_x0000_t12" style="position:absolute;left:5685;top:6582;width:470;height:420" fillcolor="red" strokecolor="red" strokeweight=".5pt"/>
              <v:line id="_x0000_s1032" style="position:absolute" from="6255,6813" to="10395,6813" strokecolor="red" strokeweight="2.25pt"/>
            </v:group>
          </v:group>
        </w:pict>
      </w:r>
    </w:p>
    <w:p w:rsidR="007D436B" w:rsidRDefault="007D436B" w:rsidP="00D24C01">
      <w:pPr>
        <w:tabs>
          <w:tab w:val="left" w:pos="8094"/>
        </w:tabs>
        <w:spacing w:line="620" w:lineRule="exact"/>
        <w:rPr>
          <w:sz w:val="36"/>
          <w:szCs w:val="36"/>
        </w:rPr>
      </w:pPr>
    </w:p>
    <w:p w:rsidR="007D436B" w:rsidRDefault="007D436B">
      <w:pPr>
        <w:spacing w:line="600" w:lineRule="exact"/>
        <w:ind w:firstLineChars="50" w:firstLine="22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中共盈江县委办公室</w:t>
      </w:r>
      <w:r>
        <w:rPr>
          <w:rFonts w:ascii="Times New Roman" w:eastAsia="方正小标宋简体" w:hAnsi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盈江县人民政府办公室</w:t>
      </w:r>
    </w:p>
    <w:p w:rsidR="007D436B" w:rsidRDefault="007D436B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关于成立盈江县全面推行河长制</w:t>
      </w:r>
    </w:p>
    <w:p w:rsidR="007D436B" w:rsidRDefault="007D436B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工作领导小组的通知</w:t>
      </w:r>
    </w:p>
    <w:p w:rsidR="007D436B" w:rsidRDefault="007D436B">
      <w:pPr>
        <w:spacing w:line="600" w:lineRule="exact"/>
        <w:rPr>
          <w:rFonts w:ascii="Times New Roman" w:eastAsia="方正小标宋简体" w:hAnsi="Times New Roman"/>
          <w:bCs/>
          <w:sz w:val="44"/>
          <w:szCs w:val="44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各乡镇党委、政府，农场党委、管委，县委和县级国家机关各</w:t>
      </w:r>
      <w:r>
        <w:rPr>
          <w:rFonts w:ascii="Times New Roman" w:eastAsia="仿宋_GB2312" w:hAnsi="Times New Roman" w:hint="eastAsia"/>
          <w:spacing w:val="-8"/>
          <w:sz w:val="32"/>
          <w:szCs w:val="32"/>
        </w:rPr>
        <w:t>部委办局，各人民团体、企事业单位，中央、省、州属驻盈江各单位：</w:t>
      </w:r>
    </w:p>
    <w:p w:rsidR="007D436B" w:rsidRDefault="007D436B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为做好我县全面推进河长制工作，加强河湖库渠管理保护，落实责任，建立健全长效机制，县委、县政府决定成立盈江县全面推行河长制工作领导小组，现将人员组成名单通知如下。</w:t>
      </w:r>
    </w:p>
    <w:p w:rsidR="007D436B" w:rsidRDefault="007D436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长：陶继清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县委书记</w:t>
      </w:r>
    </w:p>
    <w:p w:rsidR="007D436B" w:rsidRDefault="007D436B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县委副书记、县人民政府县长</w:t>
      </w:r>
    </w:p>
    <w:p w:rsidR="007D436B" w:rsidRDefault="007D436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第一副组长：杨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县委副书记</w:t>
      </w:r>
    </w:p>
    <w:p w:rsidR="007D436B" w:rsidRDefault="007D436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常务副组长：姜加刘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县人民政府副县长</w:t>
      </w:r>
    </w:p>
    <w:p w:rsidR="007D436B" w:rsidRDefault="007D436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副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长：张定刚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县委常委、县人民政府常务副县长</w:t>
      </w:r>
    </w:p>
    <w:p w:rsidR="007D436B" w:rsidRDefault="007D436B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王有孝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县人民政府副县长、县公安局局长</w:t>
      </w:r>
    </w:p>
    <w:p w:rsidR="007D436B" w:rsidRDefault="007D436B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尹友山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县人民政府副县长</w:t>
      </w:r>
    </w:p>
    <w:p w:rsidR="007D436B" w:rsidRDefault="007D436B">
      <w:pPr>
        <w:spacing w:line="60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瑛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县人民政府副县长</w:t>
      </w:r>
    </w:p>
    <w:p w:rsidR="007D436B" w:rsidRDefault="007D436B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黄永权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县人民政府副县长</w:t>
      </w:r>
    </w:p>
    <w:p w:rsidR="007D436B" w:rsidRDefault="007D436B">
      <w:pPr>
        <w:spacing w:line="600" w:lineRule="exact"/>
        <w:ind w:firstLineChars="200" w:firstLine="640"/>
        <w:rPr>
          <w:rFonts w:ascii="Times New Roman" w:eastAsia="仿宋_GB2312" w:hAnsi="Times New Roman"/>
          <w:spacing w:val="-1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员：袁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鹏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县委办公室副主任、县国家保密局局长</w:t>
      </w:r>
    </w:p>
    <w:p w:rsidR="007D436B" w:rsidRDefault="007D436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 w:hint="eastAsia"/>
          <w:sz w:val="32"/>
          <w:szCs w:val="32"/>
        </w:rPr>
        <w:t>罗有川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县政府办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公室</w:t>
      </w:r>
      <w:r>
        <w:rPr>
          <w:rFonts w:ascii="Times New Roman" w:eastAsia="仿宋_GB2312" w:hAnsi="Times New Roman" w:hint="eastAsia"/>
          <w:sz w:val="32"/>
          <w:szCs w:val="32"/>
        </w:rPr>
        <w:t>副主任、县信访局局长</w:t>
      </w:r>
    </w:p>
    <w:p w:rsidR="007D436B" w:rsidRDefault="007D436B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田涛涛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县政府办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公室</w:t>
      </w:r>
      <w:r>
        <w:rPr>
          <w:rFonts w:ascii="Times New Roman" w:eastAsia="仿宋_GB2312" w:hAnsi="Times New Roman" w:hint="eastAsia"/>
          <w:sz w:val="32"/>
          <w:szCs w:val="32"/>
        </w:rPr>
        <w:t>副主任</w:t>
      </w:r>
    </w:p>
    <w:p w:rsidR="007D436B" w:rsidRDefault="007D436B" w:rsidP="001303F8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张云权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县委组织部副部长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廖保仁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县委宣传部常务副部长</w:t>
      </w:r>
    </w:p>
    <w:p w:rsidR="007D436B" w:rsidRDefault="007D436B">
      <w:pPr>
        <w:spacing w:line="600" w:lineRule="exact"/>
        <w:ind w:left="3840" w:hangingChars="1200" w:hanging="38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赵明智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县委统战部常务副部长、县民宗局局长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杜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斌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县委政法委副书记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黄永助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县委政研室主任、县新农办主任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杨文静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县委编办主任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pacing w:val="-1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蒋晓勇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县人民法院副院长、县政府法制办主任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          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pacing w:val="-10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董榆汉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县工业和商务局局长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董礼明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县教育局局长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余星达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县科技局局长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赵宗伟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县公安局副局长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余顺团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县财政局局长、平原镇党委副书记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孟永政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县国土资源局局长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赵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县住房和城乡规划建设局局长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李开洲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县环保局局长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尹兴志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县交通运输局局长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徐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健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县水利局局长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许庆龙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县农业局局长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王素梅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县林业局局长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杨利彬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县卫计局局长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杨贤章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县审计局局长</w:t>
      </w:r>
    </w:p>
    <w:p w:rsidR="007D436B" w:rsidRDefault="007D436B" w:rsidP="001303F8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李继稳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县外事办主任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陈立兴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县文体广电旅游局局长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杨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勇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县市管局局长</w:t>
      </w:r>
    </w:p>
    <w:p w:rsidR="007D436B" w:rsidRPr="003C65E8" w:rsidRDefault="007D436B" w:rsidP="003C65E8">
      <w:pPr>
        <w:spacing w:line="600" w:lineRule="exact"/>
        <w:ind w:firstLineChars="787" w:firstLine="2518"/>
        <w:rPr>
          <w:rFonts w:ascii="Times New Roman" w:eastAsia="仿宋_GB2312" w:hAnsi="Times New Roman"/>
          <w:spacing w:val="-1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周江萍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县发改局副局长（主持工作）</w:t>
      </w:r>
    </w:p>
    <w:p w:rsidR="007D436B" w:rsidRDefault="007D436B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胡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盈江供电局局长</w:t>
      </w:r>
    </w:p>
    <w:p w:rsidR="007D436B" w:rsidRDefault="007D436B" w:rsidP="00356A16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谢开庆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盈江公安边防大队大队长</w:t>
      </w:r>
    </w:p>
    <w:p w:rsidR="007D436B" w:rsidRDefault="007D436B" w:rsidP="00356A16">
      <w:pPr>
        <w:spacing w:line="60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王正超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县人武部参谋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李春华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盈江拉贺练水文站站长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马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辉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盈江盏西水文站站长</w:t>
      </w:r>
    </w:p>
    <w:p w:rsidR="007D436B" w:rsidRDefault="007D436B">
      <w:pPr>
        <w:tabs>
          <w:tab w:val="left" w:pos="7560"/>
        </w:tabs>
        <w:spacing w:line="60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  <w:sz w:val="32"/>
          <w:szCs w:val="32"/>
        </w:rPr>
        <w:t>领导小组下设办公室在县水利局，办公室主任由徐健同志兼任，办公室副主任由县水利局副局长刀承旭、县环保局副局长张承革两位同志担任。办公室工作人员从相关部门抽调组成，具体负责领导小组办公室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日常工作。</w:t>
      </w:r>
    </w:p>
    <w:p w:rsidR="007D436B" w:rsidRDefault="007D436B" w:rsidP="00356A1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今后，若领导小组成员发生变动的，由相应职务人员自行递补并报领导小组办公室备案，不再另行发文。</w:t>
      </w: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tabs>
          <w:tab w:val="left" w:pos="7560"/>
        </w:tabs>
        <w:spacing w:line="600" w:lineRule="exact"/>
        <w:ind w:firstLineChars="200" w:firstLine="640"/>
        <w:rPr>
          <w:rFonts w:ascii="Times New Roman" w:eastAsia="仿宋_GB2312" w:hAnsi="Times New Roman"/>
          <w:spacing w:val="2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hint="eastAsia"/>
          <w:spacing w:val="20"/>
          <w:sz w:val="32"/>
          <w:szCs w:val="32"/>
        </w:rPr>
        <w:t>中共盈江县委办公室</w:t>
      </w:r>
    </w:p>
    <w:p w:rsidR="007D436B" w:rsidRDefault="007D436B">
      <w:pPr>
        <w:tabs>
          <w:tab w:val="left" w:pos="756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盈江县人民政府办公室</w:t>
      </w:r>
    </w:p>
    <w:p w:rsidR="007D436B" w:rsidRDefault="007D436B">
      <w:pPr>
        <w:tabs>
          <w:tab w:val="left" w:pos="756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D436B" w:rsidRDefault="007D436B">
      <w:pPr>
        <w:tabs>
          <w:tab w:val="left" w:pos="7952"/>
        </w:tabs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24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24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24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24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24"/>
        </w:rPr>
      </w:pPr>
    </w:p>
    <w:p w:rsidR="007D436B" w:rsidRDefault="007D436B">
      <w:pPr>
        <w:spacing w:line="600" w:lineRule="exact"/>
        <w:rPr>
          <w:rFonts w:ascii="Times New Roman" w:eastAsia="仿宋_GB2312" w:hAnsi="Times New Roman"/>
          <w:sz w:val="24"/>
        </w:rPr>
      </w:pPr>
    </w:p>
    <w:p w:rsidR="007D436B" w:rsidRDefault="007D436B">
      <w:pPr>
        <w:pBdr>
          <w:top w:val="single" w:sz="6" w:space="0" w:color="auto"/>
          <w:bottom w:val="single" w:sz="6" w:space="1" w:color="auto"/>
        </w:pBdr>
        <w:spacing w:line="600" w:lineRule="exact"/>
        <w:ind w:firstLineChars="50" w:firstLine="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中共盈江县委办公室</w:t>
      </w:r>
      <w:r>
        <w:rPr>
          <w:rFonts w:ascii="Times New Roman" w:eastAsia="仿宋_GB2312" w:hAnsi="Times New Roman"/>
          <w:sz w:val="32"/>
          <w:szCs w:val="32"/>
        </w:rPr>
        <w:t xml:space="preserve">                 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日印发</w:t>
      </w:r>
    </w:p>
    <w:sectPr w:rsidR="007D436B" w:rsidSect="00304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11" w:right="1474" w:bottom="1871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36B" w:rsidRDefault="007D436B" w:rsidP="003048DB">
      <w:r>
        <w:separator/>
      </w:r>
    </w:p>
  </w:endnote>
  <w:endnote w:type="continuationSeparator" w:id="0">
    <w:p w:rsidR="007D436B" w:rsidRDefault="007D436B" w:rsidP="00304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6B" w:rsidRDefault="007D43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6B" w:rsidRDefault="007D436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2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7D436B" w:rsidRPr="0001606A" w:rsidRDefault="007D436B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 w:rsidRPr="0001606A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01606A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01606A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01606A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Pr="0001606A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01606A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6B" w:rsidRDefault="007D4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36B" w:rsidRDefault="007D436B" w:rsidP="003048DB">
      <w:r>
        <w:separator/>
      </w:r>
    </w:p>
  </w:footnote>
  <w:footnote w:type="continuationSeparator" w:id="0">
    <w:p w:rsidR="007D436B" w:rsidRDefault="007D436B" w:rsidP="00304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6B" w:rsidRDefault="007D43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6B" w:rsidRDefault="007D436B" w:rsidP="00F84D2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6B" w:rsidRDefault="007D43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C65BFF"/>
    <w:rsid w:val="0001606A"/>
    <w:rsid w:val="00044C0A"/>
    <w:rsid w:val="001303F8"/>
    <w:rsid w:val="001645DA"/>
    <w:rsid w:val="002429A4"/>
    <w:rsid w:val="002445C4"/>
    <w:rsid w:val="002501BE"/>
    <w:rsid w:val="00277B16"/>
    <w:rsid w:val="003048DB"/>
    <w:rsid w:val="00356A16"/>
    <w:rsid w:val="003C65E8"/>
    <w:rsid w:val="004651B0"/>
    <w:rsid w:val="0048341D"/>
    <w:rsid w:val="004A523C"/>
    <w:rsid w:val="004E4284"/>
    <w:rsid w:val="005119F0"/>
    <w:rsid w:val="005D747A"/>
    <w:rsid w:val="006B7BE8"/>
    <w:rsid w:val="007217DC"/>
    <w:rsid w:val="00727E9D"/>
    <w:rsid w:val="007B24C2"/>
    <w:rsid w:val="007D436B"/>
    <w:rsid w:val="007E1139"/>
    <w:rsid w:val="00867B2E"/>
    <w:rsid w:val="00935DB0"/>
    <w:rsid w:val="0097545D"/>
    <w:rsid w:val="00AD5084"/>
    <w:rsid w:val="00CA031C"/>
    <w:rsid w:val="00D24C01"/>
    <w:rsid w:val="00D7637B"/>
    <w:rsid w:val="00DC1BFD"/>
    <w:rsid w:val="00E434D6"/>
    <w:rsid w:val="00E97FA1"/>
    <w:rsid w:val="00F12F10"/>
    <w:rsid w:val="00F20972"/>
    <w:rsid w:val="00F648B4"/>
    <w:rsid w:val="00F84D2D"/>
    <w:rsid w:val="00FB6D1A"/>
    <w:rsid w:val="00FC6C6D"/>
    <w:rsid w:val="00FD542C"/>
    <w:rsid w:val="00FE249C"/>
    <w:rsid w:val="01242D37"/>
    <w:rsid w:val="0203773C"/>
    <w:rsid w:val="03BD0F68"/>
    <w:rsid w:val="047569B1"/>
    <w:rsid w:val="056F396D"/>
    <w:rsid w:val="063B4277"/>
    <w:rsid w:val="068409B2"/>
    <w:rsid w:val="06EF48EB"/>
    <w:rsid w:val="0ABA7FC4"/>
    <w:rsid w:val="0C7607CF"/>
    <w:rsid w:val="0C8F4272"/>
    <w:rsid w:val="0CA5408B"/>
    <w:rsid w:val="0D865933"/>
    <w:rsid w:val="10AE6E45"/>
    <w:rsid w:val="12685793"/>
    <w:rsid w:val="1284228F"/>
    <w:rsid w:val="13F00553"/>
    <w:rsid w:val="158D65F9"/>
    <w:rsid w:val="16781AAD"/>
    <w:rsid w:val="17B45788"/>
    <w:rsid w:val="17DD366F"/>
    <w:rsid w:val="18127F55"/>
    <w:rsid w:val="19884207"/>
    <w:rsid w:val="1B141552"/>
    <w:rsid w:val="1B1C7B31"/>
    <w:rsid w:val="1B3C3E44"/>
    <w:rsid w:val="1B4B0B33"/>
    <w:rsid w:val="1C1C1A2D"/>
    <w:rsid w:val="1DB94059"/>
    <w:rsid w:val="1E8953B5"/>
    <w:rsid w:val="1ED462A6"/>
    <w:rsid w:val="1EF7411B"/>
    <w:rsid w:val="1F2654CB"/>
    <w:rsid w:val="1F666835"/>
    <w:rsid w:val="20C9135D"/>
    <w:rsid w:val="21221612"/>
    <w:rsid w:val="2CE428B5"/>
    <w:rsid w:val="2D0E5F79"/>
    <w:rsid w:val="2E81695A"/>
    <w:rsid w:val="2F9D5A8D"/>
    <w:rsid w:val="327A2200"/>
    <w:rsid w:val="34053C67"/>
    <w:rsid w:val="34AA2DF3"/>
    <w:rsid w:val="37196E58"/>
    <w:rsid w:val="3754437C"/>
    <w:rsid w:val="3A1A0861"/>
    <w:rsid w:val="3C472D07"/>
    <w:rsid w:val="3EF47622"/>
    <w:rsid w:val="3F4D3344"/>
    <w:rsid w:val="43784E88"/>
    <w:rsid w:val="439062D8"/>
    <w:rsid w:val="441B2B74"/>
    <w:rsid w:val="447872FD"/>
    <w:rsid w:val="45344EFC"/>
    <w:rsid w:val="45922A7D"/>
    <w:rsid w:val="45AB3058"/>
    <w:rsid w:val="473A2436"/>
    <w:rsid w:val="47874CE9"/>
    <w:rsid w:val="483B68FE"/>
    <w:rsid w:val="4A11732D"/>
    <w:rsid w:val="4C034131"/>
    <w:rsid w:val="4C6824A5"/>
    <w:rsid w:val="50D2602B"/>
    <w:rsid w:val="53452EF6"/>
    <w:rsid w:val="574612B5"/>
    <w:rsid w:val="57D91AE8"/>
    <w:rsid w:val="59897DAF"/>
    <w:rsid w:val="5B560890"/>
    <w:rsid w:val="5D8E2F67"/>
    <w:rsid w:val="5F0A14BE"/>
    <w:rsid w:val="6088310E"/>
    <w:rsid w:val="654D2E6D"/>
    <w:rsid w:val="6944505C"/>
    <w:rsid w:val="69C00C9C"/>
    <w:rsid w:val="6A213632"/>
    <w:rsid w:val="6A8B3A07"/>
    <w:rsid w:val="6BD11A1D"/>
    <w:rsid w:val="6C8725B1"/>
    <w:rsid w:val="6E614097"/>
    <w:rsid w:val="709406EA"/>
    <w:rsid w:val="70C04F70"/>
    <w:rsid w:val="73FA0DE6"/>
    <w:rsid w:val="74020536"/>
    <w:rsid w:val="74FD4C37"/>
    <w:rsid w:val="75B5699A"/>
    <w:rsid w:val="769F42DA"/>
    <w:rsid w:val="76C65BFF"/>
    <w:rsid w:val="76E37AB5"/>
    <w:rsid w:val="772B49E9"/>
    <w:rsid w:val="77322372"/>
    <w:rsid w:val="799A1914"/>
    <w:rsid w:val="7A8F6E61"/>
    <w:rsid w:val="7B3173C3"/>
    <w:rsid w:val="7B3D63DA"/>
    <w:rsid w:val="7E02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048D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4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7B2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04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7B2E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048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246</Words>
  <Characters>1404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19</cp:revision>
  <cp:lastPrinted>2017-10-13T01:21:00Z</cp:lastPrinted>
  <dcterms:created xsi:type="dcterms:W3CDTF">2017-04-17T06:57:00Z</dcterms:created>
  <dcterms:modified xsi:type="dcterms:W3CDTF">2017-11-21T02:39:00Z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