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60" w:lineRule="exact"/>
        <w:rPr>
          <w:rFonts w:ascii="Times New Roman" w:hAnsi="Times New Roman" w:eastAsia="仿宋_GB2312"/>
          <w:bCs/>
        </w:rPr>
      </w:pPr>
      <w:r>
        <w:rPr>
          <w:rFonts w:ascii="Times New Roman" w:hAnsi="Times New Roman" w:eastAsia="仿宋_GB2312"/>
          <w:bCs/>
        </w:rPr>
        <w:t>附件1</w:t>
      </w:r>
    </w:p>
    <w:p>
      <w:pPr>
        <w:adjustRightInd w:val="0"/>
        <w:snapToGrid w:val="0"/>
        <w:spacing w:line="660" w:lineRule="exact"/>
        <w:jc w:val="center"/>
        <w:rPr>
          <w:rFonts w:ascii="方正小标宋简体" w:hAnsi="Times New Roman" w:eastAsia="方正小标宋简体"/>
          <w:bCs/>
          <w:sz w:val="44"/>
          <w:szCs w:val="44"/>
        </w:rPr>
      </w:pPr>
    </w:p>
    <w:p>
      <w:pPr>
        <w:adjustRightInd w:val="0"/>
        <w:snapToGrid w:val="0"/>
        <w:spacing w:line="660" w:lineRule="exact"/>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《盈江县棚户区改造项目平原镇永胜社区片区象城路延长线片区土地与房屋征收补偿方案</w:t>
      </w:r>
    </w:p>
    <w:p>
      <w:pPr>
        <w:adjustRightInd w:val="0"/>
        <w:snapToGrid w:val="0"/>
        <w:spacing w:line="660" w:lineRule="exact"/>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（征求意见</w:t>
      </w:r>
      <w:r>
        <w:rPr>
          <w:rFonts w:ascii="方正小标宋简体" w:hAnsi="Times New Roman" w:eastAsia="方正小标宋简体"/>
          <w:bCs/>
          <w:sz w:val="44"/>
          <w:szCs w:val="44"/>
        </w:rPr>
        <w:t>稿</w:t>
      </w:r>
      <w:r>
        <w:rPr>
          <w:rFonts w:hint="eastAsia" w:ascii="方正小标宋简体" w:hAnsi="Times New Roman" w:eastAsia="方正小标宋简体"/>
          <w:bCs/>
          <w:sz w:val="44"/>
          <w:szCs w:val="44"/>
          <w:lang w:bidi="ar"/>
        </w:rPr>
        <w:t>）》</w:t>
      </w:r>
      <w:r>
        <w:rPr>
          <w:rFonts w:hint="eastAsia" w:ascii="方正小标宋简体" w:hAnsi="Times New Roman" w:eastAsia="方正小标宋简体"/>
          <w:bCs/>
          <w:sz w:val="44"/>
          <w:szCs w:val="44"/>
        </w:rPr>
        <w:t>听证会听证报告</w:t>
      </w:r>
    </w:p>
    <w:p>
      <w:pPr>
        <w:adjustRightInd w:val="0"/>
        <w:snapToGrid w:val="0"/>
        <w:spacing w:line="600" w:lineRule="exact"/>
        <w:ind w:firstLine="640" w:firstLineChars="200"/>
        <w:jc w:val="center"/>
        <w:rPr>
          <w:rFonts w:hint="eastAsia" w:ascii="楷体_GB2312" w:hAnsi="Times New Roman" w:eastAsia="楷体_GB2312"/>
        </w:rPr>
      </w:pP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为了推行重大决策听证制度，在政府重大决策工作中充分发扬民主，反映民意，集中民智，提高政府决策工作透明度和公众参与度，根据</w:t>
      </w:r>
      <w:r>
        <w:rPr>
          <w:rFonts w:ascii="Times New Roman" w:hAnsi="Times New Roman" w:eastAsia="仿宋_GB2312"/>
          <w:kern w:val="0"/>
        </w:rPr>
        <w:t>《云南省人民政府重大决策听证事项实施办法》和</w:t>
      </w:r>
      <w:r>
        <w:rPr>
          <w:rStyle w:val="6"/>
          <w:rFonts w:ascii="Times New Roman" w:hAnsi="Times New Roman" w:eastAsia="仿宋_GB2312"/>
          <w:b w:val="0"/>
        </w:rPr>
        <w:t>《</w:t>
      </w:r>
      <w:r>
        <w:rPr>
          <w:rFonts w:ascii="Times New Roman" w:hAnsi="Times New Roman" w:eastAsia="仿宋_GB2312"/>
          <w:kern w:val="0"/>
        </w:rPr>
        <w:t>德宏州人民政府重大决策听证制度实施细则》</w:t>
      </w:r>
      <w:r>
        <w:rPr>
          <w:rFonts w:ascii="Times New Roman" w:hAnsi="Times New Roman" w:eastAsia="仿宋_GB2312"/>
        </w:rPr>
        <w:t>的规定，总结我县举行听证会的实践经验，结合平原镇永胜社区片区象城路延长线片区的实际情况，2018年9月14日上午在盈江县棚户区改造建设指挥部一楼大会议室（</w:t>
      </w:r>
      <w:r>
        <w:rPr>
          <w:rFonts w:hint="eastAsia" w:ascii="Times New Roman" w:hAnsi="Times New Roman" w:eastAsia="仿宋_GB2312"/>
        </w:rPr>
        <w:t>平原镇</w:t>
      </w:r>
      <w:r>
        <w:rPr>
          <w:rFonts w:ascii="Times New Roman" w:hAnsi="Times New Roman" w:eastAsia="仿宋_GB2312"/>
        </w:rPr>
        <w:t>目瑙纵歌路</w:t>
      </w:r>
      <w:r>
        <w:rPr>
          <w:rFonts w:hint="eastAsia" w:ascii="Times New Roman" w:hAnsi="Times New Roman" w:eastAsia="仿宋_GB2312"/>
        </w:rPr>
        <w:t>159号</w:t>
      </w:r>
      <w:r>
        <w:rPr>
          <w:rFonts w:ascii="Times New Roman" w:hAnsi="Times New Roman" w:eastAsia="仿宋_GB2312"/>
        </w:rPr>
        <w:t>）举行了</w:t>
      </w:r>
      <w:r>
        <w:rPr>
          <w:rFonts w:ascii="Times New Roman" w:hAnsi="Times New Roman" w:eastAsia="仿宋_GB2312"/>
          <w:kern w:val="0"/>
        </w:rPr>
        <w:t>《盈江县棚户区改造项目平原镇永胜社区片区象城路延长线片区土地与房屋征收补偿方案（</w:t>
      </w:r>
      <w:r>
        <w:rPr>
          <w:rFonts w:hint="eastAsia" w:ascii="Times New Roman" w:hAnsi="Times New Roman" w:eastAsia="仿宋_GB2312"/>
          <w:kern w:val="0"/>
        </w:rPr>
        <w:t>征求意见</w:t>
      </w:r>
      <w:r>
        <w:rPr>
          <w:rFonts w:ascii="Times New Roman" w:hAnsi="Times New Roman" w:eastAsia="仿宋_GB2312"/>
          <w:kern w:val="0"/>
        </w:rPr>
        <w:t>稿）</w:t>
      </w:r>
      <w:r>
        <w:rPr>
          <w:rFonts w:ascii="Times New Roman" w:hAnsi="Times New Roman" w:eastAsia="仿宋_GB2312"/>
          <w:bCs/>
          <w:kern w:val="0"/>
        </w:rPr>
        <w:t>》</w:t>
      </w:r>
      <w:r>
        <w:rPr>
          <w:rFonts w:ascii="Times New Roman" w:hAnsi="Times New Roman" w:eastAsia="仿宋_GB2312"/>
        </w:rPr>
        <w:t xml:space="preserve">听证会。现将听证情况报告如下： </w:t>
      </w:r>
    </w:p>
    <w:p>
      <w:pPr>
        <w:adjustRightInd w:val="0"/>
        <w:snapToGrid w:val="0"/>
        <w:spacing w:line="600" w:lineRule="exact"/>
        <w:ind w:firstLine="640" w:firstLineChars="200"/>
        <w:rPr>
          <w:rFonts w:ascii="Times New Roman" w:hAnsi="Times New Roman" w:eastAsia="黑体"/>
        </w:rPr>
      </w:pPr>
      <w:r>
        <w:rPr>
          <w:rFonts w:ascii="Times New Roman" w:hAnsi="Times New Roman" w:eastAsia="黑体"/>
        </w:rPr>
        <w:t>一、听证会准备情况</w:t>
      </w:r>
    </w:p>
    <w:p>
      <w:pPr>
        <w:adjustRightInd w:val="0"/>
        <w:snapToGrid w:val="0"/>
        <w:spacing w:line="600" w:lineRule="exact"/>
        <w:ind w:firstLine="640" w:firstLineChars="200"/>
        <w:rPr>
          <w:rFonts w:ascii="Times New Roman" w:hAnsi="Times New Roman" w:eastAsia="楷体_GB2312"/>
        </w:rPr>
      </w:pPr>
      <w:r>
        <w:rPr>
          <w:rFonts w:ascii="Times New Roman" w:hAnsi="Times New Roman" w:eastAsia="楷体_GB2312"/>
        </w:rPr>
        <w:t>（一）发布第1号听证会公告</w:t>
      </w:r>
    </w:p>
    <w:p>
      <w:pPr>
        <w:adjustRightInd w:val="0"/>
        <w:snapToGrid w:val="0"/>
        <w:spacing w:line="600" w:lineRule="exact"/>
        <w:rPr>
          <w:rFonts w:ascii="Times New Roman" w:hAnsi="Times New Roman" w:eastAsia="仿宋_GB2312"/>
        </w:rPr>
      </w:pPr>
      <w:r>
        <w:rPr>
          <w:rFonts w:ascii="Times New Roman" w:hAnsi="Times New Roman" w:eastAsia="仿宋_GB2312"/>
        </w:rPr>
        <w:t xml:space="preserve">    2018年8月30日，在盈江县人民政府门户网站发布了《关于举行〈盈江县棚户区改造项目平原镇永胜社区片区象城路延长线片区土地与房屋征收补偿方案（</w:t>
      </w:r>
      <w:r>
        <w:rPr>
          <w:rFonts w:hint="eastAsia" w:ascii="Times New Roman" w:hAnsi="Times New Roman" w:eastAsia="仿宋_GB2312"/>
          <w:kern w:val="0"/>
        </w:rPr>
        <w:t>征求意见</w:t>
      </w:r>
      <w:r>
        <w:rPr>
          <w:rFonts w:ascii="Times New Roman" w:hAnsi="Times New Roman" w:eastAsia="仿宋_GB2312"/>
          <w:kern w:val="0"/>
        </w:rPr>
        <w:t>稿</w:t>
      </w:r>
      <w:r>
        <w:rPr>
          <w:rFonts w:ascii="Times New Roman" w:hAnsi="Times New Roman" w:eastAsia="仿宋_GB2312"/>
        </w:rPr>
        <w:t>）〉听证会的公告（第1号）》，公布了听证事项、听证代表名额及产生方式、报名时间、方式和要求等相关内容。同时，将</w:t>
      </w:r>
      <w:r>
        <w:rPr>
          <w:rFonts w:hint="eastAsia" w:ascii="Times New Roman" w:hAnsi="Times New Roman" w:eastAsia="仿宋_GB2312"/>
          <w:kern w:val="0"/>
        </w:rPr>
        <w:t>征求意见</w:t>
      </w:r>
      <w:r>
        <w:rPr>
          <w:rFonts w:ascii="Times New Roman" w:hAnsi="Times New Roman" w:eastAsia="仿宋_GB2312"/>
          <w:kern w:val="0"/>
        </w:rPr>
        <w:t>稿</w:t>
      </w:r>
      <w:r>
        <w:rPr>
          <w:rFonts w:ascii="Times New Roman" w:hAnsi="Times New Roman" w:eastAsia="仿宋_GB2312"/>
        </w:rPr>
        <w:t>听证稿在盈江县人民政府门户网站上予以公布。</w:t>
      </w:r>
    </w:p>
    <w:p>
      <w:pPr>
        <w:adjustRightInd w:val="0"/>
        <w:snapToGrid w:val="0"/>
        <w:spacing w:line="600" w:lineRule="exact"/>
        <w:ind w:firstLine="640" w:firstLineChars="200"/>
        <w:rPr>
          <w:rFonts w:ascii="Times New Roman" w:hAnsi="Times New Roman" w:eastAsia="楷体_GB2312"/>
        </w:rPr>
      </w:pPr>
      <w:r>
        <w:rPr>
          <w:rFonts w:ascii="Times New Roman" w:hAnsi="Times New Roman" w:eastAsia="楷体_GB2312"/>
        </w:rPr>
        <w:t>（二）确定听证会参会人员</w:t>
      </w:r>
    </w:p>
    <w:p>
      <w:pPr>
        <w:adjustRightInd w:val="0"/>
        <w:snapToGrid w:val="0"/>
        <w:spacing w:line="600" w:lineRule="exact"/>
        <w:ind w:firstLine="645"/>
        <w:rPr>
          <w:rFonts w:ascii="Times New Roman" w:hAnsi="Times New Roman" w:eastAsia="仿宋_GB2312"/>
        </w:rPr>
      </w:pPr>
      <w:r>
        <w:rPr>
          <w:rFonts w:ascii="Times New Roman" w:hAnsi="Times New Roman" w:eastAsia="仿宋_GB2312"/>
        </w:rPr>
        <w:t>2018年9月5日前，确定了1名听证主持人，盈江县住房和城乡规划建设局1名听证决策发言人，县监察局、县政府法制办、县政府督查室3名听证监察人；核实确定了30名听证代表，其中：利害关系人代表15名、社会普通公众代表4名、县人大代表3名、县政协委员3名、专业技术人员2名、相关企业技术代表1名、法律工作者2名；旁听人员7名；听证书记员2名。</w:t>
      </w:r>
    </w:p>
    <w:p>
      <w:pPr>
        <w:adjustRightInd w:val="0"/>
        <w:snapToGrid w:val="0"/>
        <w:spacing w:line="600" w:lineRule="exact"/>
        <w:ind w:firstLine="640" w:firstLineChars="200"/>
        <w:rPr>
          <w:rFonts w:ascii="Times New Roman" w:hAnsi="Times New Roman" w:eastAsia="楷体_GB2312"/>
        </w:rPr>
      </w:pPr>
      <w:r>
        <w:rPr>
          <w:rFonts w:ascii="Times New Roman" w:hAnsi="Times New Roman" w:eastAsia="楷体_GB2312"/>
        </w:rPr>
        <w:t>（三）发布第2号听证会公告</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2018年9月5日，在第1号公告发布的网站发布了《关于举行〈盈江县棚户区改造项目平原镇永胜社区片区象城路延长线片区土地与房屋征收补偿方案（</w:t>
      </w:r>
      <w:r>
        <w:rPr>
          <w:rFonts w:hint="eastAsia" w:ascii="Times New Roman" w:hAnsi="Times New Roman" w:eastAsia="仿宋_GB2312"/>
          <w:kern w:val="0"/>
        </w:rPr>
        <w:t>征求意见</w:t>
      </w:r>
      <w:r>
        <w:rPr>
          <w:rFonts w:ascii="Times New Roman" w:hAnsi="Times New Roman" w:eastAsia="仿宋_GB2312"/>
          <w:kern w:val="0"/>
        </w:rPr>
        <w:t>稿</w:t>
      </w:r>
      <w:r>
        <w:rPr>
          <w:rFonts w:ascii="Times New Roman" w:hAnsi="Times New Roman" w:eastAsia="仿宋_GB2312"/>
        </w:rPr>
        <w:t>）〉听证会的公告（第2号）》，公布了举行听证会的具体时间、地点和听证主持人、听证决策发言人、听证监察人、听证代表、听证书记员、旁听人员名单等事项，在3日内将</w:t>
      </w:r>
      <w:r>
        <w:rPr>
          <w:rFonts w:hint="eastAsia" w:ascii="Times New Roman" w:hAnsi="Times New Roman" w:eastAsia="仿宋_GB2312"/>
          <w:kern w:val="0"/>
        </w:rPr>
        <w:t>征求意见</w:t>
      </w:r>
      <w:r>
        <w:rPr>
          <w:rFonts w:ascii="Times New Roman" w:hAnsi="Times New Roman" w:eastAsia="仿宋_GB2312"/>
          <w:kern w:val="0"/>
        </w:rPr>
        <w:t>稿</w:t>
      </w:r>
      <w:r>
        <w:rPr>
          <w:rFonts w:ascii="Times New Roman" w:hAnsi="Times New Roman" w:eastAsia="仿宋_GB2312"/>
        </w:rPr>
        <w:t>听证稿及其说明等材料送达听证代表。</w:t>
      </w:r>
    </w:p>
    <w:p>
      <w:pPr>
        <w:numPr>
          <w:ilvl w:val="0"/>
          <w:numId w:val="1"/>
        </w:numPr>
        <w:adjustRightInd w:val="0"/>
        <w:snapToGrid w:val="0"/>
        <w:spacing w:line="600" w:lineRule="exact"/>
        <w:ind w:firstLine="640" w:firstLineChars="200"/>
        <w:rPr>
          <w:rFonts w:ascii="Times New Roman" w:hAnsi="Times New Roman" w:eastAsia="黑体"/>
        </w:rPr>
      </w:pPr>
      <w:r>
        <w:rPr>
          <w:rFonts w:ascii="Times New Roman" w:hAnsi="Times New Roman" w:eastAsia="黑体"/>
        </w:rPr>
        <w:t>听证会举行情况</w:t>
      </w:r>
    </w:p>
    <w:p>
      <w:pPr>
        <w:adjustRightInd w:val="0"/>
        <w:snapToGrid w:val="0"/>
        <w:spacing w:line="600" w:lineRule="exact"/>
        <w:ind w:firstLine="640" w:firstLineChars="200"/>
        <w:rPr>
          <w:rFonts w:ascii="Times New Roman" w:hAnsi="Times New Roman" w:eastAsia="仿宋_GB2312"/>
          <w:kern w:val="0"/>
        </w:rPr>
      </w:pPr>
      <w:r>
        <w:rPr>
          <w:rFonts w:ascii="Times New Roman" w:hAnsi="Times New Roman" w:eastAsia="仿宋_GB2312"/>
          <w:kern w:val="0"/>
        </w:rPr>
        <w:t>2018年9月14日上午8:30—12:00，听证会在</w:t>
      </w:r>
      <w:r>
        <w:rPr>
          <w:rFonts w:ascii="Times New Roman" w:hAnsi="Times New Roman" w:eastAsia="仿宋_GB2312"/>
        </w:rPr>
        <w:t>盈江县棚户区改造建设指挥部一楼大会议室（</w:t>
      </w:r>
      <w:r>
        <w:rPr>
          <w:rFonts w:hint="eastAsia" w:ascii="Times New Roman" w:hAnsi="Times New Roman" w:eastAsia="仿宋_GB2312"/>
        </w:rPr>
        <w:t>平原镇</w:t>
      </w:r>
      <w:r>
        <w:rPr>
          <w:rFonts w:ascii="Times New Roman" w:hAnsi="Times New Roman" w:eastAsia="仿宋_GB2312"/>
        </w:rPr>
        <w:t>目瑙纵歌路</w:t>
      </w:r>
      <w:r>
        <w:rPr>
          <w:rFonts w:hint="eastAsia" w:ascii="Times New Roman" w:hAnsi="Times New Roman" w:eastAsia="仿宋_GB2312"/>
        </w:rPr>
        <w:t>159号</w:t>
      </w:r>
      <w:r>
        <w:rPr>
          <w:rFonts w:ascii="Times New Roman" w:hAnsi="Times New Roman" w:eastAsia="仿宋_GB2312"/>
        </w:rPr>
        <w:t>）</w:t>
      </w:r>
      <w:r>
        <w:rPr>
          <w:rFonts w:ascii="Times New Roman" w:hAnsi="Times New Roman" w:eastAsia="仿宋_GB2312"/>
          <w:kern w:val="0"/>
        </w:rPr>
        <w:t>举行</w:t>
      </w:r>
      <w:r>
        <w:rPr>
          <w:rFonts w:hint="eastAsia" w:ascii="Times New Roman" w:hAnsi="Times New Roman" w:eastAsia="仿宋_GB2312"/>
          <w:kern w:val="0"/>
        </w:rPr>
        <w:t>。</w:t>
      </w:r>
      <w:r>
        <w:rPr>
          <w:rFonts w:ascii="Times New Roman" w:hAnsi="Times New Roman" w:eastAsia="仿宋_GB2312"/>
          <w:kern w:val="0"/>
        </w:rPr>
        <w:t>听证会由</w:t>
      </w:r>
      <w:r>
        <w:rPr>
          <w:rFonts w:ascii="Times New Roman" w:hAnsi="Times New Roman" w:eastAsia="仿宋_GB2312"/>
        </w:rPr>
        <w:t>盈江县住房和城乡规划建设局局长赵超主持，</w:t>
      </w:r>
      <w:r>
        <w:rPr>
          <w:rFonts w:ascii="Times New Roman" w:hAnsi="Times New Roman" w:eastAsia="仿宋_GB2312"/>
          <w:kern w:val="0"/>
        </w:rPr>
        <w:t>听证监察人为县纪委常委</w:t>
      </w:r>
      <w:r>
        <w:rPr>
          <w:rFonts w:ascii="Times New Roman" w:hAnsi="Times New Roman" w:eastAsia="仿宋_GB2312"/>
        </w:rPr>
        <w:t>、县监委委员李根恒</w:t>
      </w:r>
      <w:r>
        <w:rPr>
          <w:rFonts w:hint="eastAsia" w:ascii="Times New Roman" w:hAnsi="Times New Roman" w:eastAsia="仿宋_GB2312"/>
        </w:rPr>
        <w:t>，</w:t>
      </w:r>
      <w:r>
        <w:rPr>
          <w:rFonts w:ascii="Times New Roman" w:hAnsi="Times New Roman" w:eastAsia="仿宋_GB2312"/>
        </w:rPr>
        <w:t>县法制办主任周立强</w:t>
      </w:r>
      <w:r>
        <w:rPr>
          <w:rFonts w:hint="eastAsia" w:ascii="Times New Roman" w:hAnsi="Times New Roman" w:eastAsia="仿宋_GB2312"/>
        </w:rPr>
        <w:t>，</w:t>
      </w:r>
      <w:r>
        <w:rPr>
          <w:rFonts w:ascii="Times New Roman" w:hAnsi="Times New Roman" w:eastAsia="仿宋_GB2312"/>
        </w:rPr>
        <w:t>县政府督查室主任王根香</w:t>
      </w:r>
      <w:r>
        <w:rPr>
          <w:rFonts w:ascii="Times New Roman" w:hAnsi="Times New Roman" w:eastAsia="仿宋_GB2312"/>
          <w:kern w:val="0"/>
        </w:rPr>
        <w:t>；</w:t>
      </w:r>
      <w:r>
        <w:rPr>
          <w:rFonts w:ascii="Times New Roman" w:hAnsi="Times New Roman" w:eastAsia="仿宋_GB2312"/>
        </w:rPr>
        <w:t>听证代表</w:t>
      </w:r>
      <w:r>
        <w:rPr>
          <w:rFonts w:hint="eastAsia" w:ascii="Times New Roman" w:hAnsi="Times New Roman" w:eastAsia="仿宋_GB2312"/>
        </w:rPr>
        <w:t>应到30名</w:t>
      </w:r>
      <w:r>
        <w:rPr>
          <w:rFonts w:ascii="Times New Roman" w:hAnsi="Times New Roman" w:eastAsia="仿宋_GB2312"/>
        </w:rPr>
        <w:t>，实到27名，其中：利害关系人代表13名、社会普通公众代表4名、县人大代表3名、县政协委员2名、专业技术人员2名、相关企业技术代表1名、法律工作者2名；</w:t>
      </w:r>
      <w:r>
        <w:rPr>
          <w:rFonts w:hint="eastAsia" w:ascii="Times New Roman" w:hAnsi="Times New Roman" w:eastAsia="仿宋_GB2312"/>
        </w:rPr>
        <w:t>邀请</w:t>
      </w:r>
      <w:r>
        <w:rPr>
          <w:rFonts w:ascii="Times New Roman" w:hAnsi="Times New Roman" w:eastAsia="仿宋_GB2312"/>
        </w:rPr>
        <w:t>旁听人员</w:t>
      </w:r>
      <w:r>
        <w:rPr>
          <w:rFonts w:hint="eastAsia" w:ascii="Times New Roman" w:hAnsi="Times New Roman" w:eastAsia="仿宋_GB2312"/>
        </w:rPr>
        <w:t>7名</w:t>
      </w:r>
      <w:r>
        <w:rPr>
          <w:rFonts w:ascii="Times New Roman" w:hAnsi="Times New Roman" w:eastAsia="仿宋_GB2312"/>
        </w:rPr>
        <w:t>，</w:t>
      </w:r>
      <w:r>
        <w:rPr>
          <w:rFonts w:hint="eastAsia" w:ascii="Times New Roman" w:hAnsi="Times New Roman" w:eastAsia="仿宋_GB2312"/>
        </w:rPr>
        <w:t>实到</w:t>
      </w:r>
      <w:r>
        <w:rPr>
          <w:rFonts w:ascii="Times New Roman" w:hAnsi="Times New Roman" w:eastAsia="仿宋_GB2312"/>
        </w:rPr>
        <w:t>6名；</w:t>
      </w:r>
      <w:r>
        <w:rPr>
          <w:rFonts w:ascii="Times New Roman" w:hAnsi="Times New Roman" w:eastAsia="仿宋_GB2312"/>
          <w:kern w:val="0"/>
        </w:rPr>
        <w:t>新闻媒体1家到会进行了报道。</w:t>
      </w:r>
    </w:p>
    <w:p>
      <w:pPr>
        <w:adjustRightInd w:val="0"/>
        <w:snapToGrid w:val="0"/>
        <w:spacing w:line="600" w:lineRule="exact"/>
        <w:ind w:firstLine="640" w:firstLineChars="200"/>
        <w:jc w:val="left"/>
        <w:rPr>
          <w:rFonts w:ascii="Times New Roman" w:hAnsi="Times New Roman" w:eastAsia="仿宋_GB2312"/>
          <w:kern w:val="0"/>
        </w:rPr>
      </w:pPr>
      <w:r>
        <w:rPr>
          <w:rFonts w:ascii="Times New Roman" w:hAnsi="Times New Roman" w:eastAsia="仿宋_GB2312"/>
          <w:kern w:val="0"/>
        </w:rPr>
        <w:t>听证会按照下列议程进行：</w:t>
      </w:r>
    </w:p>
    <w:p>
      <w:pPr>
        <w:adjustRightInd w:val="0"/>
        <w:snapToGrid w:val="0"/>
        <w:spacing w:line="600" w:lineRule="exact"/>
        <w:ind w:firstLine="640" w:firstLineChars="200"/>
        <w:rPr>
          <w:rFonts w:hint="eastAsia" w:ascii="仿宋_GB2312" w:eastAsia="仿宋_GB2312"/>
        </w:rPr>
      </w:pPr>
      <w:r>
        <w:rPr>
          <w:rFonts w:hint="eastAsia" w:ascii="仿宋_GB2312" w:eastAsia="仿宋_GB2312"/>
        </w:rPr>
        <w:t>（一）听证主持人介绍参会人员情况，宣读听证代表名单，并核实听证会代表身份；</w:t>
      </w:r>
    </w:p>
    <w:p>
      <w:pPr>
        <w:adjustRightInd w:val="0"/>
        <w:snapToGrid w:val="0"/>
        <w:spacing w:line="600" w:lineRule="exact"/>
        <w:ind w:firstLine="640" w:firstLineChars="200"/>
        <w:rPr>
          <w:rFonts w:hint="eastAsia" w:ascii="仿宋_GB2312" w:eastAsia="仿宋_GB2312"/>
        </w:rPr>
      </w:pPr>
      <w:r>
        <w:rPr>
          <w:rFonts w:hint="eastAsia" w:ascii="仿宋_GB2312" w:eastAsia="仿宋_GB2312"/>
        </w:rPr>
        <w:t>（二）书记员宣读《权利义务告知书》；</w:t>
      </w:r>
    </w:p>
    <w:p>
      <w:pPr>
        <w:adjustRightInd w:val="0"/>
        <w:snapToGrid w:val="0"/>
        <w:spacing w:line="600" w:lineRule="exact"/>
        <w:ind w:firstLine="640" w:firstLineChars="200"/>
        <w:rPr>
          <w:rFonts w:hint="eastAsia" w:ascii="仿宋_GB2312" w:eastAsia="仿宋_GB2312"/>
        </w:rPr>
      </w:pPr>
      <w:r>
        <w:rPr>
          <w:rFonts w:hint="eastAsia" w:ascii="仿宋_GB2312" w:eastAsia="仿宋_GB2312"/>
        </w:rPr>
        <w:t>（三）书记员宣读《听证会纪律和注意事项》；</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（四）决策发言人县住房和城乡规划建设局局长赵超就</w:t>
      </w:r>
      <w:r>
        <w:rPr>
          <w:rFonts w:hint="eastAsia" w:ascii="Times New Roman" w:hAnsi="Times New Roman" w:eastAsia="仿宋_GB2312"/>
          <w:kern w:val="0"/>
        </w:rPr>
        <w:t>征求意见</w:t>
      </w:r>
      <w:r>
        <w:rPr>
          <w:rFonts w:ascii="Times New Roman" w:hAnsi="Times New Roman" w:eastAsia="仿宋_GB2312"/>
          <w:kern w:val="0"/>
        </w:rPr>
        <w:t>稿</w:t>
      </w:r>
      <w:r>
        <w:rPr>
          <w:rFonts w:ascii="Times New Roman" w:hAnsi="Times New Roman" w:eastAsia="仿宋_GB2312"/>
        </w:rPr>
        <w:t>主要内容和有关情况作说明；</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（五）听证代表对</w:t>
      </w:r>
      <w:r>
        <w:rPr>
          <w:rFonts w:hint="eastAsia" w:ascii="Times New Roman" w:hAnsi="Times New Roman" w:eastAsia="仿宋_GB2312"/>
          <w:kern w:val="0"/>
        </w:rPr>
        <w:t>征求意见</w:t>
      </w:r>
      <w:r>
        <w:rPr>
          <w:rFonts w:ascii="Times New Roman" w:hAnsi="Times New Roman" w:eastAsia="仿宋_GB2312"/>
          <w:kern w:val="0"/>
        </w:rPr>
        <w:t>稿</w:t>
      </w:r>
      <w:r>
        <w:rPr>
          <w:rFonts w:ascii="Times New Roman" w:hAnsi="Times New Roman" w:eastAsia="仿宋_GB2312"/>
        </w:rPr>
        <w:t>发表意见和提问（每位代表发言时间不超过10分钟），决策发言人回答听证代表的提问；</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（六）听证代表杨荣新作最后陈述；</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（七）听证监察人发表监察意见；</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（八）县政府副县长、县棚改指挥部常务副指挥长黄永权讲话；</w:t>
      </w:r>
    </w:p>
    <w:p>
      <w:pPr>
        <w:adjustRightInd w:val="0"/>
        <w:snapToGrid w:val="0"/>
        <w:spacing w:line="600" w:lineRule="exact"/>
        <w:ind w:firstLine="640" w:firstLineChars="200"/>
        <w:jc w:val="left"/>
        <w:rPr>
          <w:rFonts w:ascii="Times New Roman" w:hAnsi="Times New Roman" w:eastAsia="仿宋_GB2312"/>
        </w:rPr>
      </w:pPr>
      <w:r>
        <w:rPr>
          <w:rFonts w:ascii="Times New Roman" w:hAnsi="Times New Roman" w:eastAsia="仿宋_GB2312"/>
        </w:rPr>
        <w:t>（九）听证主持人对听证会进行总结发言。</w:t>
      </w:r>
    </w:p>
    <w:p>
      <w:pPr>
        <w:adjustRightInd w:val="0"/>
        <w:snapToGrid w:val="0"/>
        <w:spacing w:line="600" w:lineRule="exact"/>
        <w:ind w:firstLine="640" w:firstLineChars="200"/>
        <w:jc w:val="left"/>
        <w:rPr>
          <w:rFonts w:ascii="Times New Roman" w:hAnsi="Times New Roman" w:eastAsia="黑体"/>
          <w:kern w:val="0"/>
        </w:rPr>
      </w:pPr>
      <w:r>
        <w:rPr>
          <w:rFonts w:ascii="Times New Roman" w:hAnsi="Times New Roman" w:eastAsia="黑体"/>
          <w:kern w:val="0"/>
        </w:rPr>
        <w:t>三、听证代表所提的意见和建议情况</w:t>
      </w:r>
    </w:p>
    <w:p>
      <w:pPr>
        <w:adjustRightInd w:val="0"/>
        <w:snapToGrid w:val="0"/>
        <w:spacing w:line="600" w:lineRule="exact"/>
        <w:ind w:firstLine="640" w:firstLineChars="200"/>
        <w:rPr>
          <w:rFonts w:ascii="Times New Roman" w:hAnsi="Times New Roman" w:eastAsia="仿宋_GB2312"/>
          <w:kern w:val="0"/>
        </w:rPr>
      </w:pPr>
      <w:r>
        <w:rPr>
          <w:rFonts w:ascii="Times New Roman" w:hAnsi="Times New Roman" w:eastAsia="仿宋_GB2312"/>
          <w:kern w:val="0"/>
        </w:rPr>
        <w:t>综合听证会上的代表发言和《听证会征求意见表》意见，参会的27名听证代表中，有24名听证代表原则同意《盈江县棚户区改造项目平原镇永胜社区片区象城路延长线片区土地与房屋征收补偿方案（</w:t>
      </w:r>
      <w:r>
        <w:rPr>
          <w:rFonts w:hint="eastAsia" w:ascii="Times New Roman" w:hAnsi="Times New Roman" w:eastAsia="仿宋_GB2312"/>
          <w:kern w:val="0"/>
        </w:rPr>
        <w:t>征求意见</w:t>
      </w:r>
      <w:r>
        <w:rPr>
          <w:rFonts w:ascii="Times New Roman" w:hAnsi="Times New Roman" w:eastAsia="仿宋_GB2312"/>
          <w:kern w:val="0"/>
        </w:rPr>
        <w:t>稿）</w:t>
      </w:r>
      <w:r>
        <w:rPr>
          <w:rFonts w:ascii="Times New Roman" w:hAnsi="Times New Roman" w:eastAsia="仿宋_GB2312"/>
          <w:bCs/>
          <w:kern w:val="0"/>
        </w:rPr>
        <w:t>》、2名听证代表不愿参加棚改、1名听证代表未做决定。</w:t>
      </w:r>
      <w:r>
        <w:rPr>
          <w:rFonts w:ascii="Times New Roman" w:hAnsi="Times New Roman" w:eastAsia="仿宋_GB2312"/>
          <w:kern w:val="0"/>
        </w:rPr>
        <w:t>听证会上共有8名代表发言，提出了24条意见和建议；共收到《听证会征求意见表》27份，提出了67条意见和建议。梳理后形成17条意见和建议，主要内容如下：</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1.建议提高房屋土地征收补偿、搬家补助、过渡期补助和奖励标准。土地补偿标准不低于10000元/平方米，签订征收协议和腾房交付奖励标准分别提高到20%。</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2.建议采取现房安置、异地安置、原址回迁、货币化安置、实物置换、土地置换等多种形式进行安置，满足不同被征收群众的需求。</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3.建议进行商铺置换。</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4.建议政府部门拿出建房标准，允许群众在不征迁的情况下自行改造房屋等。</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5.建议评估标准要统一规范，补偿标准要“一把尺子量到底”，不能以“一事一议”提高“钉子户”的补偿标准，避免先搬迁的比后搬迁的补偿奖励少。</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6.建议切实做好房地产市场管控，防止开发商哄抬房价，避免让棚改户拿到补偿款却买不起房。</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7.建议注重“改”“建”结合，合理规划，完善配套基础设施建设。</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8.建议向社会公示棚户区征迁后的土地用途和项目建设，确保群众的知情权。</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9.建议放宽产权认定范围，以实际占用的土地面积作为补偿依据。对在以前市政建设中主动退让的证载土地面积给予认定和补偿。</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10.建议明确“一户多证”、共有产权人、产权继承人等的安置补偿问题。</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11.建议考虑老弱病残等特殊群体的实际困难，尽量考虑安置庭院式房屋，并帮助其解决好贷款困难，让这些群体在搬迁新居后住得比现在更舒适。</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12.建议及早确定和公布第三方评估的标准和具体补偿内容。</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13.建议棚改征迁户拿到征收补偿款后，不再</w:t>
      </w:r>
      <w:r>
        <w:rPr>
          <w:rFonts w:hint="eastAsia" w:ascii="Times New Roman" w:hAnsi="Times New Roman" w:eastAsia="仿宋_GB2312"/>
        </w:rPr>
        <w:t>承担</w:t>
      </w:r>
      <w:r>
        <w:rPr>
          <w:rFonts w:ascii="Times New Roman" w:hAnsi="Times New Roman" w:eastAsia="仿宋_GB2312"/>
        </w:rPr>
        <w:t>相应的税费。搬迁协议签订后，补偿费用必须一次性全额支付后才能搬迁。</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14.建议帮助协调解决两证已抵押的问题。</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15.小辛寨4户在8年前准备在征收区域建房，因政府修路通知不许建房，建议考虑给予相应补偿。</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16.建议延长腾房时间，确保棚改户在规定时限内搬迁。</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17.个别代表称不是棚户区，建议不要纳入棚改。</w:t>
      </w:r>
    </w:p>
    <w:p>
      <w:pPr>
        <w:shd w:val="clear" w:color="auto" w:fill="FFFFFF"/>
        <w:adjustRightInd w:val="0"/>
        <w:snapToGrid w:val="0"/>
        <w:spacing w:line="600" w:lineRule="exact"/>
        <w:ind w:firstLine="588" w:firstLineChars="200"/>
        <w:jc w:val="left"/>
        <w:rPr>
          <w:rFonts w:ascii="Times New Roman" w:hAnsi="Times New Roman" w:eastAsia="黑体"/>
          <w:kern w:val="0"/>
        </w:rPr>
      </w:pPr>
      <w:r>
        <w:rPr>
          <w:rFonts w:ascii="Times New Roman" w:hAnsi="Times New Roman" w:eastAsia="黑体"/>
          <w:spacing w:val="-13"/>
          <w:kern w:val="0"/>
        </w:rPr>
        <w:t>四、听证意见和建议的采纳情况</w:t>
      </w:r>
    </w:p>
    <w:p>
      <w:pPr>
        <w:adjustRightInd w:val="0"/>
        <w:snapToGrid w:val="0"/>
        <w:spacing w:line="600" w:lineRule="exact"/>
        <w:ind w:firstLine="640" w:firstLineChars="200"/>
        <w:rPr>
          <w:rFonts w:ascii="Times New Roman" w:hAnsi="Times New Roman" w:eastAsia="仿宋_GB2312"/>
          <w:kern w:val="0"/>
        </w:rPr>
      </w:pPr>
      <w:r>
        <w:rPr>
          <w:rFonts w:ascii="Times New Roman" w:hAnsi="Times New Roman" w:eastAsia="仿宋_GB2312"/>
          <w:kern w:val="0"/>
        </w:rPr>
        <w:t>针对听证代表所提出的意见、建议，</w:t>
      </w:r>
      <w:r>
        <w:rPr>
          <w:rFonts w:ascii="Times New Roman" w:hAnsi="Times New Roman" w:eastAsia="仿宋_GB2312"/>
        </w:rPr>
        <w:t>县住房和城乡规划建设局</w:t>
      </w:r>
      <w:r>
        <w:rPr>
          <w:rFonts w:ascii="Times New Roman" w:hAnsi="Times New Roman" w:eastAsia="仿宋_GB2312"/>
          <w:kern w:val="0"/>
        </w:rPr>
        <w:t>会同有关部门进行了认真研究，全部采纳11条、部分采纳3条、不采纳3条，进一步完善了方案</w:t>
      </w:r>
      <w:r>
        <w:rPr>
          <w:rFonts w:hint="eastAsia" w:ascii="Times New Roman" w:hAnsi="Times New Roman" w:eastAsia="仿宋_GB2312"/>
          <w:kern w:val="0"/>
        </w:rPr>
        <w:t>征求意见</w:t>
      </w:r>
      <w:r>
        <w:rPr>
          <w:rFonts w:ascii="Times New Roman" w:hAnsi="Times New Roman" w:eastAsia="仿宋_GB2312"/>
          <w:kern w:val="0"/>
        </w:rPr>
        <w:t>稿。具体情况是：</w:t>
      </w:r>
    </w:p>
    <w:p>
      <w:pPr>
        <w:adjustRightInd w:val="0"/>
        <w:snapToGrid w:val="0"/>
        <w:spacing w:line="600" w:lineRule="exact"/>
        <w:ind w:firstLine="640" w:firstLineChars="200"/>
        <w:rPr>
          <w:rFonts w:ascii="Times New Roman" w:hAnsi="Times New Roman" w:eastAsia="仿宋_GB2312"/>
          <w:color w:val="000000"/>
        </w:rPr>
      </w:pPr>
      <w:r>
        <w:rPr>
          <w:rFonts w:ascii="Times New Roman" w:hAnsi="Times New Roman" w:eastAsia="仿宋_GB2312"/>
          <w:color w:val="000000"/>
        </w:rPr>
        <w:t>1.建议提高房屋土地征收补偿、搬家补助、过渡期补助和奖励标准。土地补偿标准不低于10000元/平方米，签订征收协议和腾房交付奖励标准分别提高到20%。</w:t>
      </w:r>
    </w:p>
    <w:p>
      <w:pPr>
        <w:adjustRightInd w:val="0"/>
        <w:snapToGrid w:val="0"/>
        <w:spacing w:line="600" w:lineRule="exact"/>
        <w:ind w:firstLine="640" w:firstLineChars="200"/>
        <w:rPr>
          <w:rFonts w:hint="eastAsia" w:ascii="Times New Roman" w:hAnsi="Times New Roman" w:eastAsia="仿宋_GB2312"/>
          <w:color w:val="000000"/>
        </w:rPr>
      </w:pPr>
      <w:r>
        <w:rPr>
          <w:rFonts w:ascii="Times New Roman" w:hAnsi="Times New Roman" w:eastAsia="仿宋_GB2312"/>
          <w:color w:val="000000"/>
        </w:rPr>
        <w:t>该建议部分采纳，</w:t>
      </w:r>
      <w:r>
        <w:rPr>
          <w:rFonts w:hint="eastAsia" w:ascii="Times New Roman" w:hAnsi="Times New Roman" w:eastAsia="仿宋_GB2312"/>
          <w:color w:val="000000"/>
        </w:rPr>
        <w:t>土地补偿标准</w:t>
      </w:r>
      <w:r>
        <w:rPr>
          <w:rFonts w:ascii="Times New Roman" w:hAnsi="Times New Roman" w:eastAsia="仿宋_GB2312"/>
          <w:color w:val="000000"/>
        </w:rPr>
        <w:t>按照我县现行土地市场价，分类进行评估，</w:t>
      </w:r>
      <w:r>
        <w:rPr>
          <w:rFonts w:hint="eastAsia" w:ascii="Times New Roman" w:hAnsi="Times New Roman" w:eastAsia="仿宋_GB2312"/>
          <w:color w:val="000000"/>
        </w:rPr>
        <w:t>将</w:t>
      </w:r>
      <w:r>
        <w:rPr>
          <w:rFonts w:ascii="Times New Roman" w:hAnsi="Times New Roman" w:eastAsia="仿宋_GB2312"/>
          <w:color w:val="000000"/>
        </w:rPr>
        <w:t>作为</w:t>
      </w:r>
      <w:r>
        <w:rPr>
          <w:rFonts w:hint="eastAsia" w:ascii="Times New Roman" w:hAnsi="Times New Roman" w:eastAsia="仿宋_GB2312"/>
          <w:color w:val="000000"/>
        </w:rPr>
        <w:t>主要的一条补偿依据；</w:t>
      </w:r>
      <w:r>
        <w:rPr>
          <w:rFonts w:ascii="Times New Roman" w:hAnsi="Times New Roman" w:eastAsia="仿宋_GB2312"/>
          <w:color w:val="000000"/>
        </w:rPr>
        <w:t>签订征收协议和腾房交付奖励标准</w:t>
      </w:r>
      <w:r>
        <w:rPr>
          <w:rFonts w:hint="eastAsia" w:ascii="Times New Roman" w:hAnsi="Times New Roman" w:eastAsia="仿宋_GB2312"/>
          <w:color w:val="000000"/>
        </w:rPr>
        <w:t>报县政府研究确定</w:t>
      </w:r>
      <w:r>
        <w:rPr>
          <w:rFonts w:ascii="Times New Roman" w:hAnsi="Times New Roman" w:eastAsia="仿宋_GB2312"/>
          <w:color w:val="000000"/>
        </w:rPr>
        <w:t>。</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2.建议采取现房安置、异地安置、原址回迁、货币化安置、实物置换、土地置换等多种形式进行安置，满足不同被征收群众需求。</w:t>
      </w:r>
    </w:p>
    <w:p>
      <w:pPr>
        <w:adjustRightInd w:val="0"/>
        <w:snapToGrid w:val="0"/>
        <w:spacing w:line="600" w:lineRule="exact"/>
        <w:rPr>
          <w:rFonts w:ascii="Times New Roman" w:hAnsi="Times New Roman" w:eastAsia="仿宋_GB2312"/>
        </w:rPr>
      </w:pPr>
      <w:r>
        <w:rPr>
          <w:rFonts w:ascii="Times New Roman" w:hAnsi="Times New Roman" w:eastAsia="仿宋_GB2312"/>
        </w:rPr>
        <w:t xml:space="preserve">    该建议部分采纳，采纳“货币化安置”内容，其他“现房安置、异地安置、原址回迁、实物置换、土地置换”的建议，因目前暂不具备多种安置方式的条件，并已</w:t>
      </w:r>
      <w:r>
        <w:rPr>
          <w:rFonts w:hint="eastAsia" w:ascii="Times New Roman" w:hAnsi="Times New Roman" w:eastAsia="仿宋_GB2312"/>
        </w:rPr>
        <w:t>对</w:t>
      </w:r>
      <w:r>
        <w:rPr>
          <w:rFonts w:ascii="Times New Roman" w:hAnsi="Times New Roman" w:eastAsia="仿宋_GB2312"/>
        </w:rPr>
        <w:t>奖励标准进行大幅提高，多种安置方式的建议暂不予考虑。</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3.建议进行商铺置换。</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该建议不采纳，目前暂不具备置换条件，且在方案里已经明确商铺具有1200元/</w:t>
      </w:r>
      <w:r>
        <w:rPr>
          <w:rFonts w:hint="eastAsia" w:ascii="Batang" w:hAnsi="Batang" w:eastAsia="Batang" w:cs="Batang"/>
        </w:rPr>
        <w:t>㎡</w:t>
      </w:r>
      <w:r>
        <w:rPr>
          <w:rFonts w:hint="eastAsia" w:ascii="仿宋_GB2312" w:hAnsi="仿宋_GB2312" w:eastAsia="仿宋_GB2312" w:cs="仿宋_GB2312"/>
        </w:rPr>
        <w:t>的</w:t>
      </w:r>
      <w:r>
        <w:rPr>
          <w:rFonts w:ascii="Times New Roman" w:hAnsi="Times New Roman" w:eastAsia="仿宋_GB2312"/>
        </w:rPr>
        <w:t>额外</w:t>
      </w:r>
      <w:r>
        <w:rPr>
          <w:rFonts w:hint="eastAsia" w:ascii="仿宋_GB2312" w:hAnsi="仿宋_GB2312" w:eastAsia="仿宋_GB2312" w:cs="仿宋_GB2312"/>
        </w:rPr>
        <w:t>奖励，故不采纳。</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4.建议政府部门拿出建房标准，允许群众在不征迁的情况下自行改造房屋等。</w:t>
      </w:r>
    </w:p>
    <w:p>
      <w:pPr>
        <w:adjustRightInd w:val="0"/>
        <w:snapToGrid w:val="0"/>
        <w:spacing w:line="600" w:lineRule="exact"/>
        <w:ind w:firstLine="320" w:firstLineChars="100"/>
        <w:rPr>
          <w:rFonts w:ascii="Times New Roman" w:hAnsi="Times New Roman" w:eastAsia="仿宋_GB2312"/>
        </w:rPr>
      </w:pPr>
      <w:r>
        <w:rPr>
          <w:rFonts w:ascii="Times New Roman" w:hAnsi="Times New Roman" w:eastAsia="仿宋_GB2312"/>
        </w:rPr>
        <w:t xml:space="preserve">  该建议不采纳，因棚户区改造区域需整片实施征迁。</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5.建议评估标准要统一规范，补偿标准要“一把尺子量到底”，不能以“一事一议”提高“钉子户”的补偿标准，避免先搬迁的比后搬迁的补偿奖励少。</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该建议采纳，将作为实际工作中的重要参考标准。</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6.建议切实做好房地产市场管控，防止开发商哄抬房价，避免让棚改户拿到补偿款却买不起房。</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该建议采纳，将作为实际工作中的重要参考标准。</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7.建议注重“改”“建”结合，合理规划，完善配套基础设施建设。</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该建议采纳，将作为实际工作中的重要参考标准。</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8.建议向社会公示棚户区征迁后的土地用途和项目建设，确保群众的知情权。</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该建议采纳，将作为实际工作中的重要参考标准。</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9.建议放宽产权认定范围，以实际占用的土地面积作为补偿依据。对以前市政建设中主动退让的证载土地面积给予认定和补偿。</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该建议采纳，将作为实际工作中的重要参考标准。</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10.建议明确“一户多证”、共有产权人、产权继承人等的安置补偿问题。</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该建议采纳，将作为实际工作中的重要参考标准。</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11.建议考虑老弱病残等特殊群体的实际困难。</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该建议采纳，征迁方案已经明确相关内容。</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12.建议及早确定和公布第三方评估的标准和具体补偿内容。</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该建议采纳，评估机构通过公开招标选定，被征收的房屋及土地价值由评估方采取相同的方法和标准进行，结合被征收房屋和土地的具体区位、用途、建筑面积、成新、装修等因素参考市场价值依法依规综合评估确定。</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13.建议棚改征迁户拿到征收补偿款后，不再承当相应的税费。搬迁协议签订后，补偿费用必须一次性全额支付后才能搬迁。</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该建议部分采纳，对棚户区改造户的税费按国家优惠政策执行。补偿款将结合实际分步骤拨付。</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14.建议帮助协调解决两证已抵押的问题。</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该建议采纳，将作为实际工作中的重要参考标准。</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15.小辛寨4户在8年前准备在征收区域建房，因政府修路通知不许建房，建议考虑给予相应补偿。</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该建议采纳，将作为实际工作中的重要参考标准。</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16.建议延长腾房时间，确保棚改户在规定时限内搬迁。</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该建议采纳，将腾房时间延长至90日。</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17.个别代表称不是棚户区，建议不要纳入棚改。</w:t>
      </w:r>
    </w:p>
    <w:p>
      <w:pPr>
        <w:adjustRightInd w:val="0"/>
        <w:snapToGrid w:val="0"/>
        <w:spacing w:line="600" w:lineRule="exact"/>
        <w:ind w:firstLine="640" w:firstLineChars="200"/>
        <w:rPr>
          <w:rFonts w:ascii="Times New Roman" w:hAnsi="Times New Roman" w:eastAsia="仿宋_GB2312"/>
        </w:rPr>
      </w:pPr>
      <w:r>
        <w:rPr>
          <w:rFonts w:ascii="Times New Roman" w:hAnsi="Times New Roman" w:eastAsia="仿宋_GB2312"/>
        </w:rPr>
        <w:t>该建议不采纳，</w:t>
      </w:r>
      <w:r>
        <w:rPr>
          <w:rFonts w:ascii="Times New Roman" w:hAnsi="Times New Roman" w:eastAsia="仿宋_GB2312"/>
          <w:kern w:val="0"/>
        </w:rPr>
        <w:t>对该片区实施棚户区改造是经过充分的论证，报经县政府专题研究而确定的，符合该片区消除消防、交通安全隐患的需要，符合县城规划区建设和长远发展需要，</w:t>
      </w:r>
      <w:r>
        <w:rPr>
          <w:rFonts w:ascii="Times New Roman" w:hAnsi="Times New Roman" w:eastAsia="仿宋_GB2312"/>
        </w:rPr>
        <w:t>且需整片实施，故不采纳。</w:t>
      </w:r>
    </w:p>
    <w:p>
      <w:pPr>
        <w:adjustRightInd w:val="0"/>
        <w:snapToGrid w:val="0"/>
        <w:spacing w:line="600" w:lineRule="exact"/>
        <w:rPr>
          <w:rFonts w:hint="eastAsia" w:ascii="仿宋_GB2312" w:hAnsi="Times New Roman" w:eastAsia="仿宋_GB2312"/>
        </w:rPr>
      </w:pPr>
    </w:p>
    <w:p>
      <w:pPr>
        <w:adjustRightInd w:val="0"/>
        <w:snapToGrid w:val="0"/>
        <w:spacing w:line="600" w:lineRule="exact"/>
        <w:rPr>
          <w:rFonts w:hint="eastAsia" w:ascii="仿宋_GB2312" w:hAnsi="Times New Roman" w:eastAsia="仿宋_GB2312"/>
        </w:rPr>
      </w:pPr>
    </w:p>
    <w:p>
      <w:pPr>
        <w:adjustRightInd w:val="0"/>
        <w:snapToGrid w:val="0"/>
        <w:spacing w:line="600" w:lineRule="exact"/>
        <w:rPr>
          <w:rFonts w:hint="eastAsia" w:ascii="仿宋_GB2312" w:hAnsi="Times New Roman" w:eastAsia="仿宋_GB2312"/>
        </w:rPr>
      </w:pPr>
    </w:p>
    <w:p>
      <w:pPr>
        <w:adjustRightInd w:val="0"/>
        <w:snapToGrid w:val="0"/>
        <w:spacing w:line="600" w:lineRule="exact"/>
        <w:rPr>
          <w:rFonts w:hint="eastAsia" w:ascii="仿宋_GB2312" w:hAnsi="Times New Roman" w:eastAsia="仿宋_GB2312"/>
        </w:rPr>
      </w:pPr>
    </w:p>
    <w:p>
      <w:pPr>
        <w:adjustRightInd w:val="0"/>
        <w:snapToGrid w:val="0"/>
        <w:spacing w:line="600" w:lineRule="exact"/>
        <w:rPr>
          <w:rFonts w:hint="eastAsia" w:ascii="仿宋_GB2312" w:hAnsi="Times New Roman" w:eastAsia="仿宋_GB2312"/>
        </w:rPr>
      </w:pPr>
    </w:p>
    <w:p>
      <w:pPr>
        <w:adjustRightInd w:val="0"/>
        <w:snapToGrid w:val="0"/>
        <w:spacing w:line="600" w:lineRule="exact"/>
        <w:rPr>
          <w:rFonts w:hint="eastAsia" w:ascii="仿宋_GB2312" w:hAnsi="Times New Roman" w:eastAsia="仿宋_GB2312"/>
        </w:rPr>
      </w:pPr>
    </w:p>
    <w:p>
      <w:pPr>
        <w:adjustRightInd w:val="0"/>
        <w:snapToGrid w:val="0"/>
        <w:spacing w:line="600" w:lineRule="exact"/>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2240" w:h="15840"/>
      <w:pgMar w:top="2211" w:right="1474" w:bottom="1871" w:left="1588" w:header="720" w:footer="720"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5A657"/>
    <w:multiLevelType w:val="singleLevel"/>
    <w:tmpl w:val="6F35A6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A6C3A"/>
    <w:rsid w:val="6CEA6C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kern w:val="2"/>
      <w:sz w:val="32"/>
      <w:szCs w:val="3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rFonts w:ascii="Times New Roman" w:hAnsi="Times New Roman" w:eastAsia="宋体"/>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2018-09-29T08:12:00Z</dcterms:created>
  <dc:creator>dxwwar3</dc:creator>
  <cp:lastModifiedBy>dxwwar3</cp:lastModifiedBy>
  <dcterms:modified xsi:type="dcterms:W3CDTF">2018-09-29T08:14:30Z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