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县</w:t>
      </w:r>
      <w:r>
        <w:rPr>
          <w:rFonts w:hint="eastAsia" w:ascii="方正小标宋_GBK" w:eastAsia="方正小标宋_GBK"/>
          <w:kern w:val="0"/>
          <w:sz w:val="44"/>
          <w:szCs w:val="44"/>
        </w:rPr>
        <w:t>级重大建设项目批准和实施领域</w:t>
      </w:r>
    </w:p>
    <w:p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主要涉及部门</w:t>
      </w:r>
    </w:p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 w:firstLine="66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　　</w:t>
      </w:r>
    </w:p>
    <w:p>
      <w:pPr>
        <w:autoSpaceDE w:val="0"/>
        <w:autoSpaceDN w:val="0"/>
        <w:adjustRightInd w:val="0"/>
        <w:snapToGrid w:val="0"/>
        <w:spacing w:line="540" w:lineRule="exact"/>
        <w:ind w:left="105" w:leftChars="50" w:right="105" w:rightChars="5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    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委编办</w:t>
      </w:r>
      <w:r>
        <w:rPr>
          <w:rFonts w:hint="eastAsia" w:eastAsia="方正仿宋_GBK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政府督查室、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政务服务管理局、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发展</w:t>
      </w:r>
      <w:r>
        <w:rPr>
          <w:rFonts w:hint="eastAsia" w:eastAsia="方正仿宋_GBK"/>
          <w:kern w:val="0"/>
          <w:sz w:val="32"/>
          <w:szCs w:val="32"/>
          <w:lang w:eastAsia="zh-CN"/>
        </w:rPr>
        <w:t>和</w:t>
      </w:r>
      <w:r>
        <w:rPr>
          <w:rFonts w:hint="eastAsia" w:eastAsia="方正仿宋_GBK"/>
          <w:kern w:val="0"/>
          <w:sz w:val="32"/>
          <w:szCs w:val="32"/>
        </w:rPr>
        <w:t>改革</w:t>
      </w:r>
      <w:r>
        <w:rPr>
          <w:rFonts w:hint="eastAsia" w:eastAsia="方正仿宋_GBK"/>
          <w:kern w:val="0"/>
          <w:sz w:val="32"/>
          <w:szCs w:val="32"/>
          <w:lang w:eastAsia="zh-CN"/>
        </w:rPr>
        <w:t>局</w:t>
      </w:r>
      <w:r>
        <w:rPr>
          <w:rFonts w:hint="eastAsia" w:eastAsia="方正仿宋_GBK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扶贫办、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县工业和商务局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教育局、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科技局、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公安局、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民政局、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司法局、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财政局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（国资委）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人力资源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和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社会保障局、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国土资源局、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环境保护局、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住房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和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城乡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规划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建设局（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人防办）、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交通运输局、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农业局、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林业局、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水利局、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文体广电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旅游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县卫生和计划生育局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安全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生产监督管理</w:t>
      </w:r>
      <w:r>
        <w:rPr>
          <w:rFonts w:hint="eastAsia" w:eastAsia="方正仿宋_GBK"/>
          <w:kern w:val="0"/>
          <w:sz w:val="32"/>
          <w:szCs w:val="32"/>
        </w:rPr>
        <w:t>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县市场监督和城乡管理综合执法局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移民</w:t>
      </w:r>
      <w:r>
        <w:rPr>
          <w:rFonts w:hint="eastAsia" w:eastAsia="方正仿宋_GBK"/>
          <w:kern w:val="0"/>
          <w:sz w:val="32"/>
          <w:szCs w:val="32"/>
          <w:lang w:eastAsia="zh-CN"/>
        </w:rPr>
        <w:t>开发管理</w:t>
      </w:r>
      <w:r>
        <w:rPr>
          <w:rFonts w:hint="eastAsia" w:eastAsia="方正仿宋_GBK"/>
          <w:kern w:val="0"/>
          <w:sz w:val="32"/>
          <w:szCs w:val="32"/>
        </w:rPr>
        <w:t>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防震减灾局、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档案局、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color w:val="000000" w:themeColor="text1"/>
          <w:kern w:val="0"/>
          <w:sz w:val="32"/>
          <w:szCs w:val="32"/>
        </w:rPr>
        <w:t>审计局、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税务局、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</w:t>
      </w:r>
      <w:r>
        <w:rPr>
          <w:rFonts w:hint="eastAsia" w:eastAsia="方正仿宋_GBK"/>
          <w:kern w:val="0"/>
          <w:sz w:val="32"/>
          <w:szCs w:val="32"/>
        </w:rPr>
        <w:t>气象局、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县公安消防大队。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E0A"/>
    <w:rsid w:val="00015901"/>
    <w:rsid w:val="001673B9"/>
    <w:rsid w:val="001D11C6"/>
    <w:rsid w:val="002C3A8F"/>
    <w:rsid w:val="003234F0"/>
    <w:rsid w:val="0035350B"/>
    <w:rsid w:val="004740ED"/>
    <w:rsid w:val="00482C0D"/>
    <w:rsid w:val="004D338A"/>
    <w:rsid w:val="004D5174"/>
    <w:rsid w:val="004D7CC4"/>
    <w:rsid w:val="005571C8"/>
    <w:rsid w:val="005D3A28"/>
    <w:rsid w:val="006C7FDA"/>
    <w:rsid w:val="006D131A"/>
    <w:rsid w:val="008318B5"/>
    <w:rsid w:val="008F5E0A"/>
    <w:rsid w:val="00967A48"/>
    <w:rsid w:val="00973044"/>
    <w:rsid w:val="009C2869"/>
    <w:rsid w:val="009F5DF8"/>
    <w:rsid w:val="00A0124C"/>
    <w:rsid w:val="00A2128B"/>
    <w:rsid w:val="00A46ECC"/>
    <w:rsid w:val="00A47103"/>
    <w:rsid w:val="00A606D3"/>
    <w:rsid w:val="00B9474E"/>
    <w:rsid w:val="00BD65FA"/>
    <w:rsid w:val="00BE5795"/>
    <w:rsid w:val="00CC4C87"/>
    <w:rsid w:val="00CD2FC6"/>
    <w:rsid w:val="00D773E2"/>
    <w:rsid w:val="00D90ADF"/>
    <w:rsid w:val="00DD0152"/>
    <w:rsid w:val="00EB0ABD"/>
    <w:rsid w:val="00F01017"/>
    <w:rsid w:val="00F434BA"/>
    <w:rsid w:val="00F835C1"/>
    <w:rsid w:val="00F971C3"/>
    <w:rsid w:val="00FE7F81"/>
    <w:rsid w:val="04804287"/>
    <w:rsid w:val="11053DF3"/>
    <w:rsid w:val="28A22576"/>
    <w:rsid w:val="2D665608"/>
    <w:rsid w:val="3624185C"/>
    <w:rsid w:val="36BB1A52"/>
    <w:rsid w:val="411D66C3"/>
    <w:rsid w:val="50471898"/>
    <w:rsid w:val="50D20C8F"/>
    <w:rsid w:val="533D5F22"/>
    <w:rsid w:val="53885C7E"/>
    <w:rsid w:val="55A4263C"/>
    <w:rsid w:val="565013D0"/>
    <w:rsid w:val="6E700956"/>
    <w:rsid w:val="75E47E7F"/>
    <w:rsid w:val="790510C5"/>
    <w:rsid w:val="7AF701F3"/>
    <w:rsid w:val="7B3C411D"/>
    <w:rsid w:val="7FD03CF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ScaleCrop>false</ScaleCrop>
  <LinksUpToDate>false</LinksUpToDate>
  <CharactersWithSpaces>277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2018-08-16T09:13:00Z</dcterms:created>
  <dc:creator>Administrator</dc:creator>
  <cp:lastModifiedBy>盈江人民政府办</cp:lastModifiedBy>
  <dcterms:modified xsi:type="dcterms:W3CDTF">2018-09-28T03:03:30Z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