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40" w:lineRule="atLeast"/>
        <w:rPr>
          <w:rFonts w:hint="default" w:ascii="Times New Roman" w:hAnsi="Times New Roman" w:eastAsia="Times New Roman"/>
          <w:sz w:val="32"/>
          <w:lang w:val="en-US"/>
        </w:rPr>
      </w:pPr>
      <w:r>
        <w:rPr>
          <w:rFonts w:hint="eastAsia" w:ascii="宋体" w:hAnsi="宋体"/>
          <w:sz w:val="32"/>
          <w:lang w:val="zh-CN"/>
        </w:rPr>
        <w:t>附件</w:t>
      </w:r>
      <w:r>
        <w:rPr>
          <w:rFonts w:hint="default" w:ascii="Times New Roman" w:hAnsi="Times New Roman" w:eastAsia="Times New Roman"/>
          <w:sz w:val="32"/>
          <w:lang w:val="en-US"/>
        </w:rPr>
        <w:t>1</w:t>
      </w:r>
    </w:p>
    <w:p>
      <w:pPr>
        <w:spacing w:beforeLines="0" w:afterLines="0" w:line="640" w:lineRule="atLeast"/>
        <w:jc w:val="center"/>
        <w:rPr>
          <w:rFonts w:hint="default" w:ascii="Times New Roman" w:hAnsi="Times New Roman" w:eastAsia="Times New Roman"/>
          <w:sz w:val="44"/>
          <w:lang w:val="en-US"/>
        </w:rPr>
      </w:pPr>
      <w:r>
        <w:rPr>
          <w:rFonts w:hint="eastAsia" w:ascii="宋体" w:hAnsi="宋体"/>
          <w:sz w:val="44"/>
          <w:lang w:val="zh-CN"/>
        </w:rPr>
        <w:t>关于《盈江县昔马镇、苏典乡、弄璋镇、</w:t>
      </w:r>
    </w:p>
    <w:p>
      <w:pPr>
        <w:spacing w:beforeLines="0" w:afterLines="0" w:line="640" w:lineRule="atLeast"/>
        <w:jc w:val="center"/>
        <w:rPr>
          <w:rFonts w:hint="default" w:ascii="Times New Roman" w:hAnsi="Times New Roman" w:eastAsia="Times New Roman"/>
          <w:sz w:val="44"/>
          <w:lang w:val="en-US"/>
        </w:rPr>
      </w:pPr>
      <w:r>
        <w:rPr>
          <w:rFonts w:hint="eastAsia" w:ascii="宋体" w:hAnsi="宋体"/>
          <w:sz w:val="44"/>
          <w:lang w:val="zh-CN"/>
        </w:rPr>
        <w:t>太平镇、新城乡、盏西镇、平原镇、勐弄乡和支那乡土地利用总体规划（</w:t>
      </w:r>
      <w:r>
        <w:rPr>
          <w:rFonts w:hint="default" w:ascii="Times New Roman" w:hAnsi="Times New Roman" w:eastAsia="Times New Roman"/>
          <w:sz w:val="44"/>
          <w:lang w:val="en-US"/>
        </w:rPr>
        <w:t>2015-2020</w:t>
      </w:r>
      <w:r>
        <w:rPr>
          <w:rFonts w:hint="eastAsia" w:ascii="宋体" w:hAnsi="宋体"/>
          <w:sz w:val="44"/>
          <w:lang w:val="zh-CN"/>
        </w:rPr>
        <w:t>年）局部修改方案》听证会听证报告</w:t>
      </w:r>
    </w:p>
    <w:p>
      <w:pPr>
        <w:spacing w:beforeLines="0" w:afterLines="0" w:line="640" w:lineRule="atLeast"/>
        <w:jc w:val="center"/>
        <w:rPr>
          <w:rFonts w:hint="default" w:ascii="Times New Roman" w:hAnsi="Times New Roman" w:eastAsia="Times New Roman"/>
          <w:sz w:val="32"/>
          <w:lang w:val="en-US"/>
        </w:rPr>
      </w:pPr>
      <w:r>
        <w:rPr>
          <w:rFonts w:hint="eastAsia" w:ascii="宋体" w:hAnsi="宋体"/>
          <w:sz w:val="32"/>
          <w:lang w:val="zh-CN"/>
        </w:rPr>
        <w:t>盈江县国土资源局</w:t>
      </w:r>
    </w:p>
    <w:p>
      <w:pPr>
        <w:spacing w:beforeLines="0" w:afterLines="0" w:line="640" w:lineRule="atLeast"/>
        <w:jc w:val="center"/>
        <w:rPr>
          <w:rFonts w:hint="default" w:ascii="Times New Roman" w:hAnsi="Times New Roman" w:eastAsia="Times New Roman"/>
          <w:sz w:val="32"/>
          <w:lang w:val="en-US"/>
        </w:rPr>
      </w:pPr>
      <w:r>
        <w:rPr>
          <w:rFonts w:hint="eastAsia" w:ascii="宋体" w:hAnsi="宋体"/>
          <w:sz w:val="32"/>
          <w:lang w:val="zh-CN"/>
        </w:rPr>
        <w:t>（</w:t>
      </w:r>
      <w:r>
        <w:rPr>
          <w:rFonts w:hint="default" w:ascii="Times New Roman" w:hAnsi="Times New Roman" w:eastAsia="Times New Roman"/>
          <w:sz w:val="32"/>
          <w:lang w:val="en-US"/>
        </w:rPr>
        <w:t>2019</w:t>
      </w:r>
      <w:r>
        <w:rPr>
          <w:rFonts w:hint="eastAsia" w:ascii="宋体" w:hAnsi="宋体"/>
          <w:sz w:val="32"/>
          <w:lang w:val="zh-CN"/>
        </w:rPr>
        <w:t>年</w:t>
      </w:r>
      <w:r>
        <w:rPr>
          <w:rFonts w:hint="default" w:ascii="Times New Roman" w:hAnsi="Times New Roman" w:eastAsia="Times New Roman"/>
          <w:sz w:val="32"/>
          <w:lang w:val="en-US"/>
        </w:rPr>
        <w:t>1</w:t>
      </w:r>
      <w:r>
        <w:rPr>
          <w:rFonts w:hint="eastAsia" w:ascii="宋体" w:hAnsi="宋体"/>
          <w:sz w:val="32"/>
          <w:lang w:val="zh-CN"/>
        </w:rPr>
        <w:t>月</w:t>
      </w:r>
      <w:r>
        <w:rPr>
          <w:rFonts w:hint="default" w:ascii="Times New Roman" w:hAnsi="Times New Roman" w:eastAsia="Times New Roman"/>
          <w:sz w:val="32"/>
          <w:lang w:val="en-US"/>
        </w:rPr>
        <w:t>7</w:t>
      </w:r>
      <w:r>
        <w:rPr>
          <w:rFonts w:hint="eastAsia" w:ascii="宋体" w:hAnsi="宋体"/>
          <w:sz w:val="32"/>
          <w:lang w:val="zh-CN"/>
        </w:rPr>
        <w:t>日）</w:t>
      </w:r>
    </w:p>
    <w:p>
      <w:pPr>
        <w:spacing w:beforeLines="0" w:afterLines="0" w:line="540" w:lineRule="atLeast"/>
        <w:rPr>
          <w:rFonts w:hint="default" w:ascii="??_GB2312" w:hAnsi="??_GB2312" w:eastAsia="??_GB2312"/>
          <w:b/>
          <w:sz w:val="32"/>
          <w:lang w:val="en-US"/>
        </w:rPr>
      </w:pP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按照省、州政府关于推行重大决策听证制度的要求，盈江县国土资源局于</w:t>
      </w:r>
      <w:r>
        <w:rPr>
          <w:rFonts w:hint="default" w:ascii="Times New Roman" w:hAnsi="Times New Roman" w:eastAsia="Times New Roman"/>
          <w:sz w:val="32"/>
          <w:lang w:val="en-US"/>
        </w:rPr>
        <w:t>2018</w:t>
      </w:r>
      <w:r>
        <w:rPr>
          <w:rFonts w:hint="eastAsia" w:ascii="宋体" w:hAnsi="宋体"/>
          <w:sz w:val="32"/>
          <w:lang w:val="zh-CN"/>
        </w:rPr>
        <w:t>年</w:t>
      </w:r>
      <w:r>
        <w:rPr>
          <w:rFonts w:hint="default" w:ascii="Times New Roman" w:hAnsi="Times New Roman" w:eastAsia="Times New Roman"/>
          <w:sz w:val="32"/>
          <w:lang w:val="en-US"/>
        </w:rPr>
        <w:t>12</w:t>
      </w:r>
      <w:r>
        <w:rPr>
          <w:rFonts w:hint="eastAsia" w:ascii="宋体" w:hAnsi="宋体"/>
          <w:sz w:val="32"/>
          <w:lang w:val="zh-CN"/>
        </w:rPr>
        <w:t>月</w:t>
      </w:r>
      <w:r>
        <w:rPr>
          <w:rFonts w:hint="default" w:ascii="Times New Roman" w:hAnsi="Times New Roman" w:eastAsia="Times New Roman"/>
          <w:sz w:val="32"/>
          <w:lang w:val="en-US"/>
        </w:rPr>
        <w:t>28</w:t>
      </w:r>
      <w:r>
        <w:rPr>
          <w:rFonts w:hint="eastAsia" w:ascii="宋体" w:hAnsi="宋体"/>
          <w:sz w:val="32"/>
          <w:lang w:val="zh-CN"/>
        </w:rPr>
        <w:t>日就《盈江县昔马镇、苏典乡、弄璋镇、太平镇、新城乡、盏西镇、平原镇、勐弄乡和支那乡土地利用总体规划（</w:t>
      </w:r>
      <w:r>
        <w:rPr>
          <w:rFonts w:hint="default" w:ascii="Times New Roman" w:hAnsi="Times New Roman" w:eastAsia="Times New Roman"/>
          <w:sz w:val="32"/>
          <w:lang w:val="en-US"/>
        </w:rPr>
        <w:t>2015-2020</w:t>
      </w:r>
      <w:r>
        <w:rPr>
          <w:rFonts w:hint="eastAsia" w:ascii="宋体" w:hAnsi="宋体"/>
          <w:sz w:val="32"/>
          <w:lang w:val="zh-CN"/>
        </w:rPr>
        <w:t>年）局部修改方案》举行了公开听证会。现将有关听证情况和听证意见采纳情况报告如下</w:t>
      </w:r>
      <w:r>
        <w:rPr>
          <w:rFonts w:hint="default" w:ascii="Times New Roman" w:hAnsi="Times New Roman" w:eastAsia="Times New Roman"/>
          <w:sz w:val="32"/>
          <w:lang w:val="en-US"/>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一、听证会举行情况</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96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12</w:t>
      </w:r>
      <w:r>
        <w:rPr>
          <w:rFonts w:hint="eastAsia" w:ascii="宋体" w:hAnsi="宋体"/>
          <w:sz w:val="32"/>
          <w:lang w:val="zh-CN"/>
        </w:rPr>
        <w:t>月</w:t>
      </w:r>
      <w:r>
        <w:rPr>
          <w:rFonts w:hint="default" w:ascii="Times New Roman" w:hAnsi="Times New Roman" w:eastAsia="Times New Roman"/>
          <w:sz w:val="32"/>
          <w:lang w:val="en-US"/>
        </w:rPr>
        <w:t>28</w:t>
      </w:r>
      <w:r>
        <w:rPr>
          <w:rFonts w:hint="eastAsia" w:ascii="宋体" w:hAnsi="宋体"/>
          <w:sz w:val="32"/>
          <w:lang w:val="zh-CN"/>
        </w:rPr>
        <w:t>日下午</w:t>
      </w:r>
      <w:r>
        <w:rPr>
          <w:rFonts w:hint="default" w:ascii="Times New Roman" w:hAnsi="Times New Roman" w:eastAsia="Times New Roman"/>
          <w:sz w:val="32"/>
          <w:lang w:val="en-US"/>
        </w:rPr>
        <w:t>3</w:t>
      </w:r>
      <w:r>
        <w:rPr>
          <w:rFonts w:hint="eastAsia" w:ascii="宋体" w:hAnsi="宋体"/>
          <w:sz w:val="32"/>
          <w:lang w:val="zh-CN"/>
        </w:rPr>
        <w:t>∶</w:t>
      </w:r>
      <w:r>
        <w:rPr>
          <w:rFonts w:hint="default" w:ascii="Times New Roman" w:hAnsi="Times New Roman" w:eastAsia="Times New Roman"/>
          <w:sz w:val="32"/>
          <w:lang w:val="en-US"/>
        </w:rPr>
        <w:t>00</w:t>
      </w:r>
      <w:r>
        <w:rPr>
          <w:rFonts w:hint="default" w:ascii="宋体" w:hAnsi="宋体"/>
          <w:sz w:val="32"/>
          <w:lang w:val="zh-CN"/>
        </w:rPr>
        <w:t>—</w:t>
      </w:r>
      <w:r>
        <w:rPr>
          <w:rFonts w:hint="default" w:ascii="Times New Roman" w:hAnsi="Times New Roman" w:eastAsia="Times New Roman"/>
          <w:sz w:val="32"/>
          <w:lang w:val="en-US"/>
        </w:rPr>
        <w:t>5</w:t>
      </w:r>
      <w:r>
        <w:rPr>
          <w:rFonts w:hint="eastAsia" w:ascii="宋体" w:hAnsi="宋体"/>
          <w:sz w:val="32"/>
          <w:lang w:val="zh-CN"/>
        </w:rPr>
        <w:t>∶</w:t>
      </w:r>
      <w:r>
        <w:rPr>
          <w:rFonts w:hint="default" w:ascii="Times New Roman" w:hAnsi="Times New Roman" w:eastAsia="Times New Roman"/>
          <w:sz w:val="32"/>
          <w:lang w:val="en-US"/>
        </w:rPr>
        <w:t>30</w:t>
      </w:r>
      <w:r>
        <w:rPr>
          <w:rFonts w:hint="eastAsia" w:ascii="宋体" w:hAnsi="宋体"/>
          <w:sz w:val="32"/>
          <w:lang w:val="zh-CN"/>
        </w:rPr>
        <w:t>，听证会在盈江县国土资源局六楼会议室举行，听证会由黄家盈主持，杨兰强作为听证人，听证监察人为杨剑发。听证书记员为刀威强、梁茂强，</w:t>
      </w:r>
      <w:r>
        <w:rPr>
          <w:rFonts w:hint="default" w:ascii="Times New Roman" w:hAnsi="Times New Roman" w:eastAsia="Times New Roman"/>
          <w:sz w:val="32"/>
          <w:lang w:val="en-US"/>
        </w:rPr>
        <w:t>29</w:t>
      </w:r>
      <w:r>
        <w:rPr>
          <w:rFonts w:hint="eastAsia" w:ascii="宋体" w:hAnsi="宋体"/>
          <w:sz w:val="32"/>
          <w:lang w:val="zh-CN"/>
        </w:rPr>
        <w:t>名听证代表均到会参加了听证，其中：县人大代表</w:t>
      </w:r>
      <w:r>
        <w:rPr>
          <w:rFonts w:hint="default" w:ascii="Times New Roman" w:hAnsi="Times New Roman" w:eastAsia="Times New Roman"/>
          <w:sz w:val="32"/>
          <w:lang w:val="en-US"/>
        </w:rPr>
        <w:t>1</w:t>
      </w:r>
      <w:r>
        <w:rPr>
          <w:rFonts w:hint="eastAsia" w:ascii="宋体" w:hAnsi="宋体"/>
          <w:sz w:val="32"/>
          <w:lang w:val="zh-CN"/>
        </w:rPr>
        <w:t>人、县政协</w:t>
      </w:r>
      <w:r>
        <w:rPr>
          <w:rFonts w:hint="default" w:ascii="Times New Roman" w:hAnsi="Times New Roman" w:eastAsia="Times New Roman"/>
          <w:sz w:val="32"/>
          <w:lang w:val="en-US"/>
        </w:rPr>
        <w:t>1</w:t>
      </w:r>
      <w:r>
        <w:rPr>
          <w:rFonts w:hint="eastAsia" w:ascii="宋体" w:hAnsi="宋体"/>
          <w:sz w:val="32"/>
          <w:lang w:val="zh-CN"/>
        </w:rPr>
        <w:t>人、各相关单位</w:t>
      </w:r>
      <w:r>
        <w:rPr>
          <w:rFonts w:hint="default" w:ascii="Times New Roman" w:hAnsi="Times New Roman" w:eastAsia="Times New Roman"/>
          <w:sz w:val="32"/>
          <w:lang w:val="en-US"/>
        </w:rPr>
        <w:t>25</w:t>
      </w:r>
      <w:r>
        <w:rPr>
          <w:rFonts w:hint="eastAsia" w:ascii="宋体" w:hAnsi="宋体"/>
          <w:sz w:val="32"/>
          <w:lang w:val="zh-CN"/>
        </w:rPr>
        <w:t>人，企业代表</w:t>
      </w:r>
      <w:r>
        <w:rPr>
          <w:rFonts w:hint="default" w:ascii="Times New Roman" w:hAnsi="Times New Roman" w:eastAsia="Times New Roman"/>
          <w:sz w:val="32"/>
          <w:lang w:val="en-US"/>
        </w:rPr>
        <w:t>2</w:t>
      </w:r>
      <w:r>
        <w:rPr>
          <w:rFonts w:hint="eastAsia" w:ascii="宋体" w:hAnsi="宋体"/>
          <w:sz w:val="32"/>
          <w:lang w:val="zh-CN"/>
        </w:rPr>
        <w:t>名。</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听证会按照下列议程进行：</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（一）听证主持人介绍参会人员情况，书记员宣读听证会纪律和注意事项；</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（二）听证人就举行听证会的有关事项作说明；</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（三）草案起草部门昆明顺天科技有限公司钱永辉就听证稿的主要内容作说明；</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（四）听证代表对听证稿发表意见和提问（每位代表发言时间不超过</w:t>
      </w:r>
      <w:r>
        <w:rPr>
          <w:rFonts w:hint="default" w:ascii="Times New Roman" w:hAnsi="Times New Roman" w:eastAsia="Times New Roman"/>
          <w:sz w:val="32"/>
          <w:lang w:val="en-US"/>
        </w:rPr>
        <w:t>10</w:t>
      </w:r>
      <w:r>
        <w:rPr>
          <w:rFonts w:hint="eastAsia" w:ascii="宋体" w:hAnsi="宋体"/>
          <w:sz w:val="32"/>
          <w:lang w:val="zh-CN"/>
        </w:rPr>
        <w:t>分钟），听证主持人根据实际情况让听证决策人或起草部门负责人回答听证代表的提问；</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（五）听证监察人发表监察意见；</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（六）听证主持人进行听证会的总结发言。</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二、听证代表所提的意见和建议情况</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归纳起来，</w:t>
      </w:r>
      <w:r>
        <w:rPr>
          <w:rFonts w:hint="default" w:ascii="Times New Roman" w:hAnsi="Times New Roman" w:eastAsia="Times New Roman"/>
          <w:sz w:val="32"/>
          <w:lang w:val="en-US"/>
        </w:rPr>
        <w:t>29</w:t>
      </w:r>
      <w:r>
        <w:rPr>
          <w:rFonts w:hint="eastAsia" w:ascii="宋体" w:hAnsi="宋体"/>
          <w:sz w:val="32"/>
          <w:lang w:val="zh-CN"/>
        </w:rPr>
        <w:t>位听证代表在会上均表示原则同意《盈江县昔马镇、苏典乡、弄璋镇、太平镇、新城乡、盏西镇、平原镇、勐弄乡和支那乡土地利用总体规划（</w:t>
      </w:r>
      <w:r>
        <w:rPr>
          <w:rFonts w:hint="default" w:ascii="Times New Roman" w:hAnsi="Times New Roman" w:eastAsia="Times New Roman"/>
          <w:sz w:val="32"/>
          <w:lang w:val="en-US"/>
        </w:rPr>
        <w:t>2015-2020</w:t>
      </w:r>
      <w:r>
        <w:rPr>
          <w:rFonts w:hint="eastAsia" w:ascii="宋体" w:hAnsi="宋体"/>
          <w:sz w:val="32"/>
          <w:lang w:val="zh-CN"/>
        </w:rPr>
        <w:t>年）局部修改方案》。经整理，</w:t>
      </w:r>
      <w:r>
        <w:rPr>
          <w:rFonts w:hint="default" w:ascii="Times New Roman" w:hAnsi="Times New Roman" w:eastAsia="Times New Roman"/>
          <w:sz w:val="32"/>
          <w:lang w:val="en-US"/>
        </w:rPr>
        <w:t>29</w:t>
      </w:r>
      <w:r>
        <w:rPr>
          <w:rFonts w:hint="eastAsia" w:ascii="宋体" w:hAnsi="宋体"/>
          <w:sz w:val="32"/>
          <w:lang w:val="zh-CN"/>
        </w:rPr>
        <w:t>位听证代表就下一步具体转让工作提出了</w:t>
      </w:r>
      <w:r>
        <w:rPr>
          <w:rFonts w:hint="default" w:ascii="Times New Roman" w:hAnsi="Times New Roman" w:eastAsia="Times New Roman"/>
          <w:sz w:val="32"/>
          <w:lang w:val="en-US"/>
        </w:rPr>
        <w:t>20</w:t>
      </w:r>
      <w:r>
        <w:rPr>
          <w:rFonts w:hint="eastAsia" w:ascii="宋体" w:hAnsi="宋体"/>
          <w:sz w:val="32"/>
          <w:lang w:val="zh-CN"/>
        </w:rPr>
        <w:t>条意见和建议，主要涉及以下问题：</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 </w:t>
      </w:r>
      <w:r>
        <w:rPr>
          <w:rFonts w:hint="eastAsia" w:ascii="宋体" w:hAnsi="宋体"/>
          <w:sz w:val="32"/>
          <w:lang w:val="zh-CN"/>
        </w:rPr>
        <w:t>建议新增太平公交车站用地指标，请太平镇人民政府尽快与县国土局对接。</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2. </w:t>
      </w:r>
      <w:r>
        <w:rPr>
          <w:rFonts w:hint="eastAsia" w:ascii="宋体" w:hAnsi="宋体"/>
          <w:sz w:val="32"/>
          <w:lang w:val="zh-CN"/>
        </w:rPr>
        <w:t>昔马镇垃圾处理厂调出</w:t>
      </w:r>
      <w:r>
        <w:rPr>
          <w:rFonts w:hint="default" w:ascii="Times New Roman" w:hAnsi="Times New Roman" w:eastAsia="Times New Roman"/>
          <w:sz w:val="32"/>
          <w:lang w:val="en-US"/>
        </w:rPr>
        <w:t>0.7</w:t>
      </w:r>
      <w:r>
        <w:rPr>
          <w:rFonts w:hint="eastAsia" w:ascii="宋体" w:hAnsi="宋体"/>
          <w:sz w:val="32"/>
          <w:lang w:val="zh-CN"/>
        </w:rPr>
        <w:t>公顷，是否影响正在建设的垃圾场项目。</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3. </w:t>
      </w:r>
      <w:r>
        <w:rPr>
          <w:rFonts w:hint="eastAsia" w:ascii="宋体" w:hAnsi="宋体"/>
          <w:sz w:val="32"/>
          <w:lang w:val="zh-CN"/>
        </w:rPr>
        <w:t>建议将正在建设的垃圾处理厂、污水处理厂项目纳入调规项目范围。</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4. </w:t>
      </w:r>
      <w:r>
        <w:rPr>
          <w:rFonts w:hint="eastAsia" w:ascii="宋体" w:hAnsi="宋体"/>
          <w:sz w:val="32"/>
          <w:lang w:val="zh-CN"/>
        </w:rPr>
        <w:t>请国土局提供涉及林地的</w:t>
      </w:r>
      <w:r>
        <w:rPr>
          <w:rFonts w:hint="default" w:ascii="Times New Roman" w:hAnsi="Times New Roman" w:eastAsia="Times New Roman"/>
          <w:sz w:val="32"/>
          <w:lang w:val="en-US"/>
        </w:rPr>
        <w:t>GPS</w:t>
      </w:r>
      <w:r>
        <w:rPr>
          <w:rFonts w:hint="eastAsia" w:ascii="宋体" w:hAnsi="宋体"/>
          <w:sz w:val="32"/>
          <w:lang w:val="zh-CN"/>
        </w:rPr>
        <w:t>坐标点进行比对是否占用保护区、公益林。</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5. </w:t>
      </w:r>
      <w:r>
        <w:rPr>
          <w:rFonts w:hint="eastAsia" w:ascii="宋体" w:hAnsi="宋体"/>
          <w:sz w:val="32"/>
          <w:lang w:val="zh-CN"/>
        </w:rPr>
        <w:t>调出的铜壁关自然保护区派出所，请与现铜壁关自然保护管理局对接好。</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6. </w:t>
      </w:r>
      <w:r>
        <w:rPr>
          <w:rFonts w:hint="eastAsia" w:ascii="宋体" w:hAnsi="宋体"/>
          <w:sz w:val="32"/>
          <w:lang w:val="zh-CN"/>
        </w:rPr>
        <w:t>勐弄乡幼儿园，乡政府一直在做工作，项目也已经上报，但土地未在本次调规中，下来后，请勐弄乡政府将尽快对接国土局。</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7. </w:t>
      </w:r>
      <w:r>
        <w:rPr>
          <w:rFonts w:hint="eastAsia" w:ascii="宋体" w:hAnsi="宋体"/>
          <w:sz w:val="32"/>
          <w:lang w:val="zh-CN"/>
        </w:rPr>
        <w:t>建议增加调入项目以生态保护红线关系描述。</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8. </w:t>
      </w:r>
      <w:r>
        <w:rPr>
          <w:rFonts w:hint="eastAsia" w:ascii="宋体" w:hAnsi="宋体"/>
          <w:sz w:val="32"/>
          <w:lang w:val="zh-CN"/>
        </w:rPr>
        <w:t>调入项目中涉及污染型的项目，建议增加项目选址合理性的描述，以满足各行业选址距离要求。</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9. </w:t>
      </w:r>
      <w:r>
        <w:rPr>
          <w:rFonts w:hint="eastAsia" w:ascii="宋体" w:hAnsi="宋体"/>
          <w:sz w:val="32"/>
          <w:lang w:val="zh-CN"/>
        </w:rPr>
        <w:t>建议明确弄璋液化储备站周边敏感距离关系，核实是否满足安全防范距离要求。</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10. </w:t>
      </w:r>
      <w:r>
        <w:rPr>
          <w:rFonts w:hint="eastAsia" w:ascii="宋体" w:hAnsi="宋体"/>
          <w:sz w:val="32"/>
          <w:lang w:val="zh-CN"/>
        </w:rPr>
        <w:t>建议分析调入项目与各乡镇小城镇和规划相符性分析，要求调入项目必须与小城镇规划相符，相协调。</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11. </w:t>
      </w:r>
      <w:r>
        <w:rPr>
          <w:rFonts w:hint="eastAsia" w:ascii="宋体" w:hAnsi="宋体"/>
          <w:sz w:val="32"/>
          <w:lang w:val="zh-CN"/>
        </w:rPr>
        <w:t>进一步核实调入项目与盈江县城乡环境总体规划的相符性分析，其他以上未涉及的意见，请按国家有关的法律规定进行修改完善。</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12. </w:t>
      </w:r>
      <w:r>
        <w:rPr>
          <w:rFonts w:hint="eastAsia" w:ascii="宋体" w:hAnsi="宋体"/>
          <w:sz w:val="32"/>
          <w:lang w:val="zh-CN"/>
        </w:rPr>
        <w:t>诗密娃底的</w:t>
      </w:r>
      <w:r>
        <w:rPr>
          <w:rFonts w:hint="default" w:ascii="宋体" w:hAnsi="宋体"/>
          <w:sz w:val="32"/>
          <w:lang w:val="zh-CN"/>
        </w:rPr>
        <w:t>“</w:t>
      </w:r>
      <w:r>
        <w:rPr>
          <w:rFonts w:hint="eastAsia" w:ascii="宋体" w:hAnsi="宋体"/>
          <w:sz w:val="32"/>
          <w:lang w:val="zh-CN"/>
        </w:rPr>
        <w:t>密</w:t>
      </w:r>
      <w:r>
        <w:rPr>
          <w:rFonts w:hint="default" w:ascii="宋体" w:hAnsi="宋体"/>
          <w:sz w:val="32"/>
          <w:lang w:val="zh-CN"/>
        </w:rPr>
        <w:t>”</w:t>
      </w:r>
      <w:r>
        <w:rPr>
          <w:rFonts w:hint="eastAsia" w:ascii="宋体" w:hAnsi="宋体"/>
          <w:sz w:val="32"/>
          <w:lang w:val="zh-CN"/>
        </w:rPr>
        <w:t>变更为</w:t>
      </w:r>
      <w:r>
        <w:rPr>
          <w:rFonts w:hint="default" w:ascii="宋体" w:hAnsi="宋体"/>
          <w:sz w:val="32"/>
          <w:lang w:val="zh-CN"/>
        </w:rPr>
        <w:t>“</w:t>
      </w:r>
      <w:r>
        <w:rPr>
          <w:rFonts w:hint="eastAsia" w:ascii="宋体" w:hAnsi="宋体"/>
          <w:sz w:val="32"/>
          <w:lang w:val="zh-CN"/>
        </w:rPr>
        <w:t>蜜</w:t>
      </w:r>
      <w:r>
        <w:rPr>
          <w:rFonts w:hint="default" w:ascii="宋体" w:hAnsi="宋体"/>
          <w:sz w:val="32"/>
          <w:lang w:val="zh-CN"/>
        </w:rPr>
        <w:t>”</w:t>
      </w:r>
      <w:r>
        <w:rPr>
          <w:rFonts w:hint="eastAsia" w:ascii="宋体" w:hAnsi="宋体"/>
          <w:sz w:val="32"/>
          <w:lang w:val="zh-CN"/>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13. </w:t>
      </w:r>
      <w:r>
        <w:rPr>
          <w:rFonts w:hint="default" w:ascii="宋体" w:hAnsi="宋体"/>
          <w:sz w:val="32"/>
          <w:lang w:val="zh-CN"/>
        </w:rPr>
        <w:t>“</w:t>
      </w:r>
      <w:r>
        <w:rPr>
          <w:rFonts w:hint="eastAsia" w:ascii="宋体" w:hAnsi="宋体"/>
          <w:sz w:val="32"/>
          <w:lang w:val="zh-CN"/>
        </w:rPr>
        <w:t>太平镇殡仪馆</w:t>
      </w:r>
      <w:r>
        <w:rPr>
          <w:rFonts w:hint="default" w:ascii="宋体" w:hAnsi="宋体"/>
          <w:sz w:val="32"/>
          <w:lang w:val="zh-CN"/>
        </w:rPr>
        <w:t>”</w:t>
      </w:r>
      <w:r>
        <w:rPr>
          <w:rFonts w:hint="eastAsia" w:ascii="宋体" w:hAnsi="宋体"/>
          <w:sz w:val="32"/>
          <w:lang w:val="zh-CN"/>
        </w:rPr>
        <w:t>项目名称变更为</w:t>
      </w:r>
      <w:r>
        <w:rPr>
          <w:rFonts w:hint="default" w:ascii="宋体" w:hAnsi="宋体"/>
          <w:sz w:val="32"/>
          <w:lang w:val="zh-CN"/>
        </w:rPr>
        <w:t>“</w:t>
      </w:r>
      <w:r>
        <w:rPr>
          <w:rFonts w:hint="eastAsia" w:ascii="宋体" w:hAnsi="宋体"/>
          <w:sz w:val="32"/>
          <w:lang w:val="zh-CN"/>
        </w:rPr>
        <w:t>盈江县殡仪馆</w:t>
      </w:r>
      <w:r>
        <w:rPr>
          <w:rFonts w:hint="default" w:ascii="宋体" w:hAnsi="宋体"/>
          <w:sz w:val="32"/>
          <w:lang w:val="zh-CN"/>
        </w:rPr>
        <w:t>”</w:t>
      </w:r>
      <w:r>
        <w:rPr>
          <w:rFonts w:hint="eastAsia" w:ascii="宋体" w:hAnsi="宋体"/>
          <w:sz w:val="32"/>
          <w:lang w:val="zh-CN"/>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14. </w:t>
      </w:r>
      <w:r>
        <w:rPr>
          <w:rFonts w:hint="eastAsia" w:ascii="宋体" w:hAnsi="宋体"/>
          <w:sz w:val="32"/>
          <w:lang w:val="zh-CN"/>
        </w:rPr>
        <w:t>建议支那乡农贸市场在此次调规方案中不进行调出。</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15. </w:t>
      </w:r>
      <w:r>
        <w:rPr>
          <w:rFonts w:hint="eastAsia" w:ascii="宋体" w:hAnsi="宋体"/>
          <w:sz w:val="32"/>
          <w:lang w:val="zh-CN"/>
        </w:rPr>
        <w:t>建议调入支那乡目瑙纵歌广场项目，占地</w:t>
      </w:r>
      <w:r>
        <w:rPr>
          <w:rFonts w:hint="default" w:ascii="Times New Roman" w:hAnsi="Times New Roman" w:eastAsia="Times New Roman"/>
          <w:sz w:val="32"/>
          <w:lang w:val="en-US"/>
        </w:rPr>
        <w:t>10</w:t>
      </w:r>
      <w:r>
        <w:rPr>
          <w:rFonts w:hint="eastAsia" w:ascii="宋体" w:hAnsi="宋体"/>
          <w:sz w:val="32"/>
          <w:lang w:val="zh-CN"/>
        </w:rPr>
        <w:t>亩。</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16. </w:t>
      </w:r>
      <w:r>
        <w:rPr>
          <w:rFonts w:hint="eastAsia" w:ascii="宋体" w:hAnsi="宋体"/>
          <w:sz w:val="32"/>
          <w:lang w:val="zh-CN"/>
        </w:rPr>
        <w:t>调入项目请增加</w:t>
      </w:r>
      <w:r>
        <w:rPr>
          <w:rFonts w:hint="default" w:ascii="Times New Roman" w:hAnsi="Times New Roman" w:eastAsia="Times New Roman"/>
          <w:sz w:val="32"/>
          <w:lang w:val="en-US"/>
        </w:rPr>
        <w:t>35KV</w:t>
      </w:r>
      <w:r>
        <w:rPr>
          <w:rFonts w:hint="eastAsia" w:ascii="宋体" w:hAnsi="宋体"/>
          <w:sz w:val="32"/>
          <w:lang w:val="zh-CN"/>
        </w:rPr>
        <w:t>弄璋变电站项目、</w:t>
      </w:r>
      <w:r>
        <w:rPr>
          <w:rFonts w:hint="default" w:ascii="Times New Roman" w:hAnsi="Times New Roman" w:eastAsia="Times New Roman"/>
          <w:sz w:val="32"/>
          <w:lang w:val="en-US"/>
        </w:rPr>
        <w:t>35KV</w:t>
      </w:r>
      <w:r>
        <w:rPr>
          <w:rFonts w:hint="eastAsia" w:ascii="宋体" w:hAnsi="宋体"/>
          <w:sz w:val="32"/>
          <w:lang w:val="zh-CN"/>
        </w:rPr>
        <w:t>支那变电站项目。</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17. </w:t>
      </w:r>
      <w:r>
        <w:rPr>
          <w:rFonts w:hint="eastAsia" w:ascii="宋体" w:hAnsi="宋体"/>
          <w:sz w:val="32"/>
          <w:lang w:val="zh-CN"/>
        </w:rPr>
        <w:t>建议建设用地布局调整，需要与《盈江县城市总体规划</w:t>
      </w:r>
      <w:r>
        <w:rPr>
          <w:rFonts w:hint="default" w:ascii="Times New Roman" w:hAnsi="Times New Roman" w:eastAsia="Times New Roman"/>
          <w:sz w:val="32"/>
          <w:lang w:val="en-US"/>
        </w:rPr>
        <w:t>2016-2020</w:t>
      </w:r>
      <w:r>
        <w:rPr>
          <w:rFonts w:hint="eastAsia" w:ascii="宋体" w:hAnsi="宋体"/>
          <w:sz w:val="32"/>
          <w:lang w:val="zh-CN"/>
        </w:rPr>
        <w:t>年》《瑞丽江</w:t>
      </w:r>
      <w:r>
        <w:rPr>
          <w:rFonts w:hint="default" w:ascii="Times New Roman" w:hAnsi="Times New Roman" w:eastAsia="Times New Roman"/>
          <w:sz w:val="32"/>
          <w:lang w:val="en-US"/>
        </w:rPr>
        <w:t>-</w:t>
      </w:r>
      <w:r>
        <w:rPr>
          <w:rFonts w:hint="eastAsia" w:ascii="宋体" w:hAnsi="宋体"/>
          <w:sz w:val="32"/>
          <w:lang w:val="zh-CN"/>
        </w:rPr>
        <w:t>大盈江国家级风景名胜区》以及乡镇总体规划相衔接，修改后的规划建设用地布局以及相应的产业布局与乡镇经济发展规划方向一致。</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18. </w:t>
      </w:r>
      <w:r>
        <w:rPr>
          <w:rFonts w:hint="eastAsia" w:ascii="宋体" w:hAnsi="宋体"/>
          <w:sz w:val="32"/>
          <w:lang w:val="zh-CN"/>
        </w:rPr>
        <w:t>建议在规划实施与项目建设过程中要严格执行有关规划的规定，切实保证土地利用规划的实施并积极提高土地利用效率。</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19. </w:t>
      </w:r>
      <w:r>
        <w:rPr>
          <w:rFonts w:hint="eastAsia" w:ascii="宋体" w:hAnsi="宋体"/>
          <w:sz w:val="32"/>
          <w:lang w:val="zh-CN"/>
        </w:rPr>
        <w:t>建议在规划的实施过程中采取适当的环境保护措施，使得因规划修改，可能带来的局部环境负面影响降至最低。</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20. </w:t>
      </w:r>
      <w:r>
        <w:rPr>
          <w:rFonts w:hint="default" w:ascii="宋体" w:hAnsi="宋体"/>
          <w:sz w:val="32"/>
          <w:lang w:val="zh-CN"/>
        </w:rPr>
        <w:t>“</w:t>
      </w:r>
      <w:r>
        <w:rPr>
          <w:rFonts w:hint="eastAsia" w:ascii="宋体" w:hAnsi="宋体"/>
          <w:sz w:val="32"/>
          <w:lang w:val="zh-CN"/>
        </w:rPr>
        <w:t>一水两污</w:t>
      </w:r>
      <w:r>
        <w:rPr>
          <w:rFonts w:hint="default" w:ascii="宋体" w:hAnsi="宋体"/>
          <w:sz w:val="32"/>
          <w:lang w:val="zh-CN"/>
        </w:rPr>
        <w:t>”</w:t>
      </w:r>
      <w:r>
        <w:rPr>
          <w:rFonts w:hint="eastAsia" w:ascii="宋体" w:hAnsi="宋体"/>
          <w:sz w:val="32"/>
          <w:lang w:val="zh-CN"/>
        </w:rPr>
        <w:t>是乡镇未来重点项目，建议尽量把符合条件的场址纳入修改方案内。</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三、听证意见和建议的采纳情况</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针对</w:t>
      </w:r>
      <w:r>
        <w:rPr>
          <w:rFonts w:hint="default" w:ascii="Times New Roman" w:hAnsi="Times New Roman" w:eastAsia="Times New Roman"/>
          <w:sz w:val="32"/>
          <w:lang w:val="en-US"/>
        </w:rPr>
        <w:t>29</w:t>
      </w:r>
      <w:r>
        <w:rPr>
          <w:rFonts w:hint="eastAsia" w:ascii="宋体" w:hAnsi="宋体"/>
          <w:sz w:val="32"/>
          <w:lang w:val="zh-CN"/>
        </w:rPr>
        <w:t>位听证代表所提出的</w:t>
      </w:r>
      <w:r>
        <w:rPr>
          <w:rFonts w:hint="default" w:ascii="Times New Roman" w:hAnsi="Times New Roman" w:eastAsia="Times New Roman"/>
          <w:sz w:val="32"/>
          <w:lang w:val="en-US"/>
        </w:rPr>
        <w:t>20</w:t>
      </w:r>
      <w:r>
        <w:rPr>
          <w:rFonts w:hint="eastAsia" w:ascii="宋体" w:hAnsi="宋体"/>
          <w:sz w:val="32"/>
          <w:lang w:val="zh-CN"/>
        </w:rPr>
        <w:t>条意见、建议，盈江县国土资源局会同有关部门进行了认真研究，予以吸收采纳，并进一步完善了方案草案。具体采纳建议</w:t>
      </w:r>
      <w:r>
        <w:rPr>
          <w:rFonts w:hint="default" w:ascii="Times New Roman" w:hAnsi="Times New Roman" w:eastAsia="Times New Roman"/>
          <w:sz w:val="32"/>
          <w:lang w:val="en-US"/>
        </w:rPr>
        <w:t>17</w:t>
      </w:r>
      <w:r>
        <w:rPr>
          <w:rFonts w:hint="eastAsia" w:ascii="宋体" w:hAnsi="宋体"/>
          <w:sz w:val="32"/>
          <w:lang w:val="zh-CN"/>
        </w:rPr>
        <w:t>条，如下：</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 </w:t>
      </w:r>
      <w:r>
        <w:rPr>
          <w:rFonts w:hint="eastAsia" w:ascii="宋体" w:hAnsi="宋体"/>
          <w:sz w:val="32"/>
          <w:lang w:val="zh-CN"/>
        </w:rPr>
        <w:t>建议新增太平公交车站用地指标，请太平镇人民政府尽快与县国土局对接。</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该条建议采纳，经过我局与太平镇人民政府对接，太平公交车站项目因土地未得到落实，故不增加此项目用地指标。</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2. </w:t>
      </w:r>
      <w:r>
        <w:rPr>
          <w:rFonts w:hint="eastAsia" w:ascii="宋体" w:hAnsi="宋体"/>
          <w:sz w:val="32"/>
          <w:lang w:val="zh-CN"/>
        </w:rPr>
        <w:t>请国土局提供涉及林地的</w:t>
      </w:r>
      <w:r>
        <w:rPr>
          <w:rFonts w:hint="default" w:ascii="Times New Roman" w:hAnsi="Times New Roman" w:eastAsia="Times New Roman"/>
          <w:sz w:val="32"/>
          <w:lang w:val="en-US"/>
        </w:rPr>
        <w:t>GPS</w:t>
      </w:r>
      <w:r>
        <w:rPr>
          <w:rFonts w:hint="eastAsia" w:ascii="宋体" w:hAnsi="宋体"/>
          <w:sz w:val="32"/>
          <w:lang w:val="zh-CN"/>
        </w:rPr>
        <w:t>坐标点进行比对是否占用保护区、公益林。</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该条建议采纳，在下一步工作中会加强与林业局进行对接，核对调入项目是否占用保护区，公益林。</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3. </w:t>
      </w:r>
      <w:r>
        <w:rPr>
          <w:rFonts w:hint="eastAsia" w:ascii="宋体" w:hAnsi="宋体"/>
          <w:sz w:val="32"/>
          <w:lang w:val="zh-CN"/>
        </w:rPr>
        <w:t>调出的铜壁关自然保护区派出所，请与现铜壁关自然保护管理局对接好。</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该条建议采纳，铜壁关自然保护区派出所进行规划调出是县政府的决定，会与现铜壁关自然保护管理局做好对接。</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4. </w:t>
      </w:r>
      <w:r>
        <w:rPr>
          <w:rFonts w:hint="eastAsia" w:ascii="宋体" w:hAnsi="宋体"/>
          <w:sz w:val="32"/>
          <w:lang w:val="zh-CN"/>
        </w:rPr>
        <w:t>勐弄乡幼儿园，乡政府一直在做工作，项目也已经上报，但土地未在本次调规中，下来后，勐弄乡政府将尽快对接国土局。</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该条建议采纳，已将勐弄乡幼儿园项目纳入调规项目中。</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5. </w:t>
      </w:r>
      <w:r>
        <w:rPr>
          <w:rFonts w:hint="eastAsia" w:ascii="宋体" w:hAnsi="宋体"/>
          <w:sz w:val="32"/>
          <w:lang w:val="zh-CN"/>
        </w:rPr>
        <w:t>建议增加调入项目与生态保护红线关系描述。</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该条建议采纳，会与环保部门做好对接，增加调入项目与生态保护红线关系描述。</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6. </w:t>
      </w:r>
      <w:r>
        <w:rPr>
          <w:rFonts w:hint="eastAsia" w:ascii="宋体" w:hAnsi="宋体"/>
          <w:sz w:val="32"/>
          <w:lang w:val="zh-CN"/>
        </w:rPr>
        <w:t>调入项目中涉及污染型的项目，建议增加项目选址合理性的描述，以满足各行业选址距离要求。</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该条建议采纳，涉及污染型的项目，项目选址时组织多部门进行联合踏勘，充分考虑了选址的合理性。</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7. </w:t>
      </w:r>
      <w:r>
        <w:rPr>
          <w:rFonts w:hint="eastAsia" w:ascii="宋体" w:hAnsi="宋体"/>
          <w:sz w:val="32"/>
          <w:lang w:val="zh-CN"/>
        </w:rPr>
        <w:t>建议明确弄璋液化储备站周边敏感距离关系，核实是否满足安全防范距离要求。</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该条建议采纳，已于</w:t>
      </w:r>
      <w:r>
        <w:rPr>
          <w:rFonts w:hint="default" w:ascii="Times New Roman" w:hAnsi="Times New Roman" w:eastAsia="Times New Roman"/>
          <w:sz w:val="32"/>
          <w:lang w:val="en-US"/>
        </w:rPr>
        <w:t>1</w:t>
      </w:r>
      <w:r>
        <w:rPr>
          <w:rFonts w:hint="eastAsia" w:ascii="宋体" w:hAnsi="宋体"/>
          <w:sz w:val="32"/>
          <w:lang w:val="zh-CN"/>
        </w:rPr>
        <w:t>月</w:t>
      </w:r>
      <w:r>
        <w:rPr>
          <w:rFonts w:hint="default" w:ascii="Times New Roman" w:hAnsi="Times New Roman" w:eastAsia="Times New Roman"/>
          <w:sz w:val="32"/>
          <w:lang w:val="en-US"/>
        </w:rPr>
        <w:t>4</w:t>
      </w:r>
      <w:r>
        <w:rPr>
          <w:rFonts w:hint="eastAsia" w:ascii="宋体" w:hAnsi="宋体"/>
          <w:sz w:val="32"/>
          <w:lang w:val="zh-CN"/>
        </w:rPr>
        <w:t>日组织城建部门、环保部门、安监部门对弄璋液化储备站进行科学踏勘选址。</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8. </w:t>
      </w:r>
      <w:r>
        <w:rPr>
          <w:rFonts w:hint="eastAsia" w:ascii="宋体" w:hAnsi="宋体"/>
          <w:sz w:val="32"/>
          <w:lang w:val="zh-CN"/>
        </w:rPr>
        <w:t>建议分析调入项目与各乡镇小城镇和规划相符性分析，要求调入项目必须与小城镇规划相符，相协调。</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该条建议采纳，调入项目充分考虑与小城镇规划相符，相协调</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9. </w:t>
      </w:r>
      <w:r>
        <w:rPr>
          <w:rFonts w:hint="eastAsia" w:ascii="宋体" w:hAnsi="宋体"/>
          <w:sz w:val="32"/>
          <w:lang w:val="zh-CN"/>
        </w:rPr>
        <w:t>进一步核实调入项目与盈江县城乡环境总体规划的相符性分析，其他以上未涉及的意见，请按国家有关的法律规定进行修改完善。</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该条建议采纳，将与环保部门对接好调入项目与盈江县城乡环境总体规划的相符性分析，按照相关规定进行修改完善。</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10. </w:t>
      </w:r>
      <w:r>
        <w:rPr>
          <w:rFonts w:hint="eastAsia" w:ascii="宋体" w:hAnsi="宋体"/>
          <w:sz w:val="32"/>
          <w:lang w:val="zh-CN"/>
        </w:rPr>
        <w:t>诗密娃底的</w:t>
      </w:r>
      <w:r>
        <w:rPr>
          <w:rFonts w:hint="default" w:ascii="宋体" w:hAnsi="宋体"/>
          <w:sz w:val="32"/>
          <w:lang w:val="zh-CN"/>
        </w:rPr>
        <w:t>“</w:t>
      </w:r>
      <w:r>
        <w:rPr>
          <w:rFonts w:hint="eastAsia" w:ascii="宋体" w:hAnsi="宋体"/>
          <w:sz w:val="32"/>
          <w:lang w:val="zh-CN"/>
        </w:rPr>
        <w:t>密</w:t>
      </w:r>
      <w:r>
        <w:rPr>
          <w:rFonts w:hint="default" w:ascii="宋体" w:hAnsi="宋体"/>
          <w:sz w:val="32"/>
          <w:lang w:val="zh-CN"/>
        </w:rPr>
        <w:t>”</w:t>
      </w:r>
      <w:r>
        <w:rPr>
          <w:rFonts w:hint="eastAsia" w:ascii="宋体" w:hAnsi="宋体"/>
          <w:sz w:val="32"/>
          <w:lang w:val="zh-CN"/>
        </w:rPr>
        <w:t>变更为</w:t>
      </w:r>
      <w:r>
        <w:rPr>
          <w:rFonts w:hint="default" w:ascii="宋体" w:hAnsi="宋体"/>
          <w:sz w:val="32"/>
          <w:lang w:val="zh-CN"/>
        </w:rPr>
        <w:t>“</w:t>
      </w:r>
      <w:r>
        <w:rPr>
          <w:rFonts w:hint="eastAsia" w:ascii="宋体" w:hAnsi="宋体"/>
          <w:sz w:val="32"/>
          <w:lang w:val="zh-CN"/>
        </w:rPr>
        <w:t>蜜</w:t>
      </w:r>
      <w:r>
        <w:rPr>
          <w:rFonts w:hint="default" w:ascii="宋体" w:hAnsi="宋体"/>
          <w:sz w:val="32"/>
          <w:lang w:val="zh-CN"/>
        </w:rPr>
        <w:t>”</w:t>
      </w:r>
      <w:r>
        <w:rPr>
          <w:rFonts w:hint="eastAsia" w:ascii="宋体" w:hAnsi="宋体"/>
          <w:sz w:val="32"/>
          <w:lang w:val="zh-CN"/>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该条建议采纳，将</w:t>
      </w:r>
      <w:r>
        <w:rPr>
          <w:rFonts w:hint="default" w:ascii="宋体" w:hAnsi="宋体"/>
          <w:sz w:val="32"/>
          <w:lang w:val="zh-CN"/>
        </w:rPr>
        <w:t>“</w:t>
      </w:r>
      <w:r>
        <w:rPr>
          <w:rFonts w:hint="eastAsia" w:ascii="宋体" w:hAnsi="宋体"/>
          <w:sz w:val="32"/>
          <w:lang w:val="zh-CN"/>
        </w:rPr>
        <w:t>诗密娃底</w:t>
      </w:r>
      <w:r>
        <w:rPr>
          <w:rFonts w:hint="default" w:ascii="宋体" w:hAnsi="宋体"/>
          <w:sz w:val="32"/>
          <w:lang w:val="zh-CN"/>
        </w:rPr>
        <w:t>”</w:t>
      </w:r>
      <w:r>
        <w:rPr>
          <w:rFonts w:hint="eastAsia" w:ascii="宋体" w:hAnsi="宋体"/>
          <w:sz w:val="32"/>
          <w:lang w:val="zh-CN"/>
        </w:rPr>
        <w:t>变更为</w:t>
      </w:r>
      <w:r>
        <w:rPr>
          <w:rFonts w:hint="default" w:ascii="宋体" w:hAnsi="宋体"/>
          <w:sz w:val="32"/>
          <w:lang w:val="zh-CN"/>
        </w:rPr>
        <w:t>“</w:t>
      </w:r>
      <w:r>
        <w:rPr>
          <w:rFonts w:hint="eastAsia" w:ascii="宋体" w:hAnsi="宋体"/>
          <w:sz w:val="32"/>
          <w:lang w:val="zh-CN"/>
        </w:rPr>
        <w:t>诗蜜娃底</w:t>
      </w:r>
      <w:r>
        <w:rPr>
          <w:rFonts w:hint="default" w:ascii="宋体" w:hAnsi="宋体"/>
          <w:sz w:val="32"/>
          <w:lang w:val="zh-CN"/>
        </w:rPr>
        <w:t>”</w:t>
      </w:r>
      <w:r>
        <w:rPr>
          <w:rFonts w:hint="eastAsia" w:ascii="宋体" w:hAnsi="宋体"/>
          <w:sz w:val="32"/>
          <w:lang w:val="zh-CN"/>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11. </w:t>
      </w:r>
      <w:r>
        <w:rPr>
          <w:rFonts w:hint="default" w:ascii="宋体" w:hAnsi="宋体"/>
          <w:sz w:val="32"/>
          <w:lang w:val="zh-CN"/>
        </w:rPr>
        <w:t>“</w:t>
      </w:r>
      <w:r>
        <w:rPr>
          <w:rFonts w:hint="eastAsia" w:ascii="宋体" w:hAnsi="宋体"/>
          <w:sz w:val="32"/>
          <w:lang w:val="zh-CN"/>
        </w:rPr>
        <w:t>太平镇殡仪馆</w:t>
      </w:r>
      <w:r>
        <w:rPr>
          <w:rFonts w:hint="default" w:ascii="宋体" w:hAnsi="宋体"/>
          <w:sz w:val="32"/>
          <w:lang w:val="zh-CN"/>
        </w:rPr>
        <w:t>”</w:t>
      </w:r>
      <w:r>
        <w:rPr>
          <w:rFonts w:hint="eastAsia" w:ascii="宋体" w:hAnsi="宋体"/>
          <w:sz w:val="32"/>
          <w:lang w:val="zh-CN"/>
        </w:rPr>
        <w:t>项目名称变更为</w:t>
      </w:r>
      <w:r>
        <w:rPr>
          <w:rFonts w:hint="default" w:ascii="宋体" w:hAnsi="宋体"/>
          <w:sz w:val="32"/>
          <w:lang w:val="zh-CN"/>
        </w:rPr>
        <w:t>“</w:t>
      </w:r>
      <w:r>
        <w:rPr>
          <w:rFonts w:hint="eastAsia" w:ascii="宋体" w:hAnsi="宋体"/>
          <w:sz w:val="32"/>
          <w:lang w:val="zh-CN"/>
        </w:rPr>
        <w:t>盈江县殡仪馆</w:t>
      </w:r>
      <w:r>
        <w:rPr>
          <w:rFonts w:hint="default" w:ascii="宋体" w:hAnsi="宋体"/>
          <w:sz w:val="32"/>
          <w:lang w:val="zh-CN"/>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该条建议采纳，将</w:t>
      </w:r>
      <w:r>
        <w:rPr>
          <w:rFonts w:hint="default" w:ascii="宋体" w:hAnsi="宋体"/>
          <w:sz w:val="32"/>
          <w:lang w:val="zh-CN"/>
        </w:rPr>
        <w:t>“</w:t>
      </w:r>
      <w:r>
        <w:rPr>
          <w:rFonts w:hint="eastAsia" w:ascii="宋体" w:hAnsi="宋体"/>
          <w:sz w:val="32"/>
          <w:lang w:val="zh-CN"/>
        </w:rPr>
        <w:t>太平镇殡仪馆</w:t>
      </w:r>
      <w:r>
        <w:rPr>
          <w:rFonts w:hint="default" w:ascii="宋体" w:hAnsi="宋体"/>
          <w:sz w:val="32"/>
          <w:lang w:val="zh-CN"/>
        </w:rPr>
        <w:t>”</w:t>
      </w:r>
      <w:r>
        <w:rPr>
          <w:rFonts w:hint="eastAsia" w:ascii="宋体" w:hAnsi="宋体"/>
          <w:sz w:val="32"/>
          <w:lang w:val="zh-CN"/>
        </w:rPr>
        <w:t>项目名称变更为</w:t>
      </w:r>
      <w:r>
        <w:rPr>
          <w:rFonts w:hint="default" w:ascii="宋体" w:hAnsi="宋体"/>
          <w:sz w:val="32"/>
          <w:lang w:val="zh-CN"/>
        </w:rPr>
        <w:t>“</w:t>
      </w:r>
      <w:r>
        <w:rPr>
          <w:rFonts w:hint="eastAsia" w:ascii="宋体" w:hAnsi="宋体"/>
          <w:sz w:val="32"/>
          <w:lang w:val="zh-CN"/>
        </w:rPr>
        <w:t>盈江县殡仪馆</w:t>
      </w:r>
      <w:r>
        <w:rPr>
          <w:rFonts w:hint="default" w:ascii="宋体" w:hAnsi="宋体"/>
          <w:sz w:val="32"/>
          <w:lang w:val="zh-CN"/>
        </w:rPr>
        <w:t>”</w:t>
      </w:r>
      <w:r>
        <w:rPr>
          <w:rFonts w:hint="eastAsia" w:ascii="宋体" w:hAnsi="宋体"/>
          <w:sz w:val="32"/>
          <w:lang w:val="zh-CN"/>
        </w:rPr>
        <w:t>。</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12. </w:t>
      </w:r>
      <w:r>
        <w:rPr>
          <w:rFonts w:hint="eastAsia" w:ascii="宋体" w:hAnsi="宋体"/>
          <w:sz w:val="32"/>
          <w:lang w:val="zh-CN"/>
        </w:rPr>
        <w:t>调入项目请增加</w:t>
      </w:r>
      <w:r>
        <w:rPr>
          <w:rFonts w:hint="default" w:ascii="Times New Roman" w:hAnsi="Times New Roman" w:eastAsia="Times New Roman"/>
          <w:sz w:val="32"/>
          <w:lang w:val="en-US"/>
        </w:rPr>
        <w:t>35KV</w:t>
      </w:r>
      <w:r>
        <w:rPr>
          <w:rFonts w:hint="eastAsia" w:ascii="宋体" w:hAnsi="宋体"/>
          <w:sz w:val="32"/>
          <w:lang w:val="zh-CN"/>
        </w:rPr>
        <w:t>弄璋变电站项目、</w:t>
      </w:r>
      <w:r>
        <w:rPr>
          <w:rFonts w:hint="default" w:ascii="Times New Roman" w:hAnsi="Times New Roman" w:eastAsia="Times New Roman"/>
          <w:sz w:val="32"/>
          <w:lang w:val="en-US"/>
        </w:rPr>
        <w:t>35KV</w:t>
      </w:r>
      <w:r>
        <w:rPr>
          <w:rFonts w:hint="eastAsia" w:ascii="宋体" w:hAnsi="宋体"/>
          <w:sz w:val="32"/>
          <w:lang w:val="zh-CN"/>
        </w:rPr>
        <w:t>支那变电站项目。</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w:t>
      </w:r>
      <w:r>
        <w:rPr>
          <w:rFonts w:hint="default" w:ascii="Times New Roman" w:hAnsi="Times New Roman" w:eastAsia="Times New Roman"/>
          <w:sz w:val="32"/>
          <w:lang w:val="en-US"/>
        </w:rPr>
        <w:t>35KV</w:t>
      </w:r>
      <w:r>
        <w:rPr>
          <w:rFonts w:hint="eastAsia" w:ascii="宋体" w:hAnsi="宋体"/>
          <w:sz w:val="32"/>
          <w:lang w:val="zh-CN"/>
        </w:rPr>
        <w:t>弄璋变电站项目、</w:t>
      </w:r>
      <w:r>
        <w:rPr>
          <w:rFonts w:hint="default" w:ascii="Times New Roman" w:hAnsi="Times New Roman" w:eastAsia="Times New Roman"/>
          <w:sz w:val="32"/>
          <w:lang w:val="en-US"/>
        </w:rPr>
        <w:t>35KV</w:t>
      </w:r>
      <w:r>
        <w:rPr>
          <w:rFonts w:hint="eastAsia" w:ascii="宋体" w:hAnsi="宋体"/>
          <w:sz w:val="32"/>
          <w:lang w:val="zh-CN"/>
        </w:rPr>
        <w:t>支那变电站项目规划地类为风景名胜用地和水工设施用地，已经属于建设用地范畴，在此次调规中进行性质置换，置换成城乡建设用地。</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13. </w:t>
      </w:r>
      <w:r>
        <w:rPr>
          <w:rFonts w:hint="eastAsia" w:ascii="宋体" w:hAnsi="宋体"/>
          <w:sz w:val="32"/>
          <w:lang w:val="zh-CN"/>
        </w:rPr>
        <w:t>建议建设用地布局调整，需要与《盈江县城市总体规划</w:t>
      </w:r>
      <w:r>
        <w:rPr>
          <w:rFonts w:hint="default" w:ascii="Times New Roman" w:hAnsi="Times New Roman" w:eastAsia="Times New Roman"/>
          <w:sz w:val="32"/>
          <w:lang w:val="en-US"/>
        </w:rPr>
        <w:t>2016-2020</w:t>
      </w:r>
      <w:r>
        <w:rPr>
          <w:rFonts w:hint="eastAsia" w:ascii="宋体" w:hAnsi="宋体"/>
          <w:sz w:val="32"/>
          <w:lang w:val="zh-CN"/>
        </w:rPr>
        <w:t>年》《瑞丽江</w:t>
      </w:r>
      <w:r>
        <w:rPr>
          <w:rFonts w:hint="default" w:ascii="Times New Roman" w:hAnsi="Times New Roman" w:eastAsia="Times New Roman"/>
          <w:sz w:val="32"/>
          <w:lang w:val="en-US"/>
        </w:rPr>
        <w:t>-</w:t>
      </w:r>
      <w:r>
        <w:rPr>
          <w:rFonts w:hint="eastAsia" w:ascii="宋体" w:hAnsi="宋体"/>
          <w:sz w:val="32"/>
          <w:lang w:val="zh-CN"/>
        </w:rPr>
        <w:t>大盈江国家级风景名胜区》以及乡镇总体规划相衔接，修改后的规划建设用地布局以及相应的产业布局与乡镇经济发展规划方向一致。</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该条建议采纳，建设用地布局调整，充分与《盈江县城市总体规划</w:t>
      </w:r>
      <w:r>
        <w:rPr>
          <w:rFonts w:hint="default" w:ascii="Times New Roman" w:hAnsi="Times New Roman" w:eastAsia="Times New Roman"/>
          <w:sz w:val="32"/>
          <w:lang w:val="en-US"/>
        </w:rPr>
        <w:t>2016-2020</w:t>
      </w:r>
      <w:r>
        <w:rPr>
          <w:rFonts w:hint="eastAsia" w:ascii="宋体" w:hAnsi="宋体"/>
          <w:sz w:val="32"/>
          <w:lang w:val="zh-CN"/>
        </w:rPr>
        <w:t>年》《瑞丽江</w:t>
      </w:r>
      <w:r>
        <w:rPr>
          <w:rFonts w:hint="default" w:ascii="Times New Roman" w:hAnsi="Times New Roman" w:eastAsia="Times New Roman"/>
          <w:sz w:val="32"/>
          <w:lang w:val="en-US"/>
        </w:rPr>
        <w:t>-</w:t>
      </w:r>
      <w:r>
        <w:rPr>
          <w:rFonts w:hint="eastAsia" w:ascii="宋体" w:hAnsi="宋体"/>
          <w:sz w:val="32"/>
          <w:lang w:val="zh-CN"/>
        </w:rPr>
        <w:t>大盈江国家级风景名胜区》以及乡镇总体规划相衔接，修改后的规划建设用地布局以及相应的产业布局与乡镇经济发展规划方向一致。</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14. </w:t>
      </w:r>
      <w:r>
        <w:rPr>
          <w:rFonts w:hint="eastAsia" w:ascii="宋体" w:hAnsi="宋体"/>
          <w:sz w:val="32"/>
          <w:lang w:val="zh-CN"/>
        </w:rPr>
        <w:t>建议在规划实施与项目建设过程中要严格执行有关规划的规定，切实保证土地利用规划的实施并积极提</w:t>
      </w:r>
      <w:bookmarkStart w:id="0" w:name="_GoBack"/>
      <w:bookmarkEnd w:id="0"/>
      <w:r>
        <w:rPr>
          <w:rFonts w:hint="eastAsia" w:ascii="宋体" w:hAnsi="宋体"/>
          <w:sz w:val="32"/>
          <w:lang w:val="zh-CN"/>
        </w:rPr>
        <w:t>高土地利用效率。</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该条建议采纳，在规划调整实施与项目建设过程中严格执行土地利用总体规划相关要求，切实保证土地利用规划的实施并积极提高土地利用效率。</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15. </w:t>
      </w:r>
      <w:r>
        <w:rPr>
          <w:rFonts w:hint="eastAsia" w:ascii="宋体" w:hAnsi="宋体"/>
          <w:sz w:val="32"/>
          <w:lang w:val="zh-CN"/>
        </w:rPr>
        <w:t>建议在规划的实施过程中采取适当的环境保护措施，使得因规划修改，可能带来的局部环境负面影响降至最低。</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该条建议采纳，在规划调整后项目建设过程中采取适当的环境保护措施，使因规划修改可能带来的局部环境负面影响降至最低。</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16. </w:t>
      </w:r>
      <w:r>
        <w:rPr>
          <w:rFonts w:hint="default" w:ascii="宋体" w:hAnsi="宋体"/>
          <w:sz w:val="32"/>
          <w:lang w:val="zh-CN"/>
        </w:rPr>
        <w:t>“</w:t>
      </w:r>
      <w:r>
        <w:rPr>
          <w:rFonts w:hint="eastAsia" w:ascii="宋体" w:hAnsi="宋体"/>
          <w:sz w:val="32"/>
          <w:lang w:val="zh-CN"/>
        </w:rPr>
        <w:t>一水两污</w:t>
      </w:r>
      <w:r>
        <w:rPr>
          <w:rFonts w:hint="default" w:ascii="宋体" w:hAnsi="宋体"/>
          <w:sz w:val="32"/>
          <w:lang w:val="zh-CN"/>
        </w:rPr>
        <w:t>”</w:t>
      </w:r>
      <w:r>
        <w:rPr>
          <w:rFonts w:hint="eastAsia" w:ascii="宋体" w:hAnsi="宋体"/>
          <w:sz w:val="32"/>
          <w:lang w:val="zh-CN"/>
        </w:rPr>
        <w:t>是乡镇未来重点项目，建议尽量把符合条件的场址纳入修改方案内。</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该条建议采纳，我局会积极配合相关部门开展</w:t>
      </w:r>
      <w:r>
        <w:rPr>
          <w:rFonts w:hint="default" w:ascii="宋体" w:hAnsi="宋体"/>
          <w:sz w:val="32"/>
          <w:lang w:val="zh-CN"/>
        </w:rPr>
        <w:t>“</w:t>
      </w:r>
      <w:r>
        <w:rPr>
          <w:rFonts w:hint="eastAsia" w:ascii="宋体" w:hAnsi="宋体"/>
          <w:sz w:val="32"/>
          <w:lang w:val="zh-CN"/>
        </w:rPr>
        <w:t>一水两污</w:t>
      </w:r>
      <w:r>
        <w:rPr>
          <w:rFonts w:hint="default" w:ascii="宋体" w:hAnsi="宋体"/>
          <w:sz w:val="32"/>
          <w:lang w:val="zh-CN"/>
        </w:rPr>
        <w:t>”</w:t>
      </w:r>
      <w:r>
        <w:rPr>
          <w:rFonts w:hint="eastAsia" w:ascii="宋体" w:hAnsi="宋体"/>
          <w:sz w:val="32"/>
          <w:lang w:val="zh-CN"/>
        </w:rPr>
        <w:t>项目的选址工作，保证</w:t>
      </w:r>
      <w:r>
        <w:rPr>
          <w:rFonts w:hint="default" w:ascii="宋体" w:hAnsi="宋体"/>
          <w:sz w:val="32"/>
          <w:lang w:val="zh-CN"/>
        </w:rPr>
        <w:t>“</w:t>
      </w:r>
      <w:r>
        <w:rPr>
          <w:rFonts w:hint="eastAsia" w:ascii="宋体" w:hAnsi="宋体"/>
          <w:sz w:val="32"/>
          <w:lang w:val="zh-CN"/>
        </w:rPr>
        <w:t>一水两污</w:t>
      </w:r>
      <w:r>
        <w:rPr>
          <w:rFonts w:hint="default" w:ascii="宋体" w:hAnsi="宋体"/>
          <w:sz w:val="32"/>
          <w:lang w:val="zh-CN"/>
        </w:rPr>
        <w:t>”</w:t>
      </w:r>
      <w:r>
        <w:rPr>
          <w:rFonts w:hint="eastAsia" w:ascii="宋体" w:hAnsi="宋体"/>
          <w:sz w:val="32"/>
          <w:lang w:val="zh-CN"/>
        </w:rPr>
        <w:t>项目顺利推进。</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17. </w:t>
      </w:r>
      <w:r>
        <w:rPr>
          <w:rFonts w:hint="eastAsia" w:ascii="宋体" w:hAnsi="宋体"/>
          <w:sz w:val="32"/>
          <w:lang w:val="zh-CN"/>
        </w:rPr>
        <w:t>昔马镇垃圾处理厂调出</w:t>
      </w:r>
      <w:r>
        <w:rPr>
          <w:rFonts w:hint="default" w:ascii="Times New Roman" w:hAnsi="Times New Roman" w:eastAsia="Times New Roman"/>
          <w:sz w:val="32"/>
          <w:lang w:val="en-US"/>
        </w:rPr>
        <w:t>0.7</w:t>
      </w:r>
      <w:r>
        <w:rPr>
          <w:rFonts w:hint="eastAsia" w:ascii="宋体" w:hAnsi="宋体"/>
          <w:sz w:val="32"/>
          <w:lang w:val="zh-CN"/>
        </w:rPr>
        <w:t>公顷，是否影响正在建设的垃圾场项目。</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该条建议采纳，昔马镇垃圾处理厂旧址进行调出</w:t>
      </w:r>
      <w:r>
        <w:rPr>
          <w:rFonts w:hint="default" w:ascii="Times New Roman" w:hAnsi="Times New Roman" w:eastAsia="Times New Roman"/>
          <w:sz w:val="32"/>
          <w:lang w:val="en-US"/>
        </w:rPr>
        <w:t>0.7</w:t>
      </w:r>
      <w:r>
        <w:rPr>
          <w:rFonts w:hint="eastAsia" w:ascii="宋体" w:hAnsi="宋体"/>
          <w:sz w:val="32"/>
          <w:lang w:val="zh-CN"/>
        </w:rPr>
        <w:t>公顷后会影响到正在建设的垃圾场项目。目前，新建的垃圾处理厂选址尚不符合规划，需进行调规，但由于此次调规剩余的耕地指标无法满足昔马镇垃圾处理厂项目占用耕地指标，在请示县分管领导之后决定在此次调规方案中进行调出，后期昔马镇垃圾处理厂项目的调规用增减挂钩项目的耕地指标来保障或纳入下一轮调规。</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根据相关工作，具体不采纳建议</w:t>
      </w:r>
      <w:r>
        <w:rPr>
          <w:rFonts w:hint="default" w:ascii="Times New Roman" w:hAnsi="Times New Roman" w:eastAsia="Times New Roman"/>
          <w:sz w:val="32"/>
          <w:lang w:val="en-US"/>
        </w:rPr>
        <w:t>3</w:t>
      </w:r>
      <w:r>
        <w:rPr>
          <w:rFonts w:hint="eastAsia" w:ascii="宋体" w:hAnsi="宋体"/>
          <w:sz w:val="32"/>
          <w:lang w:val="zh-CN"/>
        </w:rPr>
        <w:t>条，如下：</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1. </w:t>
      </w:r>
      <w:r>
        <w:rPr>
          <w:rFonts w:hint="eastAsia" w:ascii="宋体" w:hAnsi="宋体"/>
          <w:sz w:val="32"/>
          <w:lang w:val="zh-CN"/>
        </w:rPr>
        <w:t>建议将正在建设的垃圾处理厂、污水处理厂项目纳入调规项目范围。</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不采纳，此次调规剩余的耕地指标无法满足昔马镇垃圾处理厂、污水处理厂项目占用耕地指标，在请示县分管领导之后决定在此次调规方案中进行调出，后期昔马镇垃圾处理厂、污水处理厂项目的调规用增减挂钩项目的耕地指标来保障或纳入下一轮调规。</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2. </w:t>
      </w:r>
      <w:r>
        <w:rPr>
          <w:rFonts w:hint="eastAsia" w:ascii="宋体" w:hAnsi="宋体"/>
          <w:sz w:val="32"/>
          <w:lang w:val="zh-CN"/>
        </w:rPr>
        <w:t>建议支那乡农贸市场在此次调规方案中不进行调出。</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不采纳，此次调规剩余的耕地指标无法满足支那乡农贸市场项目占用耕地指标，在请示县分管领导之后决定在此次调规方案中进行调出，后期支那乡农贸市场项目的调规用增减挂钩项目的耕地指标来保障或纳入下一轮调规。</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default" w:ascii="Times New Roman" w:hAnsi="Times New Roman" w:eastAsia="Times New Roman"/>
          <w:sz w:val="32"/>
          <w:lang w:val="en-US"/>
        </w:rPr>
        <w:t xml:space="preserve">3. </w:t>
      </w:r>
      <w:r>
        <w:rPr>
          <w:rFonts w:hint="eastAsia" w:ascii="宋体" w:hAnsi="宋体"/>
          <w:sz w:val="32"/>
          <w:lang w:val="zh-CN"/>
        </w:rPr>
        <w:t>建议调入支那乡目瑙纵歌广场项目，占地</w:t>
      </w:r>
      <w:r>
        <w:rPr>
          <w:rFonts w:hint="default" w:ascii="Times New Roman" w:hAnsi="Times New Roman" w:eastAsia="Times New Roman"/>
          <w:sz w:val="32"/>
          <w:lang w:val="en-US"/>
        </w:rPr>
        <w:t>10</w:t>
      </w:r>
      <w:r>
        <w:rPr>
          <w:rFonts w:hint="eastAsia" w:ascii="宋体" w:hAnsi="宋体"/>
          <w:sz w:val="32"/>
          <w:lang w:val="zh-CN"/>
        </w:rPr>
        <w:t>亩。</w:t>
      </w:r>
    </w:p>
    <w:p>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640"/>
        <w:jc w:val="left"/>
        <w:textAlignment w:val="auto"/>
        <w:outlineLvl w:val="9"/>
        <w:rPr>
          <w:rFonts w:hint="default" w:ascii="Times New Roman" w:hAnsi="Times New Roman" w:eastAsia="Times New Roman"/>
          <w:sz w:val="32"/>
          <w:lang w:val="en-US"/>
        </w:rPr>
      </w:pPr>
      <w:r>
        <w:rPr>
          <w:rFonts w:hint="eastAsia" w:ascii="宋体" w:hAnsi="宋体"/>
          <w:sz w:val="32"/>
          <w:lang w:val="zh-CN"/>
        </w:rPr>
        <w:t>该条建议不采纳，支那乡目瑙纵歌广场项目我局已进行过现场探勘选址，但由于项目占用永久基本农田，故不进行调规。</w:t>
      </w:r>
    </w:p>
    <w:p/>
    <w:sectPr>
      <w:headerReference r:id="rId3" w:type="default"/>
      <w:footerReference r:id="rId4" w:type="default"/>
      <w:pgSz w:w="12240" w:h="15840"/>
      <w:pgMar w:top="1440" w:right="1800" w:bottom="1440" w:left="1800"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_GB2312">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6E259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2019-01-18T03:07:00Z</dcterms:created>
  <dc:creator>Administrator</dc:creator>
  <cp:lastModifiedBy>Administrator</cp:lastModifiedBy>
  <dcterms:modified xsi:type="dcterms:W3CDTF">2019-01-18T03:14:57Z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