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附3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盈江县</w:t>
      </w:r>
      <w:r>
        <w:rPr>
          <w:rFonts w:ascii="Times New Roman" w:hAnsi="Times New Roman" w:eastAsia="方正小标宋_GBK" w:cs="Times New Roman"/>
          <w:sz w:val="44"/>
          <w:szCs w:val="44"/>
        </w:rPr>
        <w:t>机动车停放服务收费标准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jc w:val="center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32"/>
          <w:szCs w:val="32"/>
        </w:rPr>
        <w:t>盈江县机动车停放服务收费指导价标准</w:t>
      </w:r>
    </w:p>
    <w:tbl>
      <w:tblPr>
        <w:tblStyle w:val="4"/>
        <w:tblW w:w="98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05"/>
        <w:gridCol w:w="1769"/>
        <w:gridCol w:w="1553"/>
        <w:gridCol w:w="158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32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49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计时收费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332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白天时段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夜间时段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332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  <w:t>首小时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  <w:t>(元/半小时)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  <w:t>首小时后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kern w:val="0"/>
                <w:sz w:val="28"/>
                <w:szCs w:val="28"/>
              </w:rPr>
              <w:t>(元/半小时)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首小时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（元/小时）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首小时后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（元/小时）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81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路内临时停车泊位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一类区域</w:t>
            </w: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818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二类区域</w:t>
            </w: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3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公共停车场</w:t>
            </w: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</w:tr>
    </w:tbl>
    <w:p>
      <w:pPr>
        <w:adjustRightInd w:val="0"/>
        <w:snapToGrid w:val="0"/>
        <w:spacing w:line="400" w:lineRule="exact"/>
        <w:rPr>
          <w:rFonts w:ascii="Times New Roman" w:hAnsi="Times New Roman" w:eastAsia="方正楷体_GBK" w:cs="Times New Roman"/>
          <w:kern w:val="0"/>
          <w:sz w:val="28"/>
          <w:szCs w:val="28"/>
        </w:rPr>
      </w:pPr>
      <w:r>
        <w:rPr>
          <w:rFonts w:ascii="Times New Roman" w:hAnsi="Times New Roman" w:eastAsia="方正楷体_GBK" w:cs="Times New Roman"/>
          <w:kern w:val="0"/>
          <w:sz w:val="28"/>
          <w:szCs w:val="28"/>
        </w:rPr>
        <w:t>说明：</w:t>
      </w:r>
    </w:p>
    <w:p>
      <w:pPr>
        <w:adjustRightInd w:val="0"/>
        <w:snapToGrid w:val="0"/>
        <w:spacing w:line="400" w:lineRule="exact"/>
        <w:ind w:left="281" w:leftChars="134" w:firstLine="560" w:firstLineChars="200"/>
        <w:jc w:val="left"/>
        <w:outlineLvl w:val="0"/>
        <w:rPr>
          <w:rFonts w:ascii="Times New Roman" w:hAnsi="Times New Roman" w:eastAsia="方正楷体_GBK" w:cs="Times New Roman"/>
          <w:kern w:val="0"/>
          <w:sz w:val="28"/>
          <w:szCs w:val="28"/>
        </w:rPr>
      </w:pPr>
      <w:r>
        <w:rPr>
          <w:rFonts w:ascii="Times New Roman" w:hAnsi="Times New Roman" w:eastAsia="方正楷体_GBK" w:cs="Times New Roman"/>
          <w:kern w:val="0"/>
          <w:sz w:val="28"/>
          <w:szCs w:val="28"/>
        </w:rPr>
        <w:t>1.</w:t>
      </w:r>
      <w:r>
        <w:rPr>
          <w:rFonts w:hint="eastAsia" w:ascii="Times New Roman" w:hAnsi="Times New Roman" w:eastAsia="方正楷体_GBK" w:cs="Times New Roman"/>
          <w:kern w:val="0"/>
          <w:sz w:val="28"/>
          <w:szCs w:val="28"/>
        </w:rPr>
        <w:t xml:space="preserve"> 道路停车首小时超过15分钟不足1小时按1小时计费，停车场停车首小时超过</w:t>
      </w:r>
      <w:r>
        <w:rPr>
          <w:rFonts w:ascii="Times New Roman" w:hAnsi="Times New Roman" w:eastAsia="方正楷体_GBK" w:cs="Times New Roman"/>
          <w:kern w:val="0"/>
          <w:sz w:val="28"/>
          <w:szCs w:val="28"/>
        </w:rPr>
        <w:t>30分钟按</w:t>
      </w:r>
      <w:r>
        <w:rPr>
          <w:rFonts w:hint="eastAsia" w:ascii="Times New Roman" w:hAnsi="Times New Roman" w:eastAsia="方正楷体_GBK" w:cs="Times New Roman"/>
          <w:kern w:val="0"/>
          <w:sz w:val="28"/>
          <w:szCs w:val="28"/>
        </w:rPr>
        <w:t>1小时计费</w:t>
      </w:r>
      <w:r>
        <w:rPr>
          <w:rFonts w:ascii="Times New Roman" w:hAnsi="Times New Roman" w:eastAsia="方正楷体_GBK" w:cs="Times New Roman"/>
          <w:kern w:val="0"/>
          <w:sz w:val="28"/>
          <w:szCs w:val="28"/>
        </w:rPr>
        <w:t>；</w:t>
      </w:r>
      <w:r>
        <w:rPr>
          <w:rFonts w:hint="eastAsia" w:ascii="Times New Roman" w:hAnsi="Times New Roman" w:eastAsia="方正楷体_GBK" w:cs="Times New Roman"/>
          <w:kern w:val="0"/>
          <w:sz w:val="28"/>
          <w:szCs w:val="28"/>
        </w:rPr>
        <w:t>停车首小时后，停车不足30分钟按30分钟计费，超过30分钟不足1小时按1小时计费。</w:t>
      </w:r>
    </w:p>
    <w:p>
      <w:pPr>
        <w:adjustRightInd w:val="0"/>
        <w:snapToGrid w:val="0"/>
        <w:spacing w:line="400" w:lineRule="exact"/>
        <w:ind w:left="281" w:leftChars="134" w:firstLine="560" w:firstLineChars="200"/>
        <w:jc w:val="left"/>
        <w:rPr>
          <w:rFonts w:ascii="Times New Roman" w:hAnsi="Times New Roman" w:eastAsia="方正楷体_GBK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楷体_GBK" w:cs="Times New Roman"/>
          <w:kern w:val="0"/>
          <w:sz w:val="28"/>
          <w:szCs w:val="28"/>
        </w:rPr>
        <w:t>2.机动车长期停放服务费</w:t>
      </w:r>
      <w:r>
        <w:rPr>
          <w:rFonts w:ascii="Times New Roman" w:hAnsi="Times New Roman" w:eastAsia="方正楷体_GBK" w:cs="Times New Roman"/>
          <w:color w:val="000000"/>
          <w:kern w:val="0"/>
          <w:sz w:val="28"/>
          <w:szCs w:val="28"/>
        </w:rPr>
        <w:t>实行“月票制”或“年票制”，收费标准由双方协商确定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28"/>
          <w:szCs w:val="28"/>
        </w:rPr>
        <w:t>，但不得高于当日最高服务费标准。</w:t>
      </w:r>
    </w:p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760024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676654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75CDD"/>
    <w:rsid w:val="353B78A6"/>
    <w:rsid w:val="66375C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2019-11-07T09:38:00Z</dcterms:created>
  <dc:creator>dxwwar3</dc:creator>
  <cp:lastModifiedBy>dxwwar3</cp:lastModifiedBy>
  <dcterms:modified xsi:type="dcterms:W3CDTF">2019-11-07T09:41:25Z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