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盈江县侨联单位</w:t>
      </w:r>
      <w:r>
        <w:rPr>
          <w:b/>
          <w:bCs/>
          <w:sz w:val="32"/>
          <w:szCs w:val="32"/>
        </w:rPr>
        <w:t>2016</w:t>
      </w:r>
      <w:r>
        <w:rPr>
          <w:rFonts w:hint="eastAsia"/>
          <w:b/>
          <w:bCs/>
          <w:sz w:val="32"/>
          <w:szCs w:val="32"/>
        </w:rPr>
        <w:t>年度部门决算公开补充说明</w:t>
      </w: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ascii="宋体" w:hAnsi="宋体" w:cs="宋体"/>
          <w:sz w:val="32"/>
          <w:szCs w:val="32"/>
        </w:rPr>
        <w:t>102.55</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ascii="宋体" w:hAnsi="宋体" w:cs="宋体"/>
          <w:sz w:val="32"/>
          <w:szCs w:val="32"/>
        </w:rPr>
        <w:t>80.9</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0"/>
          <w:szCs w:val="30"/>
        </w:rPr>
        <w:t>21.65</w:t>
      </w:r>
      <w:r>
        <w:rPr>
          <w:rFonts w:hint="eastAsia" w:ascii="宋体" w:hAnsi="宋体" w:cs="宋体"/>
          <w:sz w:val="32"/>
          <w:szCs w:val="32"/>
        </w:rPr>
        <w:t>万元，增</w:t>
      </w:r>
      <w:r>
        <w:rPr>
          <w:rFonts w:ascii="宋体" w:hAnsi="宋体" w:cs="宋体"/>
          <w:sz w:val="32"/>
          <w:szCs w:val="32"/>
        </w:rPr>
        <w:t>26%</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ascii="宋体" w:hAnsi="宋体" w:cs="宋体"/>
          <w:sz w:val="32"/>
          <w:szCs w:val="32"/>
        </w:rPr>
        <w:t>102.55</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ascii="宋体" w:hAnsi="宋体" w:cs="宋体"/>
          <w:sz w:val="32"/>
          <w:szCs w:val="32"/>
        </w:rPr>
        <w:t>80.9</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0"/>
          <w:szCs w:val="30"/>
        </w:rPr>
        <w:t>21.65</w:t>
      </w:r>
      <w:r>
        <w:rPr>
          <w:rFonts w:hint="eastAsia" w:ascii="宋体" w:hAnsi="宋体" w:cs="宋体"/>
          <w:sz w:val="32"/>
          <w:szCs w:val="32"/>
        </w:rPr>
        <w:t>万元，增</w:t>
      </w:r>
      <w:r>
        <w:rPr>
          <w:rFonts w:ascii="宋体" w:hAnsi="宋体" w:cs="宋体"/>
          <w:sz w:val="32"/>
          <w:szCs w:val="32"/>
        </w:rPr>
        <w:t>26%</w:t>
      </w:r>
      <w:r>
        <w:rPr>
          <w:rFonts w:hint="eastAsia" w:ascii="宋体" w:hAnsi="宋体" w:cs="宋体"/>
          <w:sz w:val="32"/>
          <w:szCs w:val="32"/>
        </w:rPr>
        <w:t>，</w:t>
      </w:r>
      <w:r>
        <w:rPr>
          <w:rFonts w:hint="eastAsia" w:ascii="宋体" w:hAnsi="宋体" w:cs="宋体"/>
          <w:sz w:val="30"/>
          <w:szCs w:val="30"/>
        </w:rPr>
        <w:t>增加原因</w:t>
      </w:r>
      <w:r>
        <w:rPr>
          <w:rFonts w:hint="eastAsia" w:ascii="宋体" w:hAnsi="宋体" w:cs="宋体"/>
          <w:sz w:val="32"/>
          <w:szCs w:val="32"/>
        </w:rPr>
        <w:t>是</w:t>
      </w:r>
      <w:r>
        <w:rPr>
          <w:rFonts w:hint="eastAsia" w:ascii="宋体" w:hAnsi="宋体"/>
          <w:sz w:val="32"/>
          <w:szCs w:val="32"/>
        </w:rPr>
        <w:t>调资增资和政府加大侨务及对外联络工作的经费投入</w:t>
      </w:r>
      <w:r>
        <w:rPr>
          <w:rFonts w:hint="eastAsia" w:ascii="宋体" w:hAnsi="宋体" w:cs="宋体"/>
          <w:sz w:val="32"/>
          <w:szCs w:val="32"/>
        </w:rPr>
        <w:t>。</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ascii="宋体" w:hAnsi="宋体" w:cs="宋体"/>
          <w:sz w:val="32"/>
          <w:szCs w:val="32"/>
        </w:rPr>
        <w:t>101.68</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ascii="宋体" w:hAnsi="宋体" w:cs="宋体"/>
          <w:sz w:val="32"/>
          <w:szCs w:val="32"/>
        </w:rPr>
        <w:t>82.28</w:t>
      </w:r>
      <w:r>
        <w:rPr>
          <w:rFonts w:hint="eastAsia" w:ascii="宋体" w:hAnsi="宋体" w:cs="宋体"/>
          <w:sz w:val="32"/>
          <w:szCs w:val="32"/>
        </w:rPr>
        <w:t>万元，增</w:t>
      </w:r>
      <w:r>
        <w:rPr>
          <w:rFonts w:ascii="宋体" w:hAnsi="宋体" w:cs="宋体"/>
          <w:sz w:val="32"/>
          <w:szCs w:val="32"/>
        </w:rPr>
        <w:t>19.4</w:t>
      </w:r>
      <w:r>
        <w:rPr>
          <w:rFonts w:hint="eastAsia" w:ascii="宋体" w:hAnsi="宋体" w:cs="宋体"/>
          <w:sz w:val="32"/>
          <w:szCs w:val="32"/>
        </w:rPr>
        <w:t>万元，增长</w:t>
      </w:r>
      <w:r>
        <w:rPr>
          <w:rFonts w:ascii="宋体" w:hAnsi="宋体" w:cs="宋体"/>
          <w:sz w:val="32"/>
          <w:szCs w:val="32"/>
        </w:rPr>
        <w:t>23%,</w:t>
      </w:r>
      <w:r>
        <w:rPr>
          <w:rFonts w:hint="eastAsia" w:ascii="宋体" w:hAnsi="宋体" w:cs="宋体"/>
          <w:sz w:val="32"/>
          <w:szCs w:val="32"/>
        </w:rPr>
        <w:t>其中：</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ascii="宋体" w:hAnsi="宋体" w:cs="宋体"/>
          <w:sz w:val="32"/>
          <w:szCs w:val="32"/>
        </w:rPr>
        <w:t>93.68</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ascii="宋体" w:hAnsi="宋体" w:cs="宋体"/>
          <w:sz w:val="32"/>
          <w:szCs w:val="32"/>
        </w:rPr>
        <w:t>72.28</w:t>
      </w:r>
      <w:r>
        <w:rPr>
          <w:rFonts w:hint="eastAsia" w:ascii="宋体" w:hAnsi="宋体" w:cs="宋体"/>
          <w:sz w:val="32"/>
          <w:szCs w:val="32"/>
        </w:rPr>
        <w:t>万元，增</w:t>
      </w:r>
      <w:r>
        <w:rPr>
          <w:rFonts w:ascii="宋体" w:hAnsi="宋体" w:cs="宋体"/>
          <w:sz w:val="32"/>
          <w:szCs w:val="32"/>
        </w:rPr>
        <w:t>1.29</w:t>
      </w:r>
      <w:r>
        <w:rPr>
          <w:rFonts w:hint="eastAsia" w:ascii="宋体" w:hAnsi="宋体" w:cs="宋体"/>
          <w:sz w:val="32"/>
          <w:szCs w:val="32"/>
        </w:rPr>
        <w:t>万元，增长</w:t>
      </w:r>
      <w:r>
        <w:rPr>
          <w:rFonts w:ascii="宋体" w:hAnsi="宋体" w:cs="宋体"/>
          <w:sz w:val="32"/>
          <w:szCs w:val="32"/>
        </w:rPr>
        <w:t>2%</w:t>
      </w:r>
      <w:r>
        <w:rPr>
          <w:rFonts w:hint="eastAsia" w:ascii="宋体" w:hAnsi="宋体" w:cs="宋体"/>
          <w:sz w:val="32"/>
          <w:szCs w:val="32"/>
        </w:rPr>
        <w:t>，增长原因为：</w:t>
      </w:r>
      <w:r>
        <w:rPr>
          <w:rFonts w:hint="eastAsia" w:ascii="仿宋_GB2312" w:eastAsia="仿宋_GB2312"/>
          <w:sz w:val="30"/>
          <w:szCs w:val="30"/>
        </w:rPr>
        <w:t>调资增资和政府加大侨务及对外联络工作的经费投入</w:t>
      </w:r>
      <w:r>
        <w:rPr>
          <w:rFonts w:hint="eastAsia" w:ascii="宋体" w:hAnsi="宋体" w:cs="宋体"/>
          <w:sz w:val="32"/>
          <w:szCs w:val="32"/>
        </w:rPr>
        <w:t>。</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ascii="宋体" w:hAnsi="宋体" w:cs="宋体"/>
          <w:sz w:val="32"/>
          <w:szCs w:val="32"/>
        </w:rPr>
        <w:t>8</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ascii="宋体" w:hAnsi="宋体" w:cs="宋体"/>
          <w:sz w:val="32"/>
          <w:szCs w:val="32"/>
        </w:rPr>
        <w:t>10</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减</w:t>
      </w:r>
      <w:r>
        <w:rPr>
          <w:rFonts w:ascii="宋体" w:hAnsi="宋体" w:cs="宋体"/>
          <w:sz w:val="32"/>
          <w:szCs w:val="32"/>
        </w:rPr>
        <w:t>2</w:t>
      </w:r>
      <w:r>
        <w:rPr>
          <w:rFonts w:hint="eastAsia" w:ascii="宋体" w:hAnsi="宋体" w:cs="宋体"/>
          <w:sz w:val="32"/>
          <w:szCs w:val="32"/>
        </w:rPr>
        <w:t>万元，下降</w:t>
      </w:r>
      <w:r>
        <w:rPr>
          <w:rFonts w:ascii="宋体" w:hAnsi="宋体" w:cs="宋体"/>
          <w:sz w:val="32"/>
          <w:szCs w:val="32"/>
        </w:rPr>
        <w:t>20%</w:t>
      </w:r>
      <w:r>
        <w:rPr>
          <w:rFonts w:hint="eastAsia" w:ascii="宋体" w:hAnsi="宋体" w:cs="宋体"/>
          <w:sz w:val="32"/>
          <w:szCs w:val="32"/>
        </w:rPr>
        <w:t>。</w:t>
      </w:r>
      <w:r>
        <w:rPr>
          <w:rFonts w:ascii="宋体" w:hAnsi="宋体" w:cs="宋体"/>
          <w:kern w:val="0"/>
          <w:sz w:val="30"/>
          <w:szCs w:val="30"/>
        </w:rPr>
        <w:t>2016</w:t>
      </w:r>
      <w:r>
        <w:rPr>
          <w:rFonts w:hint="eastAsia" w:ascii="宋体" w:hAnsi="宋体" w:cs="宋体"/>
          <w:kern w:val="0"/>
          <w:sz w:val="30"/>
          <w:szCs w:val="30"/>
        </w:rPr>
        <w:t>年项目支出比上年减少</w:t>
      </w:r>
      <w:r>
        <w:rPr>
          <w:rFonts w:hint="eastAsia" w:ascii="宋体" w:hAnsi="宋体" w:cs="宋体"/>
          <w:sz w:val="32"/>
          <w:szCs w:val="32"/>
        </w:rPr>
        <w:t>原因：</w:t>
      </w:r>
      <w:r>
        <w:rPr>
          <w:rFonts w:ascii="宋体" w:hAnsi="宋体" w:cs="宋体"/>
          <w:sz w:val="32"/>
          <w:szCs w:val="32"/>
        </w:rPr>
        <w:t>2016</w:t>
      </w:r>
      <w:r>
        <w:rPr>
          <w:rFonts w:hint="eastAsia" w:ascii="宋体" w:hAnsi="宋体" w:cs="宋体"/>
          <w:sz w:val="32"/>
          <w:szCs w:val="32"/>
        </w:rPr>
        <w:t>年初预算</w:t>
      </w:r>
      <w:r>
        <w:rPr>
          <w:rFonts w:hint="eastAsia" w:ascii="宋体" w:hAnsi="宋体" w:cs="宋体"/>
          <w:sz w:val="32"/>
          <w:szCs w:val="32"/>
          <w:lang w:val="en-US" w:eastAsia="zh-CN"/>
        </w:rPr>
        <w:t>安</w:t>
      </w:r>
      <w:bookmarkStart w:id="0" w:name="_GoBack"/>
      <w:bookmarkEnd w:id="0"/>
      <w:r>
        <w:rPr>
          <w:rFonts w:hint="eastAsia" w:ascii="宋体" w:hAnsi="宋体" w:cs="宋体"/>
          <w:sz w:val="32"/>
          <w:szCs w:val="32"/>
        </w:rPr>
        <w:t>排的各项专项资金比</w:t>
      </w:r>
      <w:r>
        <w:rPr>
          <w:rFonts w:ascii="宋体" w:hAnsi="宋体" w:cs="宋体"/>
          <w:sz w:val="32"/>
          <w:szCs w:val="32"/>
        </w:rPr>
        <w:t>2015</w:t>
      </w:r>
      <w:r>
        <w:rPr>
          <w:rFonts w:hint="eastAsia" w:ascii="宋体" w:hAnsi="宋体" w:cs="宋体"/>
          <w:sz w:val="32"/>
          <w:szCs w:val="32"/>
        </w:rPr>
        <w:t>年减少了</w:t>
      </w:r>
      <w:r>
        <w:rPr>
          <w:rFonts w:ascii="宋体" w:hAnsi="宋体" w:cs="宋体"/>
          <w:sz w:val="32"/>
          <w:szCs w:val="32"/>
        </w:rPr>
        <w:t>5</w:t>
      </w:r>
      <w:r>
        <w:rPr>
          <w:rFonts w:hint="eastAsia" w:ascii="宋体" w:hAnsi="宋体" w:cs="宋体"/>
          <w:sz w:val="32"/>
          <w:szCs w:val="32"/>
        </w:rPr>
        <w:t>万元。</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ascii="宋体" w:hAnsi="宋体" w:cs="宋体"/>
          <w:sz w:val="32"/>
          <w:szCs w:val="32"/>
        </w:rPr>
        <w:t>13.42</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ascii="宋体" w:hAnsi="宋体" w:cs="宋体"/>
          <w:sz w:val="32"/>
          <w:szCs w:val="32"/>
        </w:rPr>
        <w:t>7.75</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增加</w:t>
      </w:r>
      <w:r>
        <w:rPr>
          <w:rFonts w:ascii="宋体" w:hAnsi="宋体" w:cs="宋体"/>
          <w:sz w:val="32"/>
          <w:szCs w:val="32"/>
        </w:rPr>
        <w:t>5.67</w:t>
      </w:r>
      <w:r>
        <w:rPr>
          <w:rFonts w:hint="eastAsia" w:ascii="宋体" w:hAnsi="宋体" w:cs="宋体"/>
          <w:sz w:val="32"/>
          <w:szCs w:val="32"/>
        </w:rPr>
        <w:t>万元，增</w:t>
      </w:r>
      <w:r>
        <w:rPr>
          <w:rFonts w:ascii="宋体" w:hAnsi="宋体" w:cs="宋体"/>
          <w:sz w:val="32"/>
          <w:szCs w:val="32"/>
        </w:rPr>
        <w:t>73%</w:t>
      </w:r>
      <w:r>
        <w:rPr>
          <w:rFonts w:hint="eastAsia" w:ascii="宋体" w:hAnsi="宋体" w:cs="宋体"/>
          <w:sz w:val="32"/>
          <w:szCs w:val="32"/>
        </w:rPr>
        <w:t>，增原因</w:t>
      </w:r>
      <w:r>
        <w:rPr>
          <w:rFonts w:hint="eastAsia" w:ascii="宋体" w:hAnsi="宋体"/>
          <w:sz w:val="32"/>
          <w:szCs w:val="32"/>
        </w:rPr>
        <w:t>政府加大侨务及对外联络工作的经费投入</w:t>
      </w:r>
      <w:r>
        <w:rPr>
          <w:rFonts w:ascii="宋体" w:cs="宋体"/>
          <w:sz w:val="32"/>
          <w:szCs w:val="32"/>
        </w:rPr>
        <w:t>,</w:t>
      </w:r>
      <w:r>
        <w:rPr>
          <w:rFonts w:hint="eastAsia" w:ascii="宋体" w:hAnsi="宋体" w:cs="宋体"/>
          <w:sz w:val="32"/>
          <w:szCs w:val="32"/>
        </w:rPr>
        <w:t>主要用于对外联络及华侨事务工作等支出。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rPr>
          <w:sz w:val="32"/>
          <w:szCs w:val="32"/>
        </w:rPr>
      </w:pPr>
      <w:r>
        <w:rPr>
          <w:sz w:val="32"/>
          <w:szCs w:val="32"/>
        </w:rPr>
        <w:t>1</w:t>
      </w:r>
      <w:r>
        <w:rPr>
          <w:rFonts w:hint="eastAsia"/>
          <w:sz w:val="32"/>
          <w:szCs w:val="32"/>
        </w:rPr>
        <w:t>、政府采购执行情况</w:t>
      </w:r>
    </w:p>
    <w:p>
      <w:pPr>
        <w:ind w:firstLine="640" w:firstLineChars="200"/>
        <w:rPr>
          <w:sz w:val="32"/>
          <w:szCs w:val="32"/>
        </w:rPr>
      </w:pPr>
      <w:r>
        <w:rPr>
          <w:sz w:val="32"/>
          <w:szCs w:val="32"/>
        </w:rPr>
        <w:t>2016</w:t>
      </w:r>
      <w:r>
        <w:rPr>
          <w:rFonts w:hint="eastAsia"/>
          <w:sz w:val="32"/>
          <w:szCs w:val="32"/>
        </w:rPr>
        <w:t>年采购计划</w:t>
      </w:r>
      <w:r>
        <w:rPr>
          <w:sz w:val="32"/>
          <w:szCs w:val="32"/>
        </w:rPr>
        <w:t>6.57</w:t>
      </w:r>
      <w:r>
        <w:rPr>
          <w:rFonts w:hint="eastAsia"/>
          <w:sz w:val="32"/>
          <w:szCs w:val="32"/>
        </w:rPr>
        <w:t>万元，实际采购</w:t>
      </w:r>
      <w:r>
        <w:rPr>
          <w:sz w:val="32"/>
          <w:szCs w:val="32"/>
        </w:rPr>
        <w:t>5.83</w:t>
      </w:r>
      <w:r>
        <w:rPr>
          <w:rFonts w:hint="eastAsia"/>
          <w:sz w:val="32"/>
          <w:szCs w:val="32"/>
        </w:rPr>
        <w:t>万元，节约</w:t>
      </w:r>
      <w:r>
        <w:rPr>
          <w:sz w:val="32"/>
          <w:szCs w:val="32"/>
        </w:rPr>
        <w:t>0.74</w:t>
      </w:r>
      <w:r>
        <w:rPr>
          <w:rFonts w:hint="eastAsia"/>
          <w:sz w:val="32"/>
          <w:szCs w:val="32"/>
        </w:rPr>
        <w:t>万元（其中：</w:t>
      </w:r>
      <w:r>
        <w:rPr>
          <w:sz w:val="32"/>
          <w:szCs w:val="32"/>
        </w:rPr>
        <w:t>1</w:t>
      </w:r>
      <w:r>
        <w:rPr>
          <w:rFonts w:hint="eastAsia"/>
          <w:sz w:val="32"/>
          <w:szCs w:val="32"/>
        </w:rPr>
        <w:t>、财政性资金计划</w:t>
      </w:r>
      <w:r>
        <w:rPr>
          <w:sz w:val="32"/>
          <w:szCs w:val="32"/>
        </w:rPr>
        <w:t>6.57</w:t>
      </w:r>
      <w:r>
        <w:rPr>
          <w:rFonts w:hint="eastAsia"/>
          <w:sz w:val="32"/>
          <w:szCs w:val="32"/>
        </w:rPr>
        <w:t>万元，实际采购</w:t>
      </w:r>
      <w:r>
        <w:rPr>
          <w:sz w:val="32"/>
          <w:szCs w:val="32"/>
        </w:rPr>
        <w:t>5.83</w:t>
      </w:r>
      <w:r>
        <w:rPr>
          <w:rFonts w:hint="eastAsia"/>
          <w:sz w:val="32"/>
          <w:szCs w:val="32"/>
        </w:rPr>
        <w:t>万元，节约</w:t>
      </w:r>
      <w:r>
        <w:rPr>
          <w:sz w:val="32"/>
          <w:szCs w:val="32"/>
        </w:rPr>
        <w:t>0.74</w:t>
      </w:r>
      <w:r>
        <w:rPr>
          <w:rFonts w:hint="eastAsia"/>
          <w:sz w:val="32"/>
          <w:szCs w:val="32"/>
        </w:rPr>
        <w:t>万元；</w:t>
      </w:r>
      <w:r>
        <w:rPr>
          <w:sz w:val="32"/>
          <w:szCs w:val="32"/>
        </w:rPr>
        <w:t>2</w:t>
      </w:r>
      <w:r>
        <w:rPr>
          <w:rFonts w:hint="eastAsia"/>
          <w:sz w:val="32"/>
          <w:szCs w:val="32"/>
        </w:rPr>
        <w:t>、非财政性资金计划</w:t>
      </w:r>
      <w:r>
        <w:rPr>
          <w:sz w:val="32"/>
          <w:szCs w:val="32"/>
        </w:rPr>
        <w:t>0</w:t>
      </w:r>
      <w:r>
        <w:rPr>
          <w:rFonts w:hint="eastAsia"/>
          <w:sz w:val="32"/>
          <w:szCs w:val="32"/>
        </w:rPr>
        <w:t>万元，实际采购</w:t>
      </w:r>
      <w:r>
        <w:rPr>
          <w:sz w:val="32"/>
          <w:szCs w:val="32"/>
        </w:rPr>
        <w:t>0</w:t>
      </w:r>
      <w:r>
        <w:rPr>
          <w:rFonts w:hint="eastAsia"/>
          <w:sz w:val="32"/>
          <w:szCs w:val="32"/>
        </w:rPr>
        <w:t>万元，节约</w:t>
      </w:r>
      <w:r>
        <w:rPr>
          <w:sz w:val="32"/>
          <w:szCs w:val="32"/>
        </w:rPr>
        <w:t>0</w:t>
      </w:r>
      <w:r>
        <w:rPr>
          <w:rFonts w:hint="eastAsia"/>
          <w:sz w:val="32"/>
          <w:szCs w:val="32"/>
        </w:rPr>
        <w:t>万元），采购计划</w:t>
      </w:r>
      <w:r>
        <w:rPr>
          <w:sz w:val="32"/>
          <w:szCs w:val="32"/>
        </w:rPr>
        <w:t>6.57</w:t>
      </w:r>
      <w:r>
        <w:rPr>
          <w:rFonts w:hint="eastAsia"/>
          <w:sz w:val="32"/>
          <w:szCs w:val="32"/>
        </w:rPr>
        <w:t>比上年</w:t>
      </w:r>
      <w:r>
        <w:rPr>
          <w:sz w:val="32"/>
          <w:szCs w:val="32"/>
        </w:rPr>
        <w:t>1.24</w:t>
      </w:r>
      <w:r>
        <w:rPr>
          <w:rFonts w:hint="eastAsia"/>
          <w:sz w:val="32"/>
          <w:szCs w:val="32"/>
        </w:rPr>
        <w:t>万元增加</w:t>
      </w:r>
      <w:r>
        <w:rPr>
          <w:sz w:val="32"/>
          <w:szCs w:val="32"/>
        </w:rPr>
        <w:t>5.33</w:t>
      </w:r>
      <w:r>
        <w:rPr>
          <w:rFonts w:hint="eastAsia"/>
          <w:sz w:val="32"/>
          <w:szCs w:val="32"/>
        </w:rPr>
        <w:t>万元，增长</w:t>
      </w:r>
      <w:r>
        <w:rPr>
          <w:sz w:val="32"/>
          <w:szCs w:val="32"/>
        </w:rPr>
        <w:t>444%</w:t>
      </w:r>
      <w:r>
        <w:rPr>
          <w:rFonts w:hint="eastAsia"/>
          <w:sz w:val="32"/>
          <w:szCs w:val="32"/>
        </w:rPr>
        <w:t>。实际采购</w:t>
      </w:r>
      <w:r>
        <w:rPr>
          <w:sz w:val="32"/>
          <w:szCs w:val="32"/>
        </w:rPr>
        <w:t>5.83</w:t>
      </w:r>
      <w:r>
        <w:rPr>
          <w:rFonts w:hint="eastAsia"/>
          <w:sz w:val="32"/>
          <w:szCs w:val="32"/>
        </w:rPr>
        <w:t>万元比上年</w:t>
      </w:r>
      <w:r>
        <w:rPr>
          <w:sz w:val="32"/>
          <w:szCs w:val="32"/>
        </w:rPr>
        <w:t>1.2</w:t>
      </w:r>
      <w:r>
        <w:rPr>
          <w:rFonts w:hint="eastAsia"/>
          <w:sz w:val="32"/>
          <w:szCs w:val="32"/>
        </w:rPr>
        <w:t>万元增加</w:t>
      </w:r>
      <w:r>
        <w:rPr>
          <w:sz w:val="32"/>
          <w:szCs w:val="32"/>
        </w:rPr>
        <w:t>4.63</w:t>
      </w:r>
      <w:r>
        <w:rPr>
          <w:rFonts w:hint="eastAsia"/>
          <w:sz w:val="32"/>
          <w:szCs w:val="32"/>
        </w:rPr>
        <w:t>万元，增长</w:t>
      </w:r>
      <w:r>
        <w:rPr>
          <w:sz w:val="32"/>
          <w:szCs w:val="32"/>
        </w:rPr>
        <w:t>385%</w:t>
      </w:r>
      <w:r>
        <w:rPr>
          <w:rFonts w:hint="eastAsia"/>
          <w:sz w:val="32"/>
          <w:szCs w:val="32"/>
        </w:rPr>
        <w:t>。增长原因：原有办公家具因年久损坏严重，办公室搬迁，重新购买了办公家具及办公用品。</w:t>
      </w:r>
    </w:p>
    <w:p>
      <w:pPr>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sz w:val="32"/>
          <w:szCs w:val="32"/>
        </w:rPr>
        <w:t>4.32</w:t>
      </w:r>
      <w:r>
        <w:rPr>
          <w:rFonts w:hint="eastAsia"/>
          <w:sz w:val="32"/>
          <w:szCs w:val="32"/>
        </w:rPr>
        <w:t>万元，比</w:t>
      </w:r>
      <w:r>
        <w:rPr>
          <w:sz w:val="32"/>
          <w:szCs w:val="32"/>
        </w:rPr>
        <w:t>2015</w:t>
      </w:r>
      <w:r>
        <w:rPr>
          <w:rFonts w:hint="eastAsia"/>
          <w:sz w:val="32"/>
          <w:szCs w:val="32"/>
        </w:rPr>
        <w:t>年</w:t>
      </w:r>
      <w:r>
        <w:rPr>
          <w:sz w:val="32"/>
          <w:szCs w:val="32"/>
        </w:rPr>
        <w:t>1.2</w:t>
      </w:r>
      <w:r>
        <w:rPr>
          <w:rFonts w:hint="eastAsia"/>
          <w:sz w:val="32"/>
          <w:szCs w:val="32"/>
        </w:rPr>
        <w:t>万元增长</w:t>
      </w:r>
      <w:r>
        <w:rPr>
          <w:sz w:val="32"/>
          <w:szCs w:val="32"/>
        </w:rPr>
        <w:t>3.12</w:t>
      </w:r>
      <w:r>
        <w:rPr>
          <w:rFonts w:hint="eastAsia"/>
          <w:sz w:val="32"/>
          <w:szCs w:val="32"/>
        </w:rPr>
        <w:t>万元，增长</w:t>
      </w:r>
      <w:r>
        <w:rPr>
          <w:sz w:val="32"/>
          <w:szCs w:val="32"/>
        </w:rPr>
        <w:t>260%</w:t>
      </w:r>
      <w:r>
        <w:rPr>
          <w:rFonts w:hint="eastAsia"/>
          <w:sz w:val="32"/>
          <w:szCs w:val="32"/>
        </w:rPr>
        <w:t>。增长原因：原有办公家具因年久损坏严重，办公室搬迁，重新购买了办公家具及办公用品。</w:t>
      </w:r>
    </w:p>
    <w:p>
      <w:pPr>
        <w:ind w:firstLine="640" w:firstLineChars="200"/>
        <w:rPr>
          <w:sz w:val="32"/>
          <w:szCs w:val="32"/>
        </w:rPr>
      </w:pPr>
      <w:r>
        <w:rPr>
          <w:rFonts w:hint="eastAsia"/>
          <w:sz w:val="32"/>
          <w:szCs w:val="32"/>
        </w:rPr>
        <w:t>工程类完成</w:t>
      </w:r>
      <w:r>
        <w:rPr>
          <w:sz w:val="32"/>
          <w:szCs w:val="32"/>
        </w:rPr>
        <w:t>0</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万元增长（减少）</w:t>
      </w:r>
      <w:r>
        <w:rPr>
          <w:sz w:val="32"/>
          <w:szCs w:val="32"/>
        </w:rPr>
        <w:t>0</w:t>
      </w:r>
      <w:r>
        <w:rPr>
          <w:rFonts w:hint="eastAsia"/>
          <w:sz w:val="32"/>
          <w:szCs w:val="32"/>
        </w:rPr>
        <w:t>万元，增长（减少）</w:t>
      </w:r>
      <w:r>
        <w:rPr>
          <w:sz w:val="32"/>
          <w:szCs w:val="32"/>
        </w:rPr>
        <w:t>0%</w:t>
      </w:r>
      <w:r>
        <w:rPr>
          <w:rFonts w:hint="eastAsia"/>
          <w:sz w:val="32"/>
          <w:szCs w:val="32"/>
        </w:rPr>
        <w:t>。</w:t>
      </w:r>
    </w:p>
    <w:p>
      <w:pPr>
        <w:ind w:firstLine="640" w:firstLineChars="200"/>
        <w:rPr>
          <w:sz w:val="32"/>
          <w:szCs w:val="32"/>
        </w:rPr>
      </w:pPr>
      <w:r>
        <w:rPr>
          <w:rFonts w:hint="eastAsia"/>
          <w:sz w:val="32"/>
          <w:szCs w:val="32"/>
        </w:rPr>
        <w:t>服务类完成</w:t>
      </w:r>
      <w:r>
        <w:rPr>
          <w:sz w:val="32"/>
          <w:szCs w:val="32"/>
        </w:rPr>
        <w:t>1.5</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w:t>
      </w:r>
      <w:r>
        <w:rPr>
          <w:sz w:val="32"/>
          <w:szCs w:val="32"/>
        </w:rPr>
        <w:t>1.5</w:t>
      </w:r>
      <w:r>
        <w:rPr>
          <w:rFonts w:hint="eastAsia"/>
          <w:sz w:val="32"/>
          <w:szCs w:val="32"/>
        </w:rPr>
        <w:t>万元，增长</w:t>
      </w:r>
      <w:r>
        <w:rPr>
          <w:sz w:val="32"/>
          <w:szCs w:val="32"/>
        </w:rPr>
        <w:t>100%</w:t>
      </w:r>
      <w:r>
        <w:rPr>
          <w:rFonts w:hint="eastAsia"/>
          <w:sz w:val="32"/>
          <w:szCs w:val="32"/>
        </w:rPr>
        <w:t>。增长原因：办公室搬迁，重新购买了办公家具及办公用品。</w:t>
      </w:r>
    </w:p>
    <w:p>
      <w:pPr>
        <w:rPr>
          <w:b/>
          <w:sz w:val="32"/>
          <w:szCs w:val="32"/>
        </w:rPr>
      </w:pPr>
      <w:r>
        <w:rPr>
          <w:rFonts w:hint="eastAsia"/>
          <w:b/>
          <w:sz w:val="32"/>
          <w:szCs w:val="32"/>
        </w:rPr>
        <w:t>名词解释：</w:t>
      </w:r>
    </w:p>
    <w:p>
      <w:p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cs="宋体"/>
          <w:sz w:val="32"/>
          <w:szCs w:val="32"/>
        </w:rPr>
      </w:pPr>
      <w:r>
        <w:rPr>
          <w:rFonts w:hint="eastAsia" w:ascii="宋体" w:hAnsi="宋体" w:cs="宋体"/>
          <w:b/>
          <w:bCs/>
          <w:sz w:val="32"/>
          <w:szCs w:val="32"/>
        </w:rPr>
        <w:t>基本支出：</w:t>
      </w:r>
      <w:r>
        <w:rPr>
          <w:rFonts w:hint="eastAsia" w:ascii="宋体" w:hAnsi="宋体" w:cs="宋体"/>
          <w:sz w:val="32"/>
          <w:szCs w:val="32"/>
        </w:rPr>
        <w:t>为保障机构正常运行，完成日常工作任务而发生的人员支出和公用支出。</w:t>
      </w:r>
    </w:p>
    <w:p>
      <w:pPr>
        <w:rPr>
          <w:rFonts w:ascii="宋体" w:cs="宋体"/>
          <w:sz w:val="32"/>
          <w:szCs w:val="32"/>
        </w:rPr>
      </w:pPr>
      <w:r>
        <w:rPr>
          <w:rFonts w:hint="eastAsia" w:ascii="宋体" w:hAnsi="宋体" w:cs="宋体"/>
          <w:b/>
          <w:bCs/>
          <w:sz w:val="32"/>
          <w:szCs w:val="32"/>
        </w:rPr>
        <w:t>项目支出：</w:t>
      </w:r>
      <w:r>
        <w:rPr>
          <w:rFonts w:hint="eastAsia" w:ascii="宋体" w:hAnsi="宋体" w:cs="宋体"/>
          <w:sz w:val="32"/>
          <w:szCs w:val="32"/>
        </w:rPr>
        <w:t>指在基本支出之外为完成特定行政任务和事业发展目标所发生的支出。</w:t>
      </w:r>
    </w:p>
    <w:p>
      <w:pPr>
        <w:rPr>
          <w:rFonts w:ascii="宋体" w:cs="宋体"/>
          <w:color w:val="000000"/>
          <w:spacing w:val="17"/>
          <w:sz w:val="32"/>
          <w:szCs w:val="32"/>
          <w:shd w:val="clear" w:color="auto" w:fill="FFFFFF"/>
        </w:rPr>
      </w:pPr>
      <w:r>
        <w:rPr>
          <w:rStyle w:val="6"/>
          <w:rFonts w:hint="eastAsia" w:ascii="宋体" w:cs="宋体"/>
          <w:color w:val="000000"/>
          <w:spacing w:val="17"/>
          <w:sz w:val="32"/>
          <w:szCs w:val="32"/>
          <w:shd w:val="clear" w:color="auto" w:fill="FFFFFF"/>
        </w:rPr>
        <w:t>“</w:t>
      </w:r>
      <w:r>
        <w:rPr>
          <w:rStyle w:val="6"/>
          <w:rFonts w:hint="eastAsia" w:ascii="宋体" w:hAnsi="宋体" w:cs="宋体"/>
          <w:color w:val="000000"/>
          <w:spacing w:val="17"/>
          <w:sz w:val="32"/>
          <w:szCs w:val="32"/>
          <w:shd w:val="clear" w:color="auto" w:fill="FFFFFF"/>
        </w:rPr>
        <w:t>三公</w:t>
      </w:r>
      <w:r>
        <w:rPr>
          <w:rStyle w:val="6"/>
          <w:rFonts w:hint="eastAsia" w:ascii="宋体" w:cs="宋体"/>
          <w:color w:val="000000"/>
          <w:spacing w:val="17"/>
          <w:sz w:val="32"/>
          <w:szCs w:val="32"/>
          <w:shd w:val="clear" w:color="auto" w:fill="FFFFFF"/>
        </w:rPr>
        <w:t>”</w:t>
      </w:r>
      <w:r>
        <w:rPr>
          <w:rStyle w:val="6"/>
          <w:rFonts w:hint="eastAsia" w:ascii="宋体" w:hAnsi="宋体" w:cs="宋体"/>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ascii="宋体" w:cs="宋体"/>
          <w:color w:val="000000"/>
          <w:spacing w:val="17"/>
          <w:sz w:val="32"/>
          <w:szCs w:val="32"/>
          <w:shd w:val="clear" w:color="auto" w:fill="FFFFFF"/>
        </w:rPr>
      </w:pPr>
      <w:r>
        <w:rPr>
          <w:rFonts w:hint="eastAsia" w:ascii="宋体" w:hAnsi="宋体" w:cs="宋体"/>
          <w:b/>
          <w:bCs/>
          <w:color w:val="000000"/>
          <w:spacing w:val="17"/>
          <w:sz w:val="32"/>
          <w:szCs w:val="32"/>
          <w:shd w:val="clear" w:color="auto" w:fill="FFFFFF"/>
        </w:rPr>
        <w:t>机关运行经费：</w:t>
      </w:r>
      <w:r>
        <w:rPr>
          <w:rFonts w:hint="eastAsia" w:ascii="宋体" w:hAnsi="宋体" w:cs="宋体"/>
          <w:color w:val="000000"/>
          <w:spacing w:val="17"/>
          <w:sz w:val="32"/>
          <w:szCs w:val="32"/>
          <w:shd w:val="clear" w:color="auto" w:fill="FFFFFF"/>
        </w:rPr>
        <w:t>部门决算中行政单位和参照公务员法管理的事业单位一般公共预算财政拨款基本支出中日常公用经费。</w:t>
      </w:r>
    </w:p>
    <w:p>
      <w:pPr>
        <w:ind w:firstLine="640" w:firstLineChars="200"/>
        <w:rPr>
          <w:sz w:val="32"/>
          <w:szCs w:val="32"/>
        </w:rPr>
      </w:pPr>
    </w:p>
    <w:p>
      <w:pPr>
        <w:rPr>
          <w:b/>
          <w:bCs/>
          <w:color w:val="FF0000"/>
        </w:rPr>
      </w:pP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70BAD"/>
    <w:rsid w:val="001E4D46"/>
    <w:rsid w:val="0021044A"/>
    <w:rsid w:val="00237F0B"/>
    <w:rsid w:val="00284135"/>
    <w:rsid w:val="004F1724"/>
    <w:rsid w:val="005234E8"/>
    <w:rsid w:val="00525B94"/>
    <w:rsid w:val="00596099"/>
    <w:rsid w:val="00746FCA"/>
    <w:rsid w:val="00811E68"/>
    <w:rsid w:val="00997DEF"/>
    <w:rsid w:val="009A4BB1"/>
    <w:rsid w:val="00B149CF"/>
    <w:rsid w:val="00CB5B72"/>
    <w:rsid w:val="00D7133A"/>
    <w:rsid w:val="00E75512"/>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5C3E0AFF"/>
    <w:rsid w:val="64803351"/>
    <w:rsid w:val="6B984EB6"/>
    <w:rsid w:val="6DCB6A46"/>
    <w:rsid w:val="6E8C33A0"/>
    <w:rsid w:val="70241DD0"/>
    <w:rsid w:val="70834A17"/>
    <w:rsid w:val="78E458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99"/>
    <w:rPr>
      <w:rFonts w:cs="Times New Roman"/>
      <w:b/>
    </w:rPr>
  </w:style>
  <w:style w:type="character" w:customStyle="1" w:styleId="7">
    <w:name w:val="Footer Char"/>
    <w:basedOn w:val="5"/>
    <w:link w:val="2"/>
    <w:semiHidden/>
    <w:locked/>
    <w:uiPriority w:val="99"/>
    <w:rPr>
      <w:rFonts w:cs="Times New Roman"/>
      <w:sz w:val="18"/>
      <w:szCs w:val="18"/>
    </w:rPr>
  </w:style>
  <w:style w:type="character" w:customStyle="1" w:styleId="8">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3</Pages>
  <Words>191</Words>
  <Characters>1092</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小光</cp:lastModifiedBy>
  <cp:lastPrinted>2017-10-24T07:15:00Z</cp:lastPrinted>
  <dcterms:modified xsi:type="dcterms:W3CDTF">2022-07-29T03:03:40Z</dcterms:modified>
  <dc:title>关于对2016年部门决算公开情况通知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