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A5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盈江县自然资源局关于印发盈江县自然资源领域基层政务公开标准指引的通知</w:t>
      </w:r>
    </w:p>
    <w:p w14:paraId="2ACD54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44"/>
          <w:szCs w:val="44"/>
        </w:rPr>
      </w:pPr>
    </w:p>
    <w:p w14:paraId="3C2581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盈自然资发〔2022〕51 号</w:t>
      </w:r>
    </w:p>
    <w:p w14:paraId="57CC51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b/>
          <w:bCs/>
          <w:sz w:val="32"/>
          <w:szCs w:val="32"/>
        </w:rPr>
      </w:pPr>
    </w:p>
    <w:p w14:paraId="6D170A9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局机关各股室、中心：</w:t>
      </w:r>
    </w:p>
    <w:p w14:paraId="236D37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现将《盈江县自然资源领域基层政务公开标准指引》印发给 你们，请认真抓好贯彻落实。</w:t>
      </w:r>
    </w:p>
    <w:p w14:paraId="5C5D57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盈江县自然资源领域基层政务公开标准指引</w:t>
      </w:r>
    </w:p>
    <w:p w14:paraId="2CC50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按照《自然资源部办公厅关于印发自然资源领域基层政务公 开标准指引的通知》要求，结合基层自然资源管理工作实际，制定本指引。</w:t>
      </w:r>
    </w:p>
    <w:p w14:paraId="4EF6AF6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一、总体要求</w:t>
      </w:r>
    </w:p>
    <w:p w14:paraId="06DFDE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编制自然资源领域基层政务公开标准指引是规范和推进基 层自然资源领域决策、执行、管理、服务、结果公开的重要举措。  盈江县自然资源局要始终以习近平新时代中国特色社会主义思</w:t>
      </w:r>
      <w:bookmarkStart w:id="0" w:name="_GoBack"/>
      <w:bookmarkEnd w:id="0"/>
      <w:r>
        <w:rPr>
          <w:rFonts w:hint="eastAsia" w:asciiTheme="minorEastAsia" w:hAnsiTheme="minorEastAsia" w:eastAsiaTheme="minorEastAsia" w:cstheme="minorEastAsia"/>
          <w:sz w:val="32"/>
          <w:szCs w:val="32"/>
        </w:rPr>
        <w:t>想为指导，深入落实党中央、国务院关于全面推进政务公开的决策部署，坚持以人民为中心的发展思想，根据职能职责细化完善基层自然资源领域公开事项，增强公开实效，不断提升公开标准化规范化水平，切实抓好指引的贯彻落实。</w:t>
      </w:r>
    </w:p>
    <w:p w14:paraId="786E51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二、适用范围</w:t>
      </w:r>
    </w:p>
    <w:p w14:paraId="2A947F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本指引适用于自然资源管理和服务领域。适用的主体范围包括盈江县履行自然资源管理职能的行政机关、法律法规授权的管 理公共事务职能的组织或公共企事业单位，涉及有关事项的村</w:t>
      </w:r>
    </w:p>
    <w:p w14:paraId="71EB8B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（居）民委员会。本指引出台前相关信息公开，按照《政府信息 公开条例》相关规定办理。</w:t>
      </w:r>
    </w:p>
    <w:p w14:paraId="220BBDD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三、主要内容</w:t>
      </w:r>
    </w:p>
    <w:p w14:paraId="01B26F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本指引明确了自然资源领域基层政务公开事项清单，包括公开事项、公开内容、公开依据、公开时限、公开渠道和载体、公 开对象和方式等，提供了开展基层政务公开工作的基本框架。</w:t>
      </w:r>
    </w:p>
    <w:p w14:paraId="66B00C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公开事项：明确了自然资源领域基层政务公开一级事项 17项，二级事项 48 项。</w:t>
      </w:r>
    </w:p>
    <w:p w14:paraId="113CEE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公开内容：此列标注出对应二级事项应公开的关键要素。公开依据：列出了公开对应事项所依据的国家政策法规名称。</w:t>
      </w:r>
    </w:p>
    <w:p w14:paraId="379755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公开时限：明确了对应事项的具体公开时限或办理时限。 公开渠道和载体：本指引列出了推荐公开的渠道和载体。 公开对象和方式：公开对象既包括全社会，也包括特定群体。</w:t>
      </w:r>
    </w:p>
    <w:p w14:paraId="08257A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法律法规明确要求在特定群体公开的，在本指引中进行了明确。收到公民、法人或者其他组织申请获取已主动公开的信息，应按照《中华人民共和国政府信息公开条例》规定告知申请人获取该信息的方式、途径。</w:t>
      </w:r>
    </w:p>
    <w:p w14:paraId="3412E6D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四、组织实施</w:t>
      </w:r>
    </w:p>
    <w:p w14:paraId="3917D1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切实加强工作调度，精心组织实施，不断推进自然资源领域基层政务公开标准化规范化。坚持履行公开主体责任，按照本指 引制定公开目录，细化公开内容，并认真实施。</w:t>
      </w:r>
    </w:p>
    <w:p w14:paraId="32CF3E3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附件：盈江县自然资源领域基层政务公开目录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25248"/>
    <w:rsid w:val="0E4D6601"/>
    <w:rsid w:val="30525248"/>
    <w:rsid w:val="4DAB0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3</Pages>
  <Words>0</Words>
  <Characters>0</Characters>
  <Lines>0</Lines>
  <Paragraphs>0</Paragraphs>
  <TotalTime>18</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2025-03-26T02:06:00Z</dcterms:created>
  <dc:creator>Jackson</dc:creator>
  <cp:lastModifiedBy>Jackson</cp:lastModifiedBy>
  <dcterms:modified xsi:type="dcterms:W3CDTF">2025-03-26T02:10:19Z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826DDF3B3EE34B2C9511D2DA2F4F2D86_11</vt:lpwstr>
  </property>
  <property fmtid="{D5CDD505-2E9C-101B-9397-08002B2CF9AE}" pid="4" name="KSOTemplateDocerSaveRecord">
    <vt:lpwstr>eyJoZGlkIjoiMTJhYWIyNjEzODljZDE1ZWQxYzE2ZDBlZjU3OGZjMTQiLCJ1c2VySWQiOiIxMTM0ODgxMjc3In0=</vt:lpwstr>
  </property>
</Properties>
</file>