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0D15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bCs/>
          <w:sz w:val="32"/>
          <w:szCs w:val="32"/>
        </w:rPr>
        <w:t>附件</w:t>
      </w:r>
      <w:r>
        <w:rPr>
          <w:rFonts w:hint="default" w:ascii="Times New Roman" w:hAnsi="Times New Roman" w:eastAsia="Palatino Linotype Roman" w:cs="Times New Roman"/>
          <w:b w:val="0"/>
          <w:bCs w:val="0"/>
          <w:sz w:val="32"/>
          <w:szCs w:val="32"/>
        </w:rPr>
        <w:t>2</w:t>
      </w:r>
    </w:p>
    <w:p w14:paraId="511E32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2312" w:hAnsi="方正楷体_GB2312" w:eastAsia="方正楷体_GB2312" w:cs="方正楷体_GB2312"/>
          <w:b/>
          <w:bCs/>
          <w:sz w:val="44"/>
          <w:szCs w:val="44"/>
        </w:rPr>
      </w:pPr>
      <w:r>
        <w:rPr>
          <w:rFonts w:hint="eastAsia" w:ascii="方正楷体_GB2312" w:hAnsi="方正楷体_GB2312" w:eastAsia="方正楷体_GB2312" w:cs="方正楷体_GB2312"/>
          <w:b/>
          <w:bCs/>
          <w:sz w:val="44"/>
          <w:szCs w:val="44"/>
        </w:rPr>
        <w:t>承诺书(模板)</w:t>
      </w:r>
    </w:p>
    <w:p w14:paraId="703247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2312" w:hAnsi="方正楷体_GB2312" w:eastAsia="方正楷体_GB2312" w:cs="方正楷体_GB2312"/>
          <w:sz w:val="30"/>
          <w:szCs w:val="30"/>
        </w:rPr>
      </w:pPr>
      <w:r>
        <w:rPr>
          <w:rFonts w:hint="eastAsia" w:ascii="方正楷体_GB2312" w:hAnsi="方正楷体_GB2312" w:eastAsia="方正楷体_GB2312" w:cs="方正楷体_GB2312"/>
          <w:sz w:val="30"/>
          <w:szCs w:val="30"/>
        </w:rPr>
        <w:t>(线下参与商户)</w:t>
      </w:r>
    </w:p>
    <w:p w14:paraId="01626A5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sz w:val="32"/>
          <w:szCs w:val="32"/>
        </w:rPr>
        <w:t>××县(市、区)商务局：</w:t>
      </w:r>
    </w:p>
    <w:p w14:paraId="3753DFC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××公司自愿参加2026年云南省家电以旧换新补贴活动，了解并遵守家电以旧换新有关规则要求，并郑重作出如下承诺：</w:t>
      </w:r>
    </w:p>
    <w:p w14:paraId="084322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1.所售补贴商品价格为正常市场价或活动优惠价，不高于提供给商务主管部门的备案价格。</w:t>
      </w:r>
    </w:p>
    <w:p w14:paraId="21AD82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2.自营部分符合政策要求的所有品类均纳入补贴范围。</w:t>
      </w:r>
    </w:p>
    <w:p w14:paraId="5C6B360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3.自愿使用全省统一的第三方服务机构发放的资格券，按照商务主管部门要求提供资格比对、核销数据和审计数据上传。</w:t>
      </w:r>
    </w:p>
    <w:p w14:paraId="74A8E8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补贴仅用于政策规定的品类，不得用于其他类商品优惠。参与补贴商品均为1级能效(水效),具有商品条码和SN码。承诺无虚假宣传、虚假交易行为。若发生上述行为，将主动配合商务主管部门退回违规获得的补贴资金，并由商务主管部门立刻取消参与资格、列入失信名单。</w:t>
      </w:r>
    </w:p>
    <w:p w14:paraId="7099DB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5.办理补贴手续时，认真核对家电购买人信息，按规定为购买产品的消费者垫付补贴资金，维护消费者合法权益。</w:t>
      </w:r>
    </w:p>
    <w:p w14:paraId="58C3D3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6.诚信经营，保证商品质量和服务质量，杜绝假冒伪劣、以次充好、以旧充新的产品进入市场流通。主动制止以任何方式套取财政资金等恶意骗取补贴的行为。</w:t>
      </w:r>
    </w:p>
    <w:p w14:paraId="6108B40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按要求布放活动宣传物料，须提供不少于1种宣传物料支持，如海报、收银台台卡等。商务主管部门有权在自有宣传渠道免费使用商户商标、标志、标识和店铺图片等用于本次活动宣传，自有宣传渠道不限于短信、微信、官网等。本单位保证所提供的图片未侵犯他人的任何权利。</w:t>
      </w:r>
    </w:p>
    <w:p w14:paraId="7900CB1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8.按照商务主管部门的统一规范和要求，做到家电以旧换新政策上墙、参与活动商品价格上墙、监督电话上墙、诚信经营承诺书“四上墙”。</w:t>
      </w:r>
    </w:p>
    <w:p w14:paraId="3C62DC6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保留相应的核销凭证资料，形成台账，按规定时限将相应台账资料提交给商务主管部门，并在第三方审计时配合提供相关审计材料。做好清算工作，按规定退回不符合条件的补贴资金。发票开给个人消费者，包含品类和型号，发票金额需扣除各种价格优惠、发票金额包含政府补贴。</w:t>
      </w:r>
    </w:p>
    <w:p w14:paraId="70F406C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主动配合商务主管部门开展监督检查和审计工作，如发现存在作弊舞弊、利用不正当手段(包括但不限于先涨价后折扣、刷单套现、提供虚假证件或发票、虚假交易等)骗取套取补贴资金等违法违规行为，主动配合商务主管部门立即收回已发全部补贴资金，取消参与后续活动资格。具体判定依据和结果以主管部门认定为准。</w:t>
      </w:r>
    </w:p>
    <w:p w14:paraId="7D0CB2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11.因本单位提供的服务及产品问题引发的用户投诉、处理和争议等，由本单位负责解决。</w:t>
      </w:r>
    </w:p>
    <w:p w14:paraId="39F592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负责人(签字):</w:t>
      </w:r>
    </w:p>
    <w:p w14:paraId="14A3D1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482496C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单位名称(盖章):</w:t>
      </w:r>
      <w:bookmarkEnd w:id="0"/>
    </w:p>
    <w:p w14:paraId="77A4E7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sectPr>
          <w:pgSz w:w="11906" w:h="16838"/>
          <w:pgMar w:top="1440" w:right="1800" w:bottom="1440" w:left="1800" w:header="851" w:footer="992" w:gutter="0"/>
          <w:cols w:space="425" w:num="1"/>
          <w:docGrid w:type="lines" w:linePitch="312" w:charSpace="0"/>
        </w:sectPr>
      </w:pPr>
    </w:p>
    <w:p w14:paraId="2E15D895">
      <w:pPr>
        <w:jc w:val="center"/>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z w:val="44"/>
          <w:szCs w:val="44"/>
        </w:rPr>
        <w:t>承诺书(模板)</w:t>
      </w:r>
    </w:p>
    <w:p w14:paraId="7FD6EE19">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(电商平台)</w:t>
      </w:r>
    </w:p>
    <w:p w14:paraId="0EFA456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2312" w:hAnsi="方正仿宋_GB2312" w:eastAsia="方正仿宋_GB2312" w:cs="方正仿宋_GB2312"/>
          <w:sz w:val="32"/>
          <w:szCs w:val="32"/>
        </w:rPr>
      </w:pPr>
    </w:p>
    <w:p w14:paraId="1140A01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××县(市、区)商务局：</w:t>
      </w:r>
    </w:p>
    <w:p w14:paraId="76CEFC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[具体电商平台名称]确认参与2026年云南省家电以旧换新</w:t>
      </w:r>
    </w:p>
    <w:p w14:paraId="3FB539E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补贴活动，并郑重作出如下承诺：</w:t>
      </w:r>
    </w:p>
    <w:p w14:paraId="371243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一、本平台确认知晓，本次参与活动的平台商户需在云南省内注册登记，且参与活动的消费者和收货地址严格限定在云南省</w:t>
      </w:r>
    </w:p>
    <w:p w14:paraId="3936E9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内。</w:t>
      </w:r>
    </w:p>
    <w:p w14:paraId="436891C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二、平台承诺，后续上传参与活动的交易将严格满足云南省家电以旧换新补贴活动对参与商户、商品品类、资格领取、订单</w:t>
      </w:r>
    </w:p>
    <w:p w14:paraId="435A5EA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信息校验等方面的要求；及时向主管商务部门报送本平台参与商户名单；加强对平台参与政策商户的管理和服务，及时协助参与商户传输核销数据信息并回复消费者咨询；自主加强平台风险防范措施及商户监管，有效防止骗补、套补行为。</w:t>
      </w:r>
    </w:p>
    <w:p w14:paraId="1A8F6F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三、本平台确认知晓本次活动为参与商户先行垫资、政府事后结算，并与平台商户就资金清算模式达成共识、协商一致。若</w:t>
      </w:r>
    </w:p>
    <w:p w14:paraId="442E5AA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因平台上传信息不符合要求等问题，导致商户产生任何损失以及客户投诉等情况，均由本平台自行承担。</w:t>
      </w:r>
    </w:p>
    <w:p w14:paraId="457748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负责人(签字):</w:t>
      </w:r>
    </w:p>
    <w:p w14:paraId="1B620A1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单位名称(盖章):</w:t>
      </w:r>
    </w:p>
    <w:p w14:paraId="2A1C581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319DA1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p>
    <w:p w14:paraId="2C7A229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1" w:fontKey="{D15B05B8-7B1A-458E-859E-8C865F760F5C}"/>
  </w:font>
  <w:font w:name="Palatino Linotype Roman">
    <w:panose1 w:val="02010600010101010101"/>
    <w:charset w:val="86"/>
    <w:family w:val="auto"/>
    <w:pitch w:val="default"/>
    <w:sig w:usb0="00000001" w:usb1="080E0000" w:usb2="00000000" w:usb3="00000000" w:csb0="00040000" w:csb1="00000000"/>
    <w:embedRegular r:id="rId2" w:fontKey="{7DA84744-1C0E-4F07-9497-2E09D95D0751}"/>
  </w:font>
  <w:font w:name="方正仿宋_GB2312">
    <w:panose1 w:val="02000000000000000000"/>
    <w:charset w:val="86"/>
    <w:family w:val="auto"/>
    <w:pitch w:val="default"/>
    <w:sig w:usb0="A00002BF" w:usb1="184F6CFA" w:usb2="00000012" w:usb3="00000000" w:csb0="00040001" w:csb1="00000000"/>
    <w:embedRegular r:id="rId3" w:fontKey="{79D812C5-400E-475E-B61F-D55CD1F48E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A7F55"/>
    <w:rsid w:val="1D772487"/>
    <w:rsid w:val="3EE470C9"/>
    <w:rsid w:val="59FA7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953</Words>
  <Characters>973</Characters>
  <Lines>0</Lines>
  <Paragraphs>0</Paragraphs>
  <TotalTime>0</TotalTime>
  <ScaleCrop>false</ScaleCrop>
  <LinksUpToDate>false</LinksUpToDate>
  <CharactersWithSpaces>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2026-01-07T07:01:00Z</dcterms:created>
  <dc:creator>Assassin</dc:creator>
  <cp:lastModifiedBy>Assassin</cp:lastModifiedBy>
  <dcterms:modified xsi:type="dcterms:W3CDTF">2026-01-07T07:17:18Z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0AB2E4FA2905459D8E3A47AED836DBF3_11</vt:lpwstr>
  </property>
  <property fmtid="{D5CDD505-2E9C-101B-9397-08002B2CF9AE}" pid="4" name="KSOTemplateDocerSaveRecord">
    <vt:lpwstr>eyJoZGlkIjoiMTJhYWIyNjEzODljZDE1ZWQxYzE2ZDBlZjU3OGZjMTQiLCJ1c2VySWQiOiI2MzUwNTM3MzYifQ==</vt:lpwstr>
  </property>
</Properties>
</file>