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盈江县工商联</w:t>
      </w:r>
      <w:r>
        <w:rPr>
          <w:b/>
          <w:bCs/>
          <w:sz w:val="44"/>
          <w:szCs w:val="44"/>
        </w:rPr>
        <w:t>2016</w:t>
      </w:r>
      <w:r>
        <w:rPr>
          <w:rFonts w:hint="eastAsia"/>
          <w:b/>
          <w:bCs/>
          <w:sz w:val="44"/>
          <w:szCs w:val="44"/>
        </w:rPr>
        <w:t>年度部门决算</w:t>
      </w:r>
    </w:p>
    <w:p>
      <w:pPr>
        <w:jc w:val="center"/>
        <w:rPr>
          <w:rFonts w:hint="eastAsia"/>
          <w:b/>
          <w:bCs/>
          <w:sz w:val="44"/>
          <w:szCs w:val="44"/>
        </w:rPr>
      </w:pPr>
      <w:r>
        <w:rPr>
          <w:rFonts w:hint="eastAsia"/>
          <w:b/>
          <w:bCs/>
          <w:sz w:val="44"/>
          <w:szCs w:val="44"/>
        </w:rPr>
        <w:t>公开补充说明</w:t>
      </w:r>
    </w:p>
    <w:p>
      <w:pPr>
        <w:jc w:val="center"/>
        <w:rPr>
          <w:rFonts w:hint="eastAsia"/>
          <w:b/>
          <w:bCs/>
          <w:sz w:val="44"/>
          <w:szCs w:val="44"/>
        </w:rPr>
      </w:pPr>
    </w:p>
    <w:p>
      <w:pPr>
        <w:numPr>
          <w:numId w:val="0"/>
        </w:numPr>
        <w:ind w:firstLine="643" w:firstLineChars="200"/>
        <w:jc w:val="left"/>
        <w:rPr>
          <w:b/>
          <w:bCs/>
          <w:sz w:val="32"/>
          <w:szCs w:val="32"/>
        </w:rPr>
      </w:pPr>
      <w:r>
        <w:rPr>
          <w:rFonts w:hint="eastAsia"/>
          <w:b/>
          <w:bCs/>
          <w:sz w:val="32"/>
          <w:szCs w:val="32"/>
          <w:lang w:eastAsia="zh-CN"/>
        </w:rPr>
        <w:t>一、</w:t>
      </w: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hint="eastAsia" w:ascii="宋体" w:hAnsi="宋体" w:cs="宋体"/>
          <w:sz w:val="32"/>
          <w:szCs w:val="32"/>
          <w:lang w:val="en-US" w:eastAsia="zh-CN"/>
        </w:rPr>
        <w:t>96.27</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hint="eastAsia" w:ascii="宋体" w:hAnsi="宋体" w:cs="宋体"/>
          <w:sz w:val="32"/>
          <w:szCs w:val="32"/>
          <w:lang w:val="en-US" w:eastAsia="zh-CN"/>
        </w:rPr>
        <w:t>73.65</w:t>
      </w:r>
      <w:r>
        <w:rPr>
          <w:rFonts w:hint="eastAsia" w:ascii="宋体" w:hAnsi="宋体" w:cs="宋体"/>
          <w:sz w:val="32"/>
          <w:szCs w:val="32"/>
        </w:rPr>
        <w:t>万元，</w:t>
      </w:r>
      <w:r>
        <w:rPr>
          <w:rFonts w:hint="eastAsia" w:ascii="宋体" w:hAnsi="宋体" w:cs="宋体"/>
          <w:sz w:val="30"/>
          <w:szCs w:val="30"/>
        </w:rPr>
        <w:t>增加</w:t>
      </w:r>
      <w:r>
        <w:rPr>
          <w:rFonts w:hint="eastAsia" w:ascii="宋体" w:hAnsi="宋体" w:cs="宋体"/>
          <w:sz w:val="30"/>
          <w:szCs w:val="30"/>
          <w:lang w:val="en-US" w:eastAsia="zh-CN"/>
        </w:rPr>
        <w:t>22.62</w:t>
      </w:r>
      <w:r>
        <w:rPr>
          <w:rFonts w:hint="eastAsia" w:ascii="宋体" w:hAnsi="宋体" w:cs="宋体"/>
          <w:sz w:val="32"/>
          <w:szCs w:val="32"/>
        </w:rPr>
        <w:t>万元，增</w:t>
      </w:r>
      <w:r>
        <w:rPr>
          <w:rFonts w:hint="eastAsia" w:ascii="宋体" w:hAnsi="宋体" w:cs="宋体"/>
          <w:sz w:val="32"/>
          <w:szCs w:val="32"/>
          <w:lang w:val="en-US" w:eastAsia="zh-CN"/>
        </w:rPr>
        <w:t>23.5</w:t>
      </w:r>
      <w:r>
        <w:rPr>
          <w:rFonts w:ascii="宋体" w:hAnsi="宋体" w:cs="宋体"/>
          <w:sz w:val="32"/>
          <w:szCs w:val="32"/>
        </w:rPr>
        <w:t>%</w:t>
      </w:r>
      <w:r>
        <w:rPr>
          <w:rFonts w:hint="eastAsia" w:ascii="宋体" w:hAnsi="宋体" w:cs="宋体"/>
          <w:sz w:val="32"/>
          <w:szCs w:val="32"/>
        </w:rPr>
        <w:t>，其中：</w:t>
      </w:r>
    </w:p>
    <w:p>
      <w:pPr>
        <w:ind w:firstLine="640" w:firstLineChars="200"/>
        <w:rPr>
          <w:rFonts w:hint="eastAsia" w:ascii="宋体" w:hAns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hint="eastAsia" w:ascii="宋体" w:hAnsi="宋体" w:cs="宋体"/>
          <w:sz w:val="32"/>
          <w:szCs w:val="32"/>
          <w:lang w:val="en-US" w:eastAsia="zh-CN"/>
        </w:rPr>
        <w:t>96.27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hint="eastAsia" w:ascii="宋体" w:hAnsi="宋体" w:cs="宋体"/>
          <w:sz w:val="32"/>
          <w:szCs w:val="32"/>
          <w:lang w:val="en-US" w:eastAsia="zh-CN"/>
        </w:rPr>
        <w:t>73.65</w:t>
      </w:r>
      <w:r>
        <w:rPr>
          <w:rFonts w:hint="eastAsia" w:ascii="宋体" w:hAnsi="宋体" w:cs="宋体"/>
          <w:sz w:val="32"/>
          <w:szCs w:val="32"/>
        </w:rPr>
        <w:t>万元，</w:t>
      </w:r>
      <w:r>
        <w:rPr>
          <w:rFonts w:hint="eastAsia" w:ascii="宋体" w:hAnsi="宋体" w:cs="宋体"/>
          <w:sz w:val="30"/>
          <w:szCs w:val="30"/>
        </w:rPr>
        <w:t>增加</w:t>
      </w:r>
      <w:r>
        <w:rPr>
          <w:rFonts w:hint="eastAsia" w:ascii="宋体" w:hAnsi="宋体" w:cs="宋体"/>
          <w:sz w:val="30"/>
          <w:szCs w:val="30"/>
          <w:lang w:val="en-US" w:eastAsia="zh-CN"/>
        </w:rPr>
        <w:t>22.62</w:t>
      </w:r>
      <w:r>
        <w:rPr>
          <w:rFonts w:hint="eastAsia" w:ascii="宋体" w:hAnsi="宋体" w:cs="宋体"/>
          <w:sz w:val="32"/>
          <w:szCs w:val="32"/>
        </w:rPr>
        <w:t>万元，增</w:t>
      </w:r>
      <w:r>
        <w:rPr>
          <w:rFonts w:hint="eastAsia" w:ascii="宋体" w:hAnsi="宋体" w:cs="宋体"/>
          <w:sz w:val="32"/>
          <w:szCs w:val="32"/>
          <w:lang w:val="en-US" w:eastAsia="zh-CN"/>
        </w:rPr>
        <w:t>23.5</w:t>
      </w:r>
      <w:r>
        <w:rPr>
          <w:rFonts w:ascii="宋体" w:hAnsi="宋体" w:cs="宋体"/>
          <w:sz w:val="32"/>
          <w:szCs w:val="32"/>
        </w:rPr>
        <w:t xml:space="preserve"> %</w:t>
      </w:r>
      <w:r>
        <w:rPr>
          <w:rFonts w:hint="eastAsia" w:ascii="宋体" w:hAnsi="宋体" w:cs="宋体"/>
          <w:sz w:val="32"/>
          <w:szCs w:val="32"/>
        </w:rPr>
        <w:t>，</w:t>
      </w:r>
      <w:r>
        <w:rPr>
          <w:rFonts w:hint="eastAsia" w:ascii="宋体" w:hAnsi="宋体" w:cs="宋体"/>
          <w:sz w:val="30"/>
          <w:szCs w:val="30"/>
        </w:rPr>
        <w:t>增加因是</w:t>
      </w:r>
      <w:r>
        <w:rPr>
          <w:rFonts w:hint="eastAsia" w:ascii="宋体" w:hAnsi="宋体" w:cs="宋体"/>
          <w:sz w:val="32"/>
          <w:szCs w:val="32"/>
          <w:lang w:eastAsia="zh-CN"/>
        </w:rPr>
        <w:t>：在职人员、退休人员工资正常调整，新增协管员工资及五险等</w:t>
      </w:r>
      <w:r>
        <w:rPr>
          <w:rFonts w:hint="eastAsia" w:ascii="宋体" w:hAnsi="宋体" w:cs="宋体"/>
          <w:sz w:val="32"/>
          <w:szCs w:val="32"/>
        </w:rPr>
        <w:t>。</w:t>
      </w:r>
    </w:p>
    <w:p>
      <w:pPr>
        <w:ind w:firstLine="640" w:firstLineChars="200"/>
        <w:rPr>
          <w:rFonts w:hint="eastAsia" w:ascii="宋体" w:hAnsi="宋体" w:cs="宋体"/>
          <w:sz w:val="32"/>
          <w:szCs w:val="32"/>
          <w:lang w:val="en-US"/>
        </w:rPr>
      </w:pPr>
      <w:r>
        <w:rPr>
          <w:rFonts w:hint="eastAsia" w:ascii="宋体" w:hAnsi="宋体" w:cs="宋体"/>
          <w:sz w:val="32"/>
          <w:szCs w:val="32"/>
        </w:rPr>
        <w:t>（2）、2016年事业收入</w:t>
      </w:r>
      <w:r>
        <w:rPr>
          <w:rFonts w:hint="eastAsia" w:ascii="宋体" w:hAnsi="宋体" w:cs="宋体"/>
          <w:sz w:val="32"/>
          <w:szCs w:val="32"/>
          <w:lang w:val="en-US" w:eastAsia="zh-CN"/>
        </w:rPr>
        <w:t>0</w:t>
      </w:r>
      <w:r>
        <w:rPr>
          <w:rFonts w:hint="eastAsia" w:ascii="宋体" w:hAnsi="宋体" w:cs="宋体"/>
          <w:sz w:val="32"/>
          <w:szCs w:val="32"/>
        </w:rPr>
        <w:t>万元，2015年事业收入</w:t>
      </w:r>
      <w:r>
        <w:rPr>
          <w:rFonts w:hint="eastAsia" w:ascii="宋体" w:hAnsi="宋体" w:cs="宋体"/>
          <w:sz w:val="32"/>
          <w:szCs w:val="32"/>
          <w:lang w:val="en-US" w:eastAsia="zh-CN"/>
        </w:rPr>
        <w:t>0</w:t>
      </w:r>
      <w:r>
        <w:rPr>
          <w:rFonts w:hint="eastAsia" w:ascii="宋体" w:hAnsi="宋体" w:cs="宋体"/>
          <w:sz w:val="32"/>
          <w:szCs w:val="32"/>
        </w:rPr>
        <w:t>万元，增（减）</w:t>
      </w:r>
      <w:r>
        <w:rPr>
          <w:rFonts w:hint="eastAsia" w:ascii="宋体" w:hAnsi="宋体" w:cs="宋体"/>
          <w:sz w:val="32"/>
          <w:szCs w:val="32"/>
          <w:lang w:val="en-US" w:eastAsia="zh-CN"/>
        </w:rPr>
        <w:t>0</w:t>
      </w:r>
      <w:r>
        <w:rPr>
          <w:rFonts w:hint="eastAsia" w:ascii="宋体" w:hAnsi="宋体" w:cs="宋体"/>
          <w:sz w:val="32"/>
          <w:szCs w:val="32"/>
        </w:rPr>
        <w:t>万元，增长（减少）</w:t>
      </w:r>
      <w:r>
        <w:rPr>
          <w:rFonts w:hint="eastAsia" w:ascii="宋体" w:hAnsi="宋体" w:cs="宋体"/>
          <w:sz w:val="32"/>
          <w:szCs w:val="32"/>
          <w:lang w:val="en-US" w:eastAsia="zh-CN"/>
        </w:rPr>
        <w:t>0</w:t>
      </w:r>
      <w:r>
        <w:rPr>
          <w:rFonts w:hint="eastAsia" w:ascii="宋体" w:hAnsi="宋体" w:cs="宋体"/>
          <w:sz w:val="32"/>
          <w:szCs w:val="32"/>
        </w:rPr>
        <w:t>%</w:t>
      </w:r>
      <w:r>
        <w:rPr>
          <w:rFonts w:hint="eastAsia" w:ascii="宋体" w:hAnsi="宋体" w:cs="宋体"/>
          <w:sz w:val="32"/>
          <w:szCs w:val="32"/>
          <w:lang w:eastAsia="zh-CN"/>
        </w:rPr>
        <w:t>。</w:t>
      </w:r>
    </w:p>
    <w:p>
      <w:pPr>
        <w:ind w:firstLine="640" w:firstLineChars="200"/>
        <w:rPr>
          <w:rFonts w:hint="eastAsia" w:ascii="宋体" w:hAnsi="宋体" w:cs="宋体"/>
          <w:sz w:val="32"/>
          <w:szCs w:val="32"/>
        </w:rPr>
      </w:pPr>
      <w:r>
        <w:rPr>
          <w:rFonts w:hint="eastAsia" w:ascii="宋体" w:hAnsi="宋体" w:cs="宋体"/>
          <w:sz w:val="32"/>
          <w:szCs w:val="32"/>
        </w:rPr>
        <w:t>（3）、2016年其他收入</w:t>
      </w:r>
      <w:r>
        <w:rPr>
          <w:rFonts w:hint="eastAsia" w:ascii="宋体" w:hAnsi="宋体" w:cs="宋体"/>
          <w:sz w:val="32"/>
          <w:szCs w:val="32"/>
          <w:lang w:val="en-US" w:eastAsia="zh-CN"/>
        </w:rPr>
        <w:t>0</w:t>
      </w:r>
      <w:r>
        <w:rPr>
          <w:rFonts w:hint="eastAsia" w:ascii="宋体" w:hAnsi="宋体" w:cs="宋体"/>
          <w:sz w:val="32"/>
          <w:szCs w:val="32"/>
        </w:rPr>
        <w:t>万元，2015年其他收入</w:t>
      </w:r>
      <w:r>
        <w:rPr>
          <w:rFonts w:hint="eastAsia" w:ascii="宋体" w:hAnsi="宋体" w:cs="宋体"/>
          <w:sz w:val="32"/>
          <w:szCs w:val="32"/>
          <w:lang w:val="en-US" w:eastAsia="zh-CN"/>
        </w:rPr>
        <w:t>0</w:t>
      </w:r>
      <w:r>
        <w:rPr>
          <w:rFonts w:hint="eastAsia" w:ascii="宋体" w:hAnsi="宋体" w:cs="宋体"/>
          <w:sz w:val="32"/>
          <w:szCs w:val="32"/>
        </w:rPr>
        <w:t>万元，增（减）</w:t>
      </w:r>
      <w:r>
        <w:rPr>
          <w:rFonts w:hint="eastAsia" w:ascii="宋体" w:hAnsi="宋体" w:cs="宋体"/>
          <w:sz w:val="32"/>
          <w:szCs w:val="32"/>
          <w:lang w:val="en-US" w:eastAsia="zh-CN"/>
        </w:rPr>
        <w:t>0</w:t>
      </w:r>
      <w:r>
        <w:rPr>
          <w:rFonts w:hint="eastAsia" w:ascii="宋体" w:hAnsi="宋体" w:cs="宋体"/>
          <w:sz w:val="32"/>
          <w:szCs w:val="32"/>
        </w:rPr>
        <w:t>万元，增长（减少）</w:t>
      </w:r>
      <w:r>
        <w:rPr>
          <w:rFonts w:hint="eastAsia" w:ascii="宋体" w:hAnsi="宋体" w:cs="宋体"/>
          <w:sz w:val="32"/>
          <w:szCs w:val="32"/>
          <w:lang w:val="en-US" w:eastAsia="zh-CN"/>
        </w:rPr>
        <w:t>0</w:t>
      </w:r>
      <w:r>
        <w:rPr>
          <w:rFonts w:hint="eastAsia" w:ascii="宋体" w:hAnsi="宋体" w:cs="宋体"/>
          <w:sz w:val="32"/>
          <w:szCs w:val="32"/>
        </w:rPr>
        <w:t xml:space="preserve"> %。</w:t>
      </w:r>
    </w:p>
    <w:p>
      <w:pPr>
        <w:ind w:firstLine="643" w:firstLineChars="200"/>
        <w:rPr>
          <w:rFonts w:hint="eastAsia" w:ascii="宋体" w:hAnsi="宋体" w:cs="宋体"/>
          <w:b/>
          <w:bCs/>
          <w:sz w:val="32"/>
          <w:szCs w:val="32"/>
        </w:rPr>
      </w:pPr>
      <w:r>
        <w:rPr>
          <w:rFonts w:hint="eastAsia" w:ascii="宋体" w:hAnsi="宋体" w:cs="宋体"/>
          <w:b/>
          <w:bCs/>
          <w:sz w:val="32"/>
          <w:szCs w:val="32"/>
          <w:lang w:eastAsia="zh-CN"/>
        </w:rPr>
        <w:t>二、</w:t>
      </w:r>
      <w:r>
        <w:rPr>
          <w:rFonts w:hint="eastAsia" w:ascii="宋体" w:hAnsi="宋体" w:cs="宋体"/>
          <w:b/>
          <w:bCs/>
          <w:sz w:val="32"/>
          <w:szCs w:val="32"/>
        </w:rPr>
        <w:t>支出与上年对比情况</w:t>
      </w:r>
    </w:p>
    <w:p>
      <w:pPr>
        <w:ind w:firstLine="640" w:firstLineChars="200"/>
        <w:rPr>
          <w:rFonts w:ascii="宋体" w:cs="宋体"/>
          <w:sz w:val="32"/>
          <w:szCs w:val="32"/>
        </w:rPr>
      </w:pPr>
      <w:r>
        <w:rPr>
          <w:rFonts w:hint="eastAsia" w:ascii="宋体" w:hAnsi="宋体" w:cs="宋体"/>
          <w:sz w:val="32"/>
          <w:szCs w:val="32"/>
        </w:rPr>
        <w:t>2016年各项支出</w:t>
      </w:r>
      <w:r>
        <w:rPr>
          <w:rFonts w:hint="eastAsia" w:ascii="宋体" w:hAnsi="宋体" w:cs="宋体"/>
          <w:sz w:val="32"/>
          <w:szCs w:val="32"/>
          <w:lang w:val="en-US" w:eastAsia="zh-CN"/>
        </w:rPr>
        <w:t>95.54</w:t>
      </w:r>
      <w:r>
        <w:rPr>
          <w:rFonts w:hint="eastAsia" w:ascii="宋体" w:hAnsi="宋体" w:cs="宋体"/>
          <w:sz w:val="32"/>
          <w:szCs w:val="32"/>
        </w:rPr>
        <w:t>万元，2015年各项支出</w:t>
      </w:r>
      <w:r>
        <w:rPr>
          <w:rFonts w:hint="eastAsia" w:ascii="宋体" w:hAnsi="宋体" w:cs="宋体"/>
          <w:sz w:val="32"/>
          <w:szCs w:val="32"/>
          <w:lang w:val="en-US" w:eastAsia="zh-CN"/>
        </w:rPr>
        <w:t>73.65</w:t>
      </w:r>
      <w:r>
        <w:rPr>
          <w:rFonts w:hint="eastAsia" w:ascii="宋体" w:hAnsi="宋体" w:cs="宋体"/>
          <w:sz w:val="32"/>
          <w:szCs w:val="32"/>
        </w:rPr>
        <w:t>万元，增</w:t>
      </w:r>
      <w:r>
        <w:rPr>
          <w:rFonts w:hint="eastAsia" w:ascii="宋体" w:hAnsi="宋体" w:cs="宋体"/>
          <w:sz w:val="32"/>
          <w:szCs w:val="32"/>
          <w:lang w:val="en-US" w:eastAsia="zh-CN"/>
        </w:rPr>
        <w:t>21.89</w:t>
      </w:r>
      <w:r>
        <w:rPr>
          <w:rFonts w:hint="eastAsia" w:ascii="宋体" w:hAnsi="宋体" w:cs="宋体"/>
          <w:sz w:val="32"/>
          <w:szCs w:val="32"/>
        </w:rPr>
        <w:t>万元，增长</w:t>
      </w:r>
      <w:r>
        <w:rPr>
          <w:rFonts w:hint="eastAsia" w:ascii="宋体" w:hAnsi="宋体" w:cs="宋体"/>
          <w:sz w:val="32"/>
          <w:szCs w:val="32"/>
          <w:lang w:val="en-US" w:eastAsia="zh-CN"/>
        </w:rPr>
        <w:t>22.91</w:t>
      </w:r>
      <w:r>
        <w:rPr>
          <w:rFonts w:hint="eastAsia" w:ascii="宋体" w:hAnsi="宋体" w:cs="宋体"/>
          <w:sz w:val="32"/>
          <w:szCs w:val="32"/>
        </w:rPr>
        <w:t>%,其中：（1）基本支出</w:t>
      </w:r>
      <w:r>
        <w:rPr>
          <w:rFonts w:hint="eastAsia" w:ascii="宋体" w:hAnsi="宋体" w:cs="宋体"/>
          <w:sz w:val="32"/>
          <w:szCs w:val="32"/>
          <w:lang w:val="en-US" w:eastAsia="zh-CN"/>
        </w:rPr>
        <w:t>86.27</w:t>
      </w:r>
      <w:r>
        <w:rPr>
          <w:rFonts w:hint="eastAsia" w:ascii="宋体" w:hAnsi="宋体" w:cs="宋体"/>
          <w:sz w:val="32"/>
          <w:szCs w:val="32"/>
        </w:rPr>
        <w:t>万元，与2015年基本支出</w:t>
      </w:r>
      <w:r>
        <w:rPr>
          <w:rFonts w:hint="eastAsia" w:ascii="宋体" w:hAnsi="宋体" w:cs="宋体"/>
          <w:sz w:val="32"/>
          <w:szCs w:val="32"/>
          <w:lang w:val="en-US" w:eastAsia="zh-CN"/>
        </w:rPr>
        <w:t>73.65</w:t>
      </w:r>
      <w:r>
        <w:rPr>
          <w:rFonts w:hint="eastAsia" w:ascii="宋体" w:hAnsi="宋体" w:cs="宋体"/>
          <w:sz w:val="32"/>
          <w:szCs w:val="32"/>
        </w:rPr>
        <w:t>万元，增</w:t>
      </w:r>
      <w:r>
        <w:rPr>
          <w:rFonts w:hint="eastAsia" w:ascii="宋体" w:hAnsi="宋体" w:cs="宋体"/>
          <w:sz w:val="32"/>
          <w:szCs w:val="32"/>
          <w:lang w:val="en-US" w:eastAsia="zh-CN"/>
        </w:rPr>
        <w:t>12.62</w:t>
      </w:r>
      <w:r>
        <w:rPr>
          <w:rFonts w:hint="eastAsia" w:ascii="宋体" w:hAnsi="宋体" w:cs="宋体"/>
          <w:sz w:val="32"/>
          <w:szCs w:val="32"/>
        </w:rPr>
        <w:t>万元，增长</w:t>
      </w:r>
      <w:r>
        <w:rPr>
          <w:rFonts w:hint="eastAsia" w:ascii="宋体" w:hAnsi="宋体" w:cs="宋体"/>
          <w:sz w:val="32"/>
          <w:szCs w:val="32"/>
          <w:lang w:val="en-US" w:eastAsia="zh-CN"/>
        </w:rPr>
        <w:t>14.63</w:t>
      </w:r>
      <w:r>
        <w:rPr>
          <w:rFonts w:hint="eastAsia" w:ascii="宋体" w:hAnsi="宋体" w:cs="宋体"/>
          <w:sz w:val="32"/>
          <w:szCs w:val="32"/>
        </w:rPr>
        <w:t xml:space="preserve"> %，增长原因为：</w:t>
      </w:r>
      <w:r>
        <w:rPr>
          <w:rFonts w:hint="eastAsia" w:ascii="宋体" w:hAnsi="宋体" w:cs="宋体"/>
          <w:sz w:val="32"/>
          <w:szCs w:val="32"/>
          <w:lang w:eastAsia="zh-CN"/>
        </w:rPr>
        <w:t>在职人员、退休人员工资正常调整，新增协管员工资及五险等</w:t>
      </w:r>
      <w:r>
        <w:rPr>
          <w:rFonts w:hint="eastAsia" w:ascii="宋体" w:hAnsi="宋体" w:cs="宋体"/>
          <w:sz w:val="32"/>
          <w:szCs w:val="32"/>
        </w:rPr>
        <w:t>。（2）项目支出</w:t>
      </w:r>
      <w:r>
        <w:rPr>
          <w:rFonts w:hint="eastAsia" w:ascii="宋体" w:hAnsi="宋体" w:cs="宋体"/>
          <w:sz w:val="32"/>
          <w:szCs w:val="32"/>
          <w:lang w:val="en-US" w:eastAsia="zh-CN"/>
        </w:rPr>
        <w:t>9.26</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hint="eastAsia" w:ascii="宋体" w:hAnsi="宋体" w:cs="宋体"/>
          <w:sz w:val="32"/>
          <w:szCs w:val="32"/>
          <w:lang w:val="en-US" w:eastAsia="zh-CN"/>
        </w:rPr>
        <w:t>0</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增</w:t>
      </w:r>
      <w:r>
        <w:rPr>
          <w:rFonts w:hint="eastAsia" w:ascii="宋体" w:hAnsi="宋体" w:cs="宋体"/>
          <w:sz w:val="32"/>
          <w:szCs w:val="32"/>
          <w:lang w:val="en-US" w:eastAsia="zh-CN"/>
        </w:rPr>
        <w:t>9.26</w:t>
      </w:r>
      <w:r>
        <w:rPr>
          <w:rFonts w:hint="eastAsia" w:ascii="宋体" w:hAnsi="宋体" w:cs="宋体"/>
          <w:sz w:val="32"/>
          <w:szCs w:val="32"/>
        </w:rPr>
        <w:t>万元，增长</w:t>
      </w:r>
      <w:r>
        <w:rPr>
          <w:rFonts w:hint="eastAsia" w:ascii="宋体" w:hAnsi="宋体" w:cs="宋体"/>
          <w:sz w:val="32"/>
          <w:szCs w:val="32"/>
          <w:lang w:val="en-US" w:eastAsia="zh-CN"/>
        </w:rPr>
        <w:t>100</w:t>
      </w:r>
      <w:r>
        <w:rPr>
          <w:rFonts w:ascii="宋体" w:hAnsi="宋体" w:cs="宋体"/>
          <w:sz w:val="32"/>
          <w:szCs w:val="32"/>
        </w:rPr>
        <w:t>%</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年项目支出比上年增加</w:t>
      </w:r>
      <w:r>
        <w:rPr>
          <w:rFonts w:hint="eastAsia" w:ascii="宋体" w:hAnsi="宋体" w:cs="宋体"/>
          <w:sz w:val="32"/>
          <w:szCs w:val="32"/>
        </w:rPr>
        <w:t>原因：</w:t>
      </w:r>
      <w:r>
        <w:rPr>
          <w:rFonts w:hint="eastAsia" w:ascii="宋体" w:hAnsi="宋体" w:cs="宋体"/>
          <w:sz w:val="32"/>
          <w:szCs w:val="32"/>
          <w:lang w:eastAsia="zh-CN"/>
        </w:rPr>
        <w:t>盈江县傈僳族研究会工作经费</w:t>
      </w:r>
      <w:r>
        <w:rPr>
          <w:rFonts w:hint="eastAsia" w:ascii="宋体" w:hAnsi="宋体" w:cs="宋体"/>
          <w:sz w:val="32"/>
          <w:szCs w:val="32"/>
          <w:lang w:val="en-US" w:eastAsia="zh-CN"/>
        </w:rPr>
        <w:t>8万元安排在项目支出，而2015年安排在基本支出；1.26万元是省工商联为改善贫困地区基层工商联办公条件的专项资金</w:t>
      </w:r>
      <w:r>
        <w:rPr>
          <w:rFonts w:hint="eastAsia" w:ascii="宋体" w:hAnsi="宋体" w:cs="宋体"/>
          <w:sz w:val="32"/>
          <w:szCs w:val="32"/>
        </w:rPr>
        <w:t>。</w:t>
      </w:r>
    </w:p>
    <w:p>
      <w:pPr>
        <w:snapToGrid w:val="0"/>
        <w:spacing w:line="588" w:lineRule="exact"/>
        <w:ind w:firstLine="602" w:firstLineChars="200"/>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hint="eastAsia" w:ascii="宋体" w:hAnsi="宋体" w:cs="宋体"/>
          <w:sz w:val="32"/>
          <w:szCs w:val="32"/>
          <w:lang w:val="en-US" w:eastAsia="zh-CN"/>
        </w:rPr>
        <w:t>86.27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hint="eastAsia" w:ascii="宋体" w:hAnsi="宋体" w:cs="宋体"/>
          <w:sz w:val="32"/>
          <w:szCs w:val="32"/>
          <w:lang w:val="en-US" w:eastAsia="zh-CN"/>
        </w:rPr>
        <w:t>73.65</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hint="eastAsia" w:ascii="宋体" w:hAnsi="宋体" w:cs="宋体"/>
          <w:sz w:val="32"/>
          <w:szCs w:val="32"/>
          <w:lang w:val="en-US" w:eastAsia="zh-CN"/>
        </w:rPr>
        <w:t>12.62</w:t>
      </w:r>
      <w:r>
        <w:rPr>
          <w:rFonts w:hint="eastAsia" w:ascii="宋体" w:hAnsi="宋体" w:cs="宋体"/>
          <w:sz w:val="32"/>
          <w:szCs w:val="32"/>
        </w:rPr>
        <w:t>万元，增</w:t>
      </w:r>
      <w:r>
        <w:rPr>
          <w:rFonts w:hint="eastAsia" w:ascii="宋体" w:hAnsi="宋体" w:cs="宋体"/>
          <w:sz w:val="32"/>
          <w:szCs w:val="32"/>
          <w:lang w:val="en-US" w:eastAsia="zh-CN"/>
        </w:rPr>
        <w:t>14.63</w:t>
      </w:r>
      <w:r>
        <w:rPr>
          <w:rFonts w:ascii="宋体" w:hAnsi="宋体" w:cs="宋体"/>
          <w:sz w:val="32"/>
          <w:szCs w:val="32"/>
        </w:rPr>
        <w:t>%</w:t>
      </w:r>
      <w:r>
        <w:rPr>
          <w:rFonts w:hint="eastAsia" w:ascii="宋体" w:hAnsi="宋体" w:cs="宋体"/>
          <w:sz w:val="32"/>
          <w:szCs w:val="32"/>
        </w:rPr>
        <w:t>，增原因</w:t>
      </w:r>
      <w:r>
        <w:rPr>
          <w:rFonts w:hint="eastAsia" w:ascii="宋体" w:hAnsi="宋体" w:cs="宋体"/>
          <w:sz w:val="32"/>
          <w:szCs w:val="32"/>
          <w:lang w:eastAsia="zh-CN"/>
        </w:rPr>
        <w:t>：在职人员、退休人员工资正常调整，新增协管员工资及五险等</w:t>
      </w:r>
      <w:r>
        <w:rPr>
          <w:rFonts w:ascii="宋体" w:hAnsi="宋体" w:cs="宋体"/>
          <w:sz w:val="32"/>
          <w:szCs w:val="32"/>
        </w:rPr>
        <w:t>,</w:t>
      </w:r>
      <w:r>
        <w:rPr>
          <w:rFonts w:hint="eastAsia" w:ascii="宋体" w:hAnsi="宋体" w:cs="宋体"/>
          <w:sz w:val="32"/>
          <w:szCs w:val="32"/>
        </w:rPr>
        <w:t>主要用于</w:t>
      </w:r>
      <w:r>
        <w:rPr>
          <w:rFonts w:hint="eastAsia" w:ascii="宋体" w:hAnsi="宋体" w:cs="宋体"/>
          <w:sz w:val="32"/>
          <w:szCs w:val="32"/>
          <w:lang w:eastAsia="zh-CN"/>
        </w:rPr>
        <w:t>在职人员的</w:t>
      </w:r>
      <w:r>
        <w:rPr>
          <w:rFonts w:hint="eastAsia" w:ascii="宋体" w:hAnsi="宋体" w:cs="宋体"/>
          <w:sz w:val="32"/>
          <w:szCs w:val="32"/>
        </w:rPr>
        <w:t>基本工资，津贴补贴</w:t>
      </w:r>
      <w:r>
        <w:rPr>
          <w:rFonts w:hint="eastAsia" w:ascii="宋体" w:hAnsi="宋体" w:cs="宋体"/>
          <w:sz w:val="32"/>
          <w:szCs w:val="32"/>
          <w:lang w:eastAsia="zh-CN"/>
        </w:rPr>
        <w:t>，</w:t>
      </w:r>
      <w:r>
        <w:rPr>
          <w:rFonts w:hint="eastAsia" w:ascii="宋体" w:hAnsi="宋体" w:cs="宋体"/>
          <w:sz w:val="32"/>
          <w:szCs w:val="32"/>
          <w:lang w:val="en-US" w:eastAsia="zh-CN"/>
        </w:rPr>
        <w:t>其他社会保障缴费</w:t>
      </w:r>
      <w:r>
        <w:rPr>
          <w:rFonts w:hint="eastAsia" w:ascii="宋体" w:hAnsi="宋体" w:cs="宋体"/>
          <w:sz w:val="32"/>
          <w:szCs w:val="32"/>
          <w:lang w:eastAsia="zh-CN"/>
        </w:rPr>
        <w:t>，</w:t>
      </w:r>
      <w:r>
        <w:rPr>
          <w:rFonts w:hint="eastAsia" w:ascii="宋体" w:hAnsi="宋体" w:cs="宋体"/>
          <w:sz w:val="32"/>
          <w:szCs w:val="32"/>
        </w:rPr>
        <w:t>办公经费、</w:t>
      </w:r>
      <w:r>
        <w:rPr>
          <w:rFonts w:hint="eastAsia" w:ascii="宋体" w:hAnsi="宋体" w:cs="宋体"/>
          <w:sz w:val="32"/>
          <w:szCs w:val="32"/>
          <w:lang w:eastAsia="zh-CN"/>
        </w:rPr>
        <w:t>差旅费</w:t>
      </w:r>
      <w:r>
        <w:rPr>
          <w:rFonts w:hint="eastAsia" w:ascii="宋体" w:hAnsi="宋体" w:cs="宋体"/>
          <w:sz w:val="32"/>
          <w:szCs w:val="32"/>
        </w:rPr>
        <w:t>、</w:t>
      </w:r>
      <w:r>
        <w:rPr>
          <w:rFonts w:hint="eastAsia" w:ascii="宋体" w:hAnsi="宋体" w:cs="宋体"/>
          <w:sz w:val="32"/>
          <w:szCs w:val="32"/>
          <w:lang w:eastAsia="zh-CN"/>
        </w:rPr>
        <w:t>会议费</w:t>
      </w:r>
      <w:r>
        <w:rPr>
          <w:rFonts w:hint="eastAsia" w:ascii="宋体" w:hAnsi="宋体" w:cs="宋体"/>
          <w:sz w:val="32"/>
          <w:szCs w:val="32"/>
        </w:rPr>
        <w:t>、</w:t>
      </w:r>
      <w:r>
        <w:rPr>
          <w:rFonts w:hint="eastAsia" w:ascii="宋体" w:hAnsi="宋体" w:cs="宋体"/>
          <w:sz w:val="32"/>
          <w:szCs w:val="32"/>
          <w:lang w:val="en-US" w:eastAsia="zh-CN"/>
        </w:rPr>
        <w:t>其他交通费</w:t>
      </w:r>
      <w:r>
        <w:rPr>
          <w:rFonts w:hint="eastAsia" w:ascii="宋体" w:hAnsi="宋体" w:cs="宋体"/>
          <w:sz w:val="32"/>
          <w:szCs w:val="32"/>
        </w:rPr>
        <w:t>等支出。</w:t>
      </w:r>
    </w:p>
    <w:p>
      <w:pPr>
        <w:numPr>
          <w:numId w:val="0"/>
        </w:numPr>
        <w:ind w:firstLine="643" w:firstLineChars="200"/>
        <w:rPr>
          <w:rFonts w:ascii="宋体" w:cs="宋体"/>
          <w:b/>
          <w:bCs/>
          <w:sz w:val="32"/>
          <w:szCs w:val="32"/>
        </w:rPr>
      </w:pPr>
      <w:r>
        <w:rPr>
          <w:rFonts w:hint="eastAsia" w:ascii="宋体" w:hAnsi="宋体" w:cs="宋体"/>
          <w:b/>
          <w:bCs/>
          <w:sz w:val="32"/>
          <w:szCs w:val="32"/>
          <w:lang w:eastAsia="zh-CN"/>
        </w:rPr>
        <w:t>四、</w:t>
      </w:r>
      <w:r>
        <w:rPr>
          <w:rFonts w:hint="eastAsia" w:ascii="宋体" w:hAnsi="宋体" w:cs="宋体"/>
          <w:b/>
          <w:bCs/>
          <w:sz w:val="32"/>
          <w:szCs w:val="32"/>
        </w:rPr>
        <w:t>政府采购执行情况说明</w:t>
      </w:r>
    </w:p>
    <w:p>
      <w:pPr>
        <w:ind w:firstLine="640" w:firstLineChars="200"/>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rFonts w:hint="eastAsia"/>
          <w:sz w:val="32"/>
          <w:szCs w:val="32"/>
          <w:lang w:val="en-US" w:eastAsia="zh-CN"/>
        </w:rPr>
        <w:t>7.03</w:t>
      </w:r>
      <w:r>
        <w:rPr>
          <w:rFonts w:hint="eastAsia"/>
          <w:sz w:val="32"/>
          <w:szCs w:val="32"/>
        </w:rPr>
        <w:t>万元，实际采购</w:t>
      </w:r>
      <w:r>
        <w:rPr>
          <w:rFonts w:hint="eastAsia"/>
          <w:sz w:val="32"/>
          <w:szCs w:val="32"/>
          <w:lang w:val="en-US" w:eastAsia="zh-CN"/>
        </w:rPr>
        <w:t>6.27</w:t>
      </w:r>
      <w:r>
        <w:rPr>
          <w:rFonts w:hint="eastAsia"/>
          <w:sz w:val="32"/>
          <w:szCs w:val="32"/>
        </w:rPr>
        <w:t>万元，节约</w:t>
      </w:r>
      <w:r>
        <w:rPr>
          <w:rFonts w:hint="eastAsia"/>
          <w:sz w:val="32"/>
          <w:szCs w:val="32"/>
          <w:lang w:val="en-US" w:eastAsia="zh-CN"/>
        </w:rPr>
        <w:t>0.76</w:t>
      </w:r>
      <w:r>
        <w:rPr>
          <w:rFonts w:hint="eastAsia"/>
          <w:sz w:val="32"/>
          <w:szCs w:val="32"/>
        </w:rPr>
        <w:t>万元（其中：</w:t>
      </w:r>
      <w:r>
        <w:rPr>
          <w:sz w:val="32"/>
          <w:szCs w:val="32"/>
        </w:rPr>
        <w:t>1</w:t>
      </w:r>
      <w:r>
        <w:rPr>
          <w:rFonts w:hint="eastAsia"/>
          <w:sz w:val="32"/>
          <w:szCs w:val="32"/>
        </w:rPr>
        <w:t>、财政性资金计划</w:t>
      </w:r>
      <w:r>
        <w:rPr>
          <w:rFonts w:hint="eastAsia"/>
          <w:sz w:val="32"/>
          <w:szCs w:val="32"/>
          <w:lang w:val="en-US" w:eastAsia="zh-CN"/>
        </w:rPr>
        <w:t>7.03</w:t>
      </w:r>
      <w:r>
        <w:rPr>
          <w:rFonts w:hint="eastAsia"/>
          <w:sz w:val="32"/>
          <w:szCs w:val="32"/>
        </w:rPr>
        <w:t>万元，实际采购</w:t>
      </w:r>
      <w:r>
        <w:rPr>
          <w:rFonts w:hint="eastAsia"/>
          <w:sz w:val="32"/>
          <w:szCs w:val="32"/>
          <w:lang w:val="en-US" w:eastAsia="zh-CN"/>
        </w:rPr>
        <w:t>6.27</w:t>
      </w:r>
      <w:r>
        <w:rPr>
          <w:rFonts w:hint="eastAsia"/>
          <w:sz w:val="32"/>
          <w:szCs w:val="32"/>
        </w:rPr>
        <w:t>万元，节约</w:t>
      </w:r>
      <w:r>
        <w:rPr>
          <w:rFonts w:hint="eastAsia"/>
          <w:sz w:val="32"/>
          <w:szCs w:val="32"/>
          <w:lang w:val="en-US" w:eastAsia="zh-CN"/>
        </w:rPr>
        <w:t>0.76</w:t>
      </w:r>
      <w:r>
        <w:rPr>
          <w:rFonts w:hint="eastAsia"/>
          <w:sz w:val="32"/>
          <w:szCs w:val="32"/>
        </w:rPr>
        <w:t>万元；</w:t>
      </w:r>
      <w:r>
        <w:rPr>
          <w:sz w:val="32"/>
          <w:szCs w:val="32"/>
        </w:rPr>
        <w:t>2</w:t>
      </w:r>
      <w:r>
        <w:rPr>
          <w:rFonts w:hint="eastAsia"/>
          <w:sz w:val="32"/>
          <w:szCs w:val="32"/>
        </w:rPr>
        <w:t>、非财政性资金计划</w:t>
      </w:r>
      <w:r>
        <w:rPr>
          <w:rFonts w:hint="eastAsia"/>
          <w:sz w:val="32"/>
          <w:szCs w:val="32"/>
          <w:lang w:val="en-US" w:eastAsia="zh-CN"/>
        </w:rPr>
        <w:t>0</w:t>
      </w:r>
      <w:r>
        <w:rPr>
          <w:rFonts w:hint="eastAsia"/>
          <w:sz w:val="32"/>
          <w:szCs w:val="32"/>
        </w:rPr>
        <w:t>万元，实际采购</w:t>
      </w:r>
      <w:r>
        <w:rPr>
          <w:rFonts w:hint="eastAsia"/>
          <w:sz w:val="32"/>
          <w:szCs w:val="32"/>
          <w:lang w:val="en-US" w:eastAsia="zh-CN"/>
        </w:rPr>
        <w:t>0</w:t>
      </w:r>
      <w:r>
        <w:rPr>
          <w:rFonts w:hint="eastAsia"/>
          <w:sz w:val="32"/>
          <w:szCs w:val="32"/>
        </w:rPr>
        <w:t>万元，节约</w:t>
      </w:r>
      <w:r>
        <w:rPr>
          <w:rFonts w:hint="eastAsia"/>
          <w:sz w:val="32"/>
          <w:szCs w:val="32"/>
          <w:lang w:val="en-US" w:eastAsia="zh-CN"/>
        </w:rPr>
        <w:t>0</w:t>
      </w:r>
      <w:r>
        <w:rPr>
          <w:rFonts w:hint="eastAsia"/>
          <w:sz w:val="32"/>
          <w:szCs w:val="32"/>
        </w:rPr>
        <w:t>万元），采购计划比上年</w:t>
      </w:r>
      <w:r>
        <w:rPr>
          <w:rFonts w:hint="eastAsia"/>
          <w:sz w:val="32"/>
          <w:szCs w:val="32"/>
          <w:lang w:val="en-US" w:eastAsia="zh-CN"/>
        </w:rPr>
        <w:t>0</w:t>
      </w:r>
      <w:r>
        <w:rPr>
          <w:rFonts w:hint="eastAsia"/>
          <w:sz w:val="32"/>
          <w:szCs w:val="32"/>
        </w:rPr>
        <w:t>万元增加</w:t>
      </w:r>
      <w:r>
        <w:rPr>
          <w:sz w:val="32"/>
          <w:szCs w:val="32"/>
        </w:rPr>
        <w:t>(</w:t>
      </w:r>
      <w:r>
        <w:rPr>
          <w:rFonts w:hint="eastAsia"/>
          <w:sz w:val="32"/>
          <w:szCs w:val="32"/>
        </w:rPr>
        <w:t>减少</w:t>
      </w:r>
      <w:r>
        <w:rPr>
          <w:sz w:val="32"/>
          <w:szCs w:val="32"/>
        </w:rPr>
        <w:t>)</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。实际采购</w:t>
      </w:r>
      <w:r>
        <w:rPr>
          <w:rFonts w:hint="eastAsia"/>
          <w:sz w:val="32"/>
          <w:szCs w:val="32"/>
          <w:lang w:val="en-US" w:eastAsia="zh-CN"/>
        </w:rPr>
        <w:t>6.27</w:t>
      </w:r>
      <w:r>
        <w:rPr>
          <w:rFonts w:hint="eastAsia"/>
          <w:sz w:val="32"/>
          <w:szCs w:val="32"/>
        </w:rPr>
        <w:t>万元比上年</w:t>
      </w:r>
      <w:r>
        <w:rPr>
          <w:rFonts w:hint="eastAsia"/>
          <w:sz w:val="32"/>
          <w:szCs w:val="32"/>
          <w:lang w:val="en-US" w:eastAsia="zh-CN"/>
        </w:rPr>
        <w:t>10.51</w:t>
      </w:r>
      <w:r>
        <w:rPr>
          <w:rFonts w:hint="eastAsia"/>
          <w:sz w:val="32"/>
          <w:szCs w:val="32"/>
        </w:rPr>
        <w:t>万元减少</w:t>
      </w:r>
      <w:r>
        <w:rPr>
          <w:rFonts w:hint="eastAsia"/>
          <w:sz w:val="32"/>
          <w:szCs w:val="32"/>
          <w:lang w:val="en-US" w:eastAsia="zh-CN"/>
        </w:rPr>
        <w:t>4.24</w:t>
      </w:r>
      <w:r>
        <w:rPr>
          <w:rFonts w:hint="eastAsia"/>
          <w:sz w:val="32"/>
          <w:szCs w:val="32"/>
        </w:rPr>
        <w:t>万元，减少</w:t>
      </w:r>
      <w:r>
        <w:rPr>
          <w:rFonts w:hint="eastAsia"/>
          <w:sz w:val="32"/>
          <w:szCs w:val="32"/>
          <w:lang w:val="en-US" w:eastAsia="zh-CN"/>
        </w:rPr>
        <w:t>67.62</w:t>
      </w:r>
      <w:r>
        <w:rPr>
          <w:sz w:val="32"/>
          <w:szCs w:val="32"/>
        </w:rPr>
        <w:t>%</w:t>
      </w:r>
      <w:r>
        <w:rPr>
          <w:rFonts w:hint="eastAsia"/>
          <w:sz w:val="32"/>
          <w:szCs w:val="32"/>
        </w:rPr>
        <w:t>。下降原因：</w:t>
      </w:r>
      <w:r>
        <w:rPr>
          <w:rFonts w:hint="eastAsia"/>
          <w:sz w:val="32"/>
          <w:szCs w:val="32"/>
          <w:lang w:eastAsia="zh-CN"/>
        </w:rPr>
        <w:t>采购本着厉行节约的原则，能节约尽量节约，不浪费；采购的数量也减少</w:t>
      </w:r>
      <w:r>
        <w:rPr>
          <w:rFonts w:hint="eastAsia"/>
          <w:sz w:val="32"/>
          <w:szCs w:val="32"/>
        </w:rPr>
        <w:t>。</w:t>
      </w:r>
    </w:p>
    <w:p>
      <w:pPr>
        <w:ind w:firstLine="640" w:firstLineChars="200"/>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rFonts w:hint="eastAsia"/>
          <w:sz w:val="32"/>
          <w:szCs w:val="32"/>
          <w:lang w:val="en-US" w:eastAsia="zh-CN"/>
        </w:rPr>
        <w:t>6.27</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10.51</w:t>
      </w:r>
      <w:r>
        <w:rPr>
          <w:rFonts w:hint="eastAsia"/>
          <w:sz w:val="32"/>
          <w:szCs w:val="32"/>
        </w:rPr>
        <w:t>万元减少</w:t>
      </w:r>
      <w:r>
        <w:rPr>
          <w:rFonts w:hint="eastAsia"/>
          <w:sz w:val="32"/>
          <w:szCs w:val="32"/>
          <w:lang w:val="en-US" w:eastAsia="zh-CN"/>
        </w:rPr>
        <w:t>4.24</w:t>
      </w:r>
      <w:r>
        <w:rPr>
          <w:rFonts w:hint="eastAsia"/>
          <w:sz w:val="32"/>
          <w:szCs w:val="32"/>
        </w:rPr>
        <w:t>万元，减少</w:t>
      </w:r>
      <w:r>
        <w:rPr>
          <w:rFonts w:hint="eastAsia"/>
          <w:sz w:val="32"/>
          <w:szCs w:val="32"/>
          <w:lang w:val="en-US" w:eastAsia="zh-CN"/>
        </w:rPr>
        <w:t>67.62</w:t>
      </w:r>
      <w:r>
        <w:rPr>
          <w:sz w:val="32"/>
          <w:szCs w:val="32"/>
        </w:rPr>
        <w:t>%</w:t>
      </w:r>
      <w:r>
        <w:rPr>
          <w:rFonts w:hint="eastAsia"/>
          <w:sz w:val="32"/>
          <w:szCs w:val="32"/>
        </w:rPr>
        <w:t>。下降原因：</w:t>
      </w:r>
      <w:r>
        <w:rPr>
          <w:rFonts w:hint="eastAsia"/>
          <w:sz w:val="32"/>
          <w:szCs w:val="32"/>
          <w:lang w:eastAsia="zh-CN"/>
        </w:rPr>
        <w:t>采购本着厉行节约的原则，能节约尽量节约，不浪费；采购的数量也减少</w:t>
      </w:r>
      <w:r>
        <w:rPr>
          <w:rFonts w:hint="eastAsia"/>
          <w:sz w:val="32"/>
          <w:szCs w:val="32"/>
        </w:rPr>
        <w:t>。</w:t>
      </w:r>
    </w:p>
    <w:p>
      <w:pPr>
        <w:ind w:firstLine="640" w:firstLineChars="200"/>
        <w:rPr>
          <w:rFonts w:hint="eastAsia"/>
          <w:sz w:val="32"/>
          <w:szCs w:val="32"/>
        </w:rPr>
      </w:pPr>
      <w:r>
        <w:rPr>
          <w:rFonts w:hint="eastAsia"/>
          <w:sz w:val="32"/>
          <w:szCs w:val="32"/>
        </w:rPr>
        <w:t>工程类完成</w:t>
      </w:r>
      <w:r>
        <w:rPr>
          <w:rFonts w:hint="eastAsia"/>
          <w:sz w:val="32"/>
          <w:szCs w:val="32"/>
          <w:lang w:val="en-US" w:eastAsia="zh-CN"/>
        </w:rPr>
        <w:t>0</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w:t>
      </w:r>
    </w:p>
    <w:p>
      <w:pPr>
        <w:ind w:firstLine="640" w:firstLineChars="200"/>
        <w:rPr>
          <w:sz w:val="32"/>
          <w:szCs w:val="32"/>
        </w:rPr>
      </w:pPr>
      <w:r>
        <w:rPr>
          <w:rFonts w:hint="eastAsia"/>
          <w:sz w:val="32"/>
          <w:szCs w:val="32"/>
        </w:rPr>
        <w:t>服务类完成</w:t>
      </w:r>
      <w:r>
        <w:rPr>
          <w:rFonts w:hint="eastAsia"/>
          <w:sz w:val="32"/>
          <w:szCs w:val="32"/>
          <w:lang w:val="en-US" w:eastAsia="zh-CN"/>
        </w:rPr>
        <w:t>0</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w:t>
      </w:r>
      <w:r>
        <w:rPr>
          <w:sz w:val="32"/>
          <w:szCs w:val="32"/>
        </w:rPr>
        <w:t xml:space="preserve">    </w:t>
      </w:r>
    </w:p>
    <w:p>
      <w:pPr>
        <w:ind w:firstLine="643" w:firstLineChars="200"/>
        <w:rPr>
          <w:rFonts w:ascii="宋体" w:cs="宋体"/>
          <w:b/>
          <w:bCs/>
          <w:color w:val="FF0000"/>
          <w:sz w:val="32"/>
          <w:szCs w:val="32"/>
        </w:rPr>
      </w:pPr>
      <w:r>
        <w:rPr>
          <w:rFonts w:hint="eastAsia" w:ascii="宋体" w:hAnsi="宋体" w:cs="宋体"/>
          <w:b/>
          <w:bCs/>
          <w:sz w:val="32"/>
          <w:szCs w:val="32"/>
        </w:rPr>
        <w:t>五、名词解释：</w:t>
      </w:r>
    </w:p>
    <w:p>
      <w:pPr>
        <w:ind w:firstLine="562" w:firstLineChars="200"/>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ind w:firstLine="643" w:firstLineChars="200"/>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ind w:firstLine="643" w:firstLineChars="200"/>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ind w:firstLine="711" w:firstLineChars="200"/>
        <w:rPr>
          <w:rFonts w:ascii="宋体" w:cs="宋体"/>
          <w:color w:val="000000"/>
          <w:spacing w:val="17"/>
          <w:sz w:val="32"/>
          <w:szCs w:val="32"/>
          <w:shd w:val="clear" w:color="auto" w:fill="FFFFFF"/>
        </w:rPr>
      </w:pP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三公</w:t>
      </w: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11" w:firstLineChars="200"/>
        <w:rPr>
          <w:rFonts w:ascii="宋体" w:cs="宋体"/>
          <w:color w:val="000000"/>
          <w:spacing w:val="17"/>
          <w:sz w:val="32"/>
          <w:szCs w:val="32"/>
          <w:shd w:val="clear" w:color="auto" w:fill="FFFFFF"/>
        </w:rPr>
      </w:pPr>
      <w:bookmarkStart w:id="0" w:name="_GoBack"/>
      <w:bookmarkEnd w:id="0"/>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rPr>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74C95"/>
    <w:rsid w:val="002059A7"/>
    <w:rsid w:val="0023166E"/>
    <w:rsid w:val="003C0097"/>
    <w:rsid w:val="004970E2"/>
    <w:rsid w:val="00873237"/>
    <w:rsid w:val="00C978D1"/>
    <w:rsid w:val="00D55129"/>
    <w:rsid w:val="00E155D0"/>
    <w:rsid w:val="00EE29EE"/>
    <w:rsid w:val="03A7308D"/>
    <w:rsid w:val="03D00EDD"/>
    <w:rsid w:val="0C17664C"/>
    <w:rsid w:val="0E8F3259"/>
    <w:rsid w:val="12A330A7"/>
    <w:rsid w:val="13F5723F"/>
    <w:rsid w:val="1C983D28"/>
    <w:rsid w:val="1C9A67B9"/>
    <w:rsid w:val="20877B5D"/>
    <w:rsid w:val="246A71A6"/>
    <w:rsid w:val="2491506E"/>
    <w:rsid w:val="24F7171A"/>
    <w:rsid w:val="28B42F5A"/>
    <w:rsid w:val="28B534D9"/>
    <w:rsid w:val="296A4FC3"/>
    <w:rsid w:val="2E5B0A72"/>
    <w:rsid w:val="2E926AC5"/>
    <w:rsid w:val="311C6693"/>
    <w:rsid w:val="34205A50"/>
    <w:rsid w:val="356D5ECA"/>
    <w:rsid w:val="36481AAB"/>
    <w:rsid w:val="3B8F5E1F"/>
    <w:rsid w:val="3DB8452B"/>
    <w:rsid w:val="3E3E3A04"/>
    <w:rsid w:val="3ECE2262"/>
    <w:rsid w:val="3FEF7B4B"/>
    <w:rsid w:val="411D18A6"/>
    <w:rsid w:val="4196353E"/>
    <w:rsid w:val="44627824"/>
    <w:rsid w:val="4741683B"/>
    <w:rsid w:val="47D50131"/>
    <w:rsid w:val="4BA05D91"/>
    <w:rsid w:val="4BD20B1F"/>
    <w:rsid w:val="4D687E2E"/>
    <w:rsid w:val="54381B1D"/>
    <w:rsid w:val="549A05D4"/>
    <w:rsid w:val="55530BE4"/>
    <w:rsid w:val="56D05B66"/>
    <w:rsid w:val="6B984EB6"/>
    <w:rsid w:val="6DCB6A46"/>
    <w:rsid w:val="6E8C33A0"/>
    <w:rsid w:val="6F7344CF"/>
    <w:rsid w:val="70241DD0"/>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qFormat/>
    <w:locked/>
    <w:uiPriority w:val="99"/>
    <w:rPr>
      <w:rFonts w:cs="Times New Roman"/>
      <w:sz w:val="18"/>
      <w:szCs w:val="18"/>
    </w:rPr>
  </w:style>
  <w:style w:type="character" w:customStyle="1" w:styleId="8">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3</Pages>
  <Words>217</Words>
  <Characters>1237</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2017-10-25T08:20:00Z</dcterms:created>
  <dc:creator>yph</dc:creator>
  <cp:lastModifiedBy>Administrator</cp:lastModifiedBy>
  <cp:lastPrinted>2017-10-24T07:15:00Z</cp:lastPrinted>
  <dcterms:modified xsi:type="dcterms:W3CDTF">2017-10-26T01:19:42Z</dcterms:modified>
  <dc:title>关于对2016年部门决算公开情况通知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