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04" w:rsidRDefault="00EE5004">
      <w:pPr>
        <w:jc w:val="center"/>
        <w:rPr>
          <w:b/>
          <w:bCs/>
          <w:sz w:val="32"/>
          <w:szCs w:val="32"/>
        </w:rPr>
      </w:pPr>
    </w:p>
    <w:p w:rsidR="00EE5004" w:rsidRPr="002C6735" w:rsidRDefault="00EE5004">
      <w:pPr>
        <w:jc w:val="center"/>
        <w:rPr>
          <w:rFonts w:ascii="宋体"/>
          <w:b/>
          <w:bCs/>
          <w:sz w:val="36"/>
          <w:szCs w:val="36"/>
        </w:rPr>
      </w:pPr>
      <w:r w:rsidRPr="002C6735">
        <w:rPr>
          <w:rFonts w:ascii="宋体" w:hAnsi="宋体" w:hint="eastAsia"/>
          <w:b/>
          <w:bCs/>
          <w:sz w:val="36"/>
          <w:szCs w:val="36"/>
        </w:rPr>
        <w:t>盈江农场管理委员会</w:t>
      </w:r>
    </w:p>
    <w:p w:rsidR="00EE5004" w:rsidRPr="0082625E" w:rsidRDefault="00EE5004" w:rsidP="0082625E">
      <w:pPr>
        <w:jc w:val="center"/>
        <w:rPr>
          <w:rFonts w:ascii="宋体"/>
          <w:b/>
          <w:bCs/>
          <w:sz w:val="36"/>
          <w:szCs w:val="36"/>
        </w:rPr>
      </w:pPr>
      <w:r w:rsidRPr="002C6735">
        <w:rPr>
          <w:rFonts w:ascii="宋体" w:hAnsi="宋体"/>
          <w:b/>
          <w:bCs/>
          <w:sz w:val="36"/>
          <w:szCs w:val="36"/>
        </w:rPr>
        <w:t>2016</w:t>
      </w:r>
      <w:r w:rsidRPr="002C6735">
        <w:rPr>
          <w:rFonts w:ascii="宋体" w:hAnsi="宋体" w:hint="eastAsia"/>
          <w:b/>
          <w:bCs/>
          <w:sz w:val="36"/>
          <w:szCs w:val="36"/>
        </w:rPr>
        <w:t>年度部门决算公开补充说明</w:t>
      </w:r>
    </w:p>
    <w:p w:rsidR="00EE5004" w:rsidRDefault="00EE5004">
      <w:pPr>
        <w:numPr>
          <w:ilvl w:val="0"/>
          <w:numId w:val="1"/>
        </w:numPr>
        <w:jc w:val="left"/>
        <w:rPr>
          <w:b/>
          <w:bCs/>
          <w:sz w:val="32"/>
          <w:szCs w:val="32"/>
        </w:rPr>
      </w:pPr>
      <w:r>
        <w:rPr>
          <w:rFonts w:hint="eastAsia"/>
          <w:b/>
          <w:bCs/>
          <w:sz w:val="32"/>
          <w:szCs w:val="32"/>
        </w:rPr>
        <w:t>收入与上年对比情况</w:t>
      </w:r>
    </w:p>
    <w:p w:rsidR="00EE5004" w:rsidRDefault="00EE5004" w:rsidP="00F36CC8">
      <w:pPr>
        <w:jc w:val="left"/>
        <w:rPr>
          <w:rFonts w:ascii="宋体" w:cs="宋体"/>
          <w:sz w:val="32"/>
          <w:szCs w:val="32"/>
        </w:rPr>
      </w:pPr>
      <w:r w:rsidRPr="00921206">
        <w:rPr>
          <w:rFonts w:ascii="宋体" w:hAnsi="宋体" w:cs="宋体"/>
          <w:sz w:val="32"/>
          <w:szCs w:val="32"/>
        </w:rPr>
        <w:t>1</w:t>
      </w:r>
      <w:r w:rsidRPr="00921206">
        <w:rPr>
          <w:rFonts w:ascii="宋体" w:hAnsi="宋体" w:cs="宋体" w:hint="eastAsia"/>
          <w:sz w:val="32"/>
          <w:szCs w:val="32"/>
        </w:rPr>
        <w:t>、</w:t>
      </w:r>
      <w:r w:rsidRPr="00921206">
        <w:rPr>
          <w:rFonts w:ascii="宋体" w:hAnsi="宋体" w:cs="宋体"/>
          <w:sz w:val="32"/>
          <w:szCs w:val="32"/>
        </w:rPr>
        <w:t>2016</w:t>
      </w:r>
      <w:r w:rsidRPr="00921206">
        <w:rPr>
          <w:rFonts w:ascii="宋体" w:hAnsi="宋体" w:cs="宋体" w:hint="eastAsia"/>
          <w:sz w:val="32"/>
          <w:szCs w:val="32"/>
        </w:rPr>
        <w:t>年财政拨款收入</w:t>
      </w:r>
      <w:r w:rsidRPr="00921206">
        <w:rPr>
          <w:rFonts w:ascii="宋体" w:hAnsi="宋体"/>
          <w:sz w:val="32"/>
          <w:szCs w:val="32"/>
        </w:rPr>
        <w:t>1568.66</w:t>
      </w:r>
      <w:r w:rsidRPr="00921206">
        <w:rPr>
          <w:rFonts w:ascii="宋体" w:hAnsi="宋体" w:cs="宋体" w:hint="eastAsia"/>
          <w:sz w:val="32"/>
          <w:szCs w:val="32"/>
        </w:rPr>
        <w:t>万元，</w:t>
      </w:r>
      <w:r w:rsidRPr="00921206">
        <w:rPr>
          <w:rFonts w:ascii="宋体" w:hAnsi="宋体" w:cs="宋体"/>
          <w:sz w:val="32"/>
          <w:szCs w:val="32"/>
        </w:rPr>
        <w:t>2015</w:t>
      </w:r>
      <w:r w:rsidRPr="00921206">
        <w:rPr>
          <w:rFonts w:ascii="宋体" w:hAnsi="宋体" w:cs="宋体" w:hint="eastAsia"/>
          <w:sz w:val="32"/>
          <w:szCs w:val="32"/>
        </w:rPr>
        <w:t>年财政拨款收入</w:t>
      </w:r>
      <w:r w:rsidRPr="00921206">
        <w:rPr>
          <w:rFonts w:ascii="宋体" w:hAnsi="宋体" w:cs="宋体"/>
          <w:sz w:val="32"/>
          <w:szCs w:val="32"/>
        </w:rPr>
        <w:t>1373.33</w:t>
      </w:r>
      <w:r w:rsidRPr="00921206">
        <w:rPr>
          <w:rFonts w:ascii="宋体" w:hAnsi="宋体" w:cs="宋体" w:hint="eastAsia"/>
          <w:sz w:val="32"/>
          <w:szCs w:val="32"/>
        </w:rPr>
        <w:t>万元，增加</w:t>
      </w:r>
      <w:r w:rsidRPr="00921206">
        <w:rPr>
          <w:rFonts w:ascii="宋体" w:hAnsi="宋体" w:cs="宋体"/>
          <w:sz w:val="32"/>
          <w:szCs w:val="32"/>
        </w:rPr>
        <w:t>195.33</w:t>
      </w:r>
      <w:r w:rsidRPr="00921206">
        <w:rPr>
          <w:rFonts w:ascii="宋体" w:hAnsi="宋体" w:cs="宋体" w:hint="eastAsia"/>
          <w:sz w:val="32"/>
          <w:szCs w:val="32"/>
        </w:rPr>
        <w:t>万元，增加的主要原因是：</w:t>
      </w:r>
    </w:p>
    <w:p w:rsidR="00EE5004" w:rsidRDefault="00EE5004" w:rsidP="00F36CC8">
      <w:pPr>
        <w:jc w:val="left"/>
        <w:rPr>
          <w:rFonts w:ascii="宋体"/>
          <w:sz w:val="32"/>
          <w:szCs w:val="32"/>
        </w:rPr>
      </w:pPr>
      <w:r w:rsidRPr="00921206">
        <w:rPr>
          <w:rFonts w:ascii="宋体" w:hAnsi="宋体" w:cs="宋体" w:hint="eastAsia"/>
          <w:sz w:val="32"/>
          <w:szCs w:val="32"/>
        </w:rPr>
        <w:t>（</w:t>
      </w:r>
      <w:r w:rsidRPr="00921206">
        <w:rPr>
          <w:rFonts w:ascii="宋体" w:hAnsi="宋体" w:cs="宋体"/>
          <w:sz w:val="32"/>
          <w:szCs w:val="32"/>
        </w:rPr>
        <w:t>1</w:t>
      </w:r>
      <w:r w:rsidRPr="00921206">
        <w:rPr>
          <w:rFonts w:ascii="宋体" w:hAnsi="宋体" w:cs="宋体" w:hint="eastAsia"/>
          <w:sz w:val="32"/>
          <w:szCs w:val="32"/>
        </w:rPr>
        <w:t>）社会保障收入增加</w:t>
      </w:r>
      <w:r w:rsidRPr="00921206">
        <w:rPr>
          <w:rFonts w:ascii="宋体" w:hAnsi="宋体" w:cs="宋体"/>
          <w:sz w:val="32"/>
          <w:szCs w:val="32"/>
        </w:rPr>
        <w:t>36.6</w:t>
      </w:r>
      <w:r w:rsidRPr="00921206">
        <w:rPr>
          <w:rFonts w:ascii="宋体" w:hAnsi="宋体" w:cs="宋体" w:hint="eastAsia"/>
          <w:sz w:val="32"/>
          <w:szCs w:val="32"/>
        </w:rPr>
        <w:t>万元，是离退人员工资福利</w:t>
      </w:r>
      <w:r>
        <w:rPr>
          <w:rFonts w:ascii="宋体" w:hAnsi="宋体" w:cs="宋体" w:hint="eastAsia"/>
          <w:sz w:val="32"/>
          <w:szCs w:val="32"/>
        </w:rPr>
        <w:t>；</w:t>
      </w:r>
      <w:r w:rsidRPr="00921206">
        <w:rPr>
          <w:rFonts w:ascii="宋体" w:hAnsi="宋体" w:cs="宋体" w:hint="eastAsia"/>
          <w:sz w:val="32"/>
          <w:szCs w:val="32"/>
        </w:rPr>
        <w:t>（</w:t>
      </w:r>
      <w:r w:rsidRPr="00921206">
        <w:rPr>
          <w:rFonts w:ascii="宋体" w:hAnsi="宋体" w:cs="宋体"/>
          <w:sz w:val="32"/>
          <w:szCs w:val="32"/>
        </w:rPr>
        <w:t>2</w:t>
      </w:r>
      <w:r w:rsidRPr="00921206">
        <w:rPr>
          <w:rFonts w:ascii="宋体" w:hAnsi="宋体" w:cs="宋体" w:hint="eastAsia"/>
          <w:sz w:val="32"/>
          <w:szCs w:val="32"/>
        </w:rPr>
        <w:t>）农垦运行增加，是</w:t>
      </w:r>
      <w:r w:rsidRPr="00921206">
        <w:rPr>
          <w:rFonts w:ascii="宋体" w:hAnsi="宋体" w:hint="eastAsia"/>
          <w:sz w:val="32"/>
          <w:szCs w:val="32"/>
        </w:rPr>
        <w:t>农管委加油站、刀把厂、胶茶小区处置款</w:t>
      </w:r>
      <w:r w:rsidRPr="00921206">
        <w:rPr>
          <w:rFonts w:ascii="宋体" w:hAnsi="宋体"/>
          <w:sz w:val="32"/>
          <w:szCs w:val="32"/>
        </w:rPr>
        <w:t>158.73</w:t>
      </w:r>
      <w:r w:rsidRPr="00921206">
        <w:rPr>
          <w:rFonts w:ascii="宋体" w:hAnsi="宋体" w:hint="eastAsia"/>
          <w:sz w:val="32"/>
          <w:szCs w:val="32"/>
        </w:rPr>
        <w:t>万元</w:t>
      </w:r>
      <w:r>
        <w:rPr>
          <w:rFonts w:ascii="宋体" w:hAnsi="宋体" w:hint="eastAsia"/>
          <w:sz w:val="32"/>
          <w:szCs w:val="32"/>
        </w:rPr>
        <w:t>；</w:t>
      </w:r>
    </w:p>
    <w:p w:rsidR="00EE5004" w:rsidRPr="00921206" w:rsidRDefault="00EE5004" w:rsidP="00F36CC8">
      <w:pPr>
        <w:jc w:val="left"/>
        <w:rPr>
          <w:rFonts w:ascii="宋体"/>
          <w:sz w:val="32"/>
          <w:szCs w:val="32"/>
        </w:rPr>
      </w:pPr>
      <w:r w:rsidRPr="00921206">
        <w:rPr>
          <w:rFonts w:ascii="宋体" w:hAnsi="宋体" w:hint="eastAsia"/>
          <w:sz w:val="32"/>
          <w:szCs w:val="32"/>
        </w:rPr>
        <w:t>（</w:t>
      </w:r>
      <w:r w:rsidRPr="00921206">
        <w:rPr>
          <w:rFonts w:ascii="宋体" w:hAnsi="宋体"/>
          <w:sz w:val="32"/>
          <w:szCs w:val="32"/>
        </w:rPr>
        <w:t>3</w:t>
      </w:r>
      <w:r w:rsidRPr="00921206">
        <w:rPr>
          <w:rFonts w:ascii="宋体" w:hAnsi="宋体" w:hint="eastAsia"/>
          <w:sz w:val="32"/>
          <w:szCs w:val="32"/>
        </w:rPr>
        <w:t>）</w:t>
      </w:r>
      <w:r w:rsidRPr="00921206">
        <w:rPr>
          <w:rFonts w:ascii="宋体" w:hAnsi="宋体" w:cs="宋体" w:hint="eastAsia"/>
          <w:sz w:val="32"/>
          <w:szCs w:val="32"/>
        </w:rPr>
        <w:t>社会保障和就业支出中的中央自然灾害支出增加。</w:t>
      </w:r>
    </w:p>
    <w:p w:rsidR="00EE5004" w:rsidRDefault="00EE5004">
      <w:pPr>
        <w:numPr>
          <w:ilvl w:val="0"/>
          <w:numId w:val="1"/>
        </w:numPr>
        <w:jc w:val="left"/>
        <w:rPr>
          <w:b/>
          <w:bCs/>
          <w:sz w:val="32"/>
          <w:szCs w:val="32"/>
        </w:rPr>
      </w:pPr>
      <w:r>
        <w:rPr>
          <w:rFonts w:hint="eastAsia"/>
          <w:b/>
          <w:bCs/>
          <w:sz w:val="32"/>
          <w:szCs w:val="32"/>
        </w:rPr>
        <w:t>支出与上年对比情况</w:t>
      </w:r>
    </w:p>
    <w:p w:rsidR="00EE5004" w:rsidRDefault="00EE5004">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年各项支出</w:t>
      </w:r>
      <w:r w:rsidRPr="00D5795A">
        <w:rPr>
          <w:rFonts w:ascii="仿宋" w:eastAsia="仿宋" w:hAnsi="仿宋"/>
          <w:sz w:val="32"/>
          <w:szCs w:val="32"/>
        </w:rPr>
        <w:t>2197.46</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年各项支出</w:t>
      </w:r>
      <w:r>
        <w:rPr>
          <w:rFonts w:ascii="宋体" w:hAnsi="宋体" w:cs="宋体"/>
          <w:sz w:val="32"/>
          <w:szCs w:val="32"/>
        </w:rPr>
        <w:t>1209.06</w:t>
      </w:r>
      <w:r>
        <w:rPr>
          <w:rFonts w:ascii="宋体" w:hAnsi="宋体" w:cs="宋体" w:hint="eastAsia"/>
          <w:sz w:val="32"/>
          <w:szCs w:val="32"/>
        </w:rPr>
        <w:t>万元，增加</w:t>
      </w:r>
      <w:r>
        <w:rPr>
          <w:rFonts w:ascii="宋体" w:hAnsi="宋体" w:cs="宋体"/>
          <w:sz w:val="32"/>
          <w:szCs w:val="32"/>
        </w:rPr>
        <w:t>988.4</w:t>
      </w:r>
      <w:r>
        <w:rPr>
          <w:rFonts w:ascii="宋体" w:hAnsi="宋体" w:cs="宋体" w:hint="eastAsia"/>
          <w:sz w:val="32"/>
          <w:szCs w:val="32"/>
        </w:rPr>
        <w:t>万元，增长</w:t>
      </w:r>
      <w:r>
        <w:rPr>
          <w:rFonts w:ascii="宋体" w:hAnsi="宋体" w:cs="宋体"/>
          <w:sz w:val="32"/>
          <w:szCs w:val="32"/>
        </w:rPr>
        <w:t>44.98 %,</w:t>
      </w:r>
      <w:r>
        <w:rPr>
          <w:rFonts w:ascii="宋体" w:hAnsi="宋体" w:cs="宋体" w:hint="eastAsia"/>
          <w:sz w:val="32"/>
          <w:szCs w:val="32"/>
        </w:rPr>
        <w:t>其中：</w:t>
      </w:r>
    </w:p>
    <w:p w:rsidR="00EE5004" w:rsidRDefault="00EE5004" w:rsidP="008444D3">
      <w:pPr>
        <w:ind w:firstLineChars="200" w:firstLine="643"/>
        <w:rPr>
          <w:rFonts w:ascii="宋体" w:cs="宋体"/>
          <w:sz w:val="32"/>
          <w:szCs w:val="32"/>
        </w:rPr>
      </w:pPr>
      <w:r>
        <w:rPr>
          <w:rFonts w:ascii="宋体" w:hAnsi="宋体" w:cs="宋体" w:hint="eastAsia"/>
          <w:b/>
          <w:bCs/>
          <w:sz w:val="32"/>
          <w:szCs w:val="32"/>
        </w:rPr>
        <w:t>（</w:t>
      </w:r>
      <w:r>
        <w:rPr>
          <w:rFonts w:ascii="宋体" w:hAnsi="宋体" w:cs="宋体"/>
          <w:b/>
          <w:bCs/>
          <w:sz w:val="32"/>
          <w:szCs w:val="32"/>
        </w:rPr>
        <w:t>1</w:t>
      </w:r>
      <w:r>
        <w:rPr>
          <w:rFonts w:ascii="宋体" w:hAnsi="宋体" w:cs="宋体" w:hint="eastAsia"/>
          <w:b/>
          <w:bCs/>
          <w:sz w:val="32"/>
          <w:szCs w:val="32"/>
        </w:rPr>
        <w:t>）基本支出</w:t>
      </w:r>
      <w:r>
        <w:rPr>
          <w:rFonts w:ascii="宋体" w:hAnsi="宋体" w:cs="宋体"/>
          <w:sz w:val="32"/>
          <w:szCs w:val="32"/>
        </w:rPr>
        <w:t>1021.77</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年基本支出</w:t>
      </w:r>
      <w:r>
        <w:rPr>
          <w:rFonts w:ascii="宋体" w:hAnsi="宋体" w:cs="宋体"/>
          <w:sz w:val="32"/>
          <w:szCs w:val="32"/>
        </w:rPr>
        <w:t>815.52</w:t>
      </w:r>
      <w:r>
        <w:rPr>
          <w:rFonts w:ascii="宋体" w:hAnsi="宋体" w:cs="宋体" w:hint="eastAsia"/>
          <w:sz w:val="32"/>
          <w:szCs w:val="32"/>
        </w:rPr>
        <w:t>万元，增加</w:t>
      </w:r>
      <w:r>
        <w:rPr>
          <w:rFonts w:ascii="宋体" w:hAnsi="宋体" w:cs="宋体"/>
          <w:sz w:val="32"/>
          <w:szCs w:val="32"/>
        </w:rPr>
        <w:t>206.25</w:t>
      </w:r>
      <w:r>
        <w:rPr>
          <w:rFonts w:ascii="宋体" w:hAnsi="宋体" w:cs="宋体" w:hint="eastAsia"/>
          <w:sz w:val="32"/>
          <w:szCs w:val="32"/>
        </w:rPr>
        <w:t>万元，增长</w:t>
      </w:r>
      <w:r>
        <w:rPr>
          <w:rFonts w:ascii="宋体" w:hAnsi="宋体" w:cs="宋体"/>
          <w:sz w:val="32"/>
          <w:szCs w:val="32"/>
        </w:rPr>
        <w:t>20.18 %</w:t>
      </w:r>
      <w:r>
        <w:rPr>
          <w:rFonts w:ascii="宋体" w:hAnsi="宋体" w:cs="宋体" w:hint="eastAsia"/>
          <w:sz w:val="32"/>
          <w:szCs w:val="32"/>
        </w:rPr>
        <w:t>，增长的主要原因是：农垦运行中的人员工资及福利。</w:t>
      </w:r>
    </w:p>
    <w:p w:rsidR="00EE5004" w:rsidRPr="00921206" w:rsidRDefault="00EE5004" w:rsidP="000129A9">
      <w:pPr>
        <w:ind w:firstLineChars="200" w:firstLine="643"/>
        <w:rPr>
          <w:rFonts w:ascii="宋体" w:cs="宋体"/>
          <w:sz w:val="32"/>
          <w:szCs w:val="32"/>
        </w:rPr>
      </w:pPr>
      <w:r>
        <w:rPr>
          <w:rFonts w:ascii="宋体" w:hAnsi="宋体" w:cs="宋体" w:hint="eastAsia"/>
          <w:b/>
          <w:bCs/>
          <w:sz w:val="32"/>
          <w:szCs w:val="32"/>
        </w:rPr>
        <w:t>（</w:t>
      </w:r>
      <w:r>
        <w:rPr>
          <w:rFonts w:ascii="宋体" w:hAnsi="宋体" w:cs="宋体"/>
          <w:b/>
          <w:bCs/>
          <w:sz w:val="32"/>
          <w:szCs w:val="32"/>
        </w:rPr>
        <w:t>2</w:t>
      </w:r>
      <w:r>
        <w:rPr>
          <w:rFonts w:ascii="宋体" w:hAnsi="宋体" w:cs="宋体" w:hint="eastAsia"/>
          <w:b/>
          <w:bCs/>
          <w:sz w:val="32"/>
          <w:szCs w:val="32"/>
        </w:rPr>
        <w:t>）项目支出</w:t>
      </w:r>
      <w:r w:rsidRPr="00921206">
        <w:rPr>
          <w:rFonts w:ascii="宋体" w:hAnsi="宋体" w:cs="宋体"/>
          <w:sz w:val="32"/>
          <w:szCs w:val="32"/>
        </w:rPr>
        <w:t>1175.7</w:t>
      </w:r>
      <w:r w:rsidRPr="00921206">
        <w:rPr>
          <w:rFonts w:ascii="宋体" w:hAnsi="宋体" w:cs="宋体" w:hint="eastAsia"/>
          <w:sz w:val="32"/>
          <w:szCs w:val="32"/>
        </w:rPr>
        <w:t>万元与</w:t>
      </w:r>
      <w:r w:rsidRPr="00921206">
        <w:rPr>
          <w:rFonts w:ascii="宋体" w:hAnsi="宋体" w:cs="宋体"/>
          <w:sz w:val="32"/>
          <w:szCs w:val="32"/>
        </w:rPr>
        <w:t>2015</w:t>
      </w:r>
      <w:r w:rsidRPr="00921206">
        <w:rPr>
          <w:rFonts w:ascii="宋体" w:hAnsi="宋体" w:cs="宋体" w:hint="eastAsia"/>
          <w:sz w:val="32"/>
          <w:szCs w:val="32"/>
        </w:rPr>
        <w:t>年项目支出</w:t>
      </w:r>
      <w:r w:rsidRPr="00921206">
        <w:rPr>
          <w:rFonts w:ascii="宋体" w:hAnsi="宋体" w:cs="宋体"/>
          <w:sz w:val="32"/>
          <w:szCs w:val="32"/>
        </w:rPr>
        <w:t>393.54</w:t>
      </w:r>
      <w:r w:rsidRPr="00921206">
        <w:rPr>
          <w:rFonts w:ascii="宋体" w:hAnsi="宋体" w:cs="宋体" w:hint="eastAsia"/>
          <w:sz w:val="32"/>
          <w:szCs w:val="32"/>
        </w:rPr>
        <w:t>万元</w:t>
      </w:r>
      <w:r w:rsidRPr="00921206">
        <w:rPr>
          <w:rFonts w:ascii="宋体" w:cs="宋体"/>
          <w:sz w:val="32"/>
          <w:szCs w:val="32"/>
        </w:rPr>
        <w:t>,</w:t>
      </w:r>
      <w:r w:rsidRPr="00921206">
        <w:rPr>
          <w:rFonts w:ascii="宋体" w:hAnsi="宋体" w:cs="宋体" w:hint="eastAsia"/>
          <w:sz w:val="32"/>
          <w:szCs w:val="32"/>
        </w:rPr>
        <w:t>增加</w:t>
      </w:r>
      <w:r w:rsidRPr="00921206">
        <w:rPr>
          <w:rFonts w:ascii="宋体" w:hAnsi="宋体" w:cs="宋体"/>
          <w:sz w:val="32"/>
          <w:szCs w:val="32"/>
        </w:rPr>
        <w:t>782.16</w:t>
      </w:r>
      <w:r w:rsidRPr="00921206">
        <w:rPr>
          <w:rFonts w:ascii="宋体" w:hAnsi="宋体" w:cs="宋体" w:hint="eastAsia"/>
          <w:sz w:val="32"/>
          <w:szCs w:val="32"/>
        </w:rPr>
        <w:t>万元，增加</w:t>
      </w:r>
      <w:r w:rsidRPr="00921206">
        <w:rPr>
          <w:rFonts w:ascii="宋体" w:hAnsi="宋体" w:cs="宋体"/>
          <w:sz w:val="32"/>
          <w:szCs w:val="32"/>
        </w:rPr>
        <w:t>66.53%</w:t>
      </w:r>
      <w:r w:rsidRPr="00921206">
        <w:rPr>
          <w:rFonts w:ascii="宋体" w:hAnsi="宋体" w:cs="宋体" w:hint="eastAsia"/>
          <w:sz w:val="32"/>
          <w:szCs w:val="32"/>
        </w:rPr>
        <w:t>。</w:t>
      </w:r>
      <w:r w:rsidRPr="00921206">
        <w:rPr>
          <w:rFonts w:ascii="宋体" w:hAnsi="宋体" w:cs="宋体"/>
          <w:kern w:val="0"/>
          <w:sz w:val="32"/>
          <w:szCs w:val="32"/>
        </w:rPr>
        <w:t>2016</w:t>
      </w:r>
      <w:r w:rsidRPr="00921206">
        <w:rPr>
          <w:rFonts w:ascii="宋体" w:hAnsi="宋体" w:cs="宋体" w:hint="eastAsia"/>
          <w:kern w:val="0"/>
          <w:sz w:val="32"/>
          <w:szCs w:val="32"/>
        </w:rPr>
        <w:t>年项目支出比上年</w:t>
      </w:r>
      <w:r w:rsidRPr="00921206">
        <w:rPr>
          <w:rFonts w:ascii="宋体" w:hAnsi="宋体" w:cs="宋体" w:hint="eastAsia"/>
          <w:sz w:val="32"/>
          <w:szCs w:val="32"/>
        </w:rPr>
        <w:t>增加</w:t>
      </w:r>
      <w:r w:rsidRPr="00921206">
        <w:rPr>
          <w:rFonts w:ascii="宋体" w:hAnsi="宋体" w:cs="宋体" w:hint="eastAsia"/>
          <w:kern w:val="0"/>
          <w:sz w:val="32"/>
          <w:szCs w:val="32"/>
        </w:rPr>
        <w:t>的主要</w:t>
      </w:r>
      <w:r w:rsidRPr="00921206">
        <w:rPr>
          <w:rFonts w:ascii="宋体" w:hAnsi="宋体" w:cs="宋体" w:hint="eastAsia"/>
          <w:sz w:val="32"/>
          <w:szCs w:val="32"/>
        </w:rPr>
        <w:t>原因是：社会保障和就业支出中的中央自然灾害支出；农垦运行中的</w:t>
      </w:r>
      <w:r w:rsidRPr="00921206">
        <w:rPr>
          <w:rFonts w:ascii="宋体" w:hAnsi="宋体" w:hint="eastAsia"/>
          <w:sz w:val="32"/>
          <w:szCs w:val="32"/>
        </w:rPr>
        <w:t>农管委加油站、刀把厂、胶茶小区土地处置款</w:t>
      </w:r>
      <w:r w:rsidRPr="00921206">
        <w:rPr>
          <w:rFonts w:ascii="宋体" w:hAnsi="宋体" w:cs="宋体" w:hint="eastAsia"/>
          <w:sz w:val="32"/>
          <w:szCs w:val="32"/>
        </w:rPr>
        <w:t>。</w:t>
      </w:r>
    </w:p>
    <w:p w:rsidR="00EE5004" w:rsidRDefault="00EE5004">
      <w:pPr>
        <w:snapToGrid w:val="0"/>
        <w:spacing w:line="588" w:lineRule="exact"/>
        <w:rPr>
          <w:rFonts w:ascii="宋体" w:cs="宋体"/>
          <w:b/>
          <w:bCs/>
          <w:sz w:val="30"/>
          <w:szCs w:val="30"/>
        </w:rPr>
      </w:pPr>
      <w:r>
        <w:rPr>
          <w:rFonts w:ascii="宋体" w:hAnsi="宋体" w:cs="宋体" w:hint="eastAsia"/>
          <w:b/>
          <w:bCs/>
          <w:sz w:val="30"/>
          <w:szCs w:val="30"/>
        </w:rPr>
        <w:t>三、机关运行经费执行情况说明</w:t>
      </w:r>
    </w:p>
    <w:p w:rsidR="00EE5004" w:rsidRDefault="00EE5004">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年机关运行经费支出</w:t>
      </w:r>
      <w:r>
        <w:rPr>
          <w:rFonts w:ascii="宋体" w:hAnsi="宋体" w:cs="宋体"/>
          <w:sz w:val="32"/>
          <w:szCs w:val="32"/>
        </w:rPr>
        <w:t>51.1</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年机关运行经费支出</w:t>
      </w:r>
      <w:r>
        <w:rPr>
          <w:rFonts w:ascii="宋体" w:hAnsi="宋体" w:cs="宋体"/>
          <w:sz w:val="32"/>
          <w:szCs w:val="32"/>
        </w:rPr>
        <w:t>48.8</w:t>
      </w:r>
      <w:r>
        <w:rPr>
          <w:rFonts w:ascii="宋体" w:hAnsi="宋体" w:cs="宋体" w:hint="eastAsia"/>
          <w:sz w:val="32"/>
          <w:szCs w:val="32"/>
        </w:rPr>
        <w:t>万元</w:t>
      </w:r>
      <w:r>
        <w:rPr>
          <w:rFonts w:ascii="宋体" w:hAnsi="宋体" w:cs="宋体"/>
          <w:sz w:val="32"/>
          <w:szCs w:val="32"/>
        </w:rPr>
        <w:t xml:space="preserve"> </w:t>
      </w:r>
      <w:r>
        <w:rPr>
          <w:rFonts w:ascii="宋体" w:hAnsi="宋体" w:cs="宋体" w:hint="eastAsia"/>
          <w:sz w:val="32"/>
          <w:szCs w:val="32"/>
        </w:rPr>
        <w:t>增加</w:t>
      </w:r>
      <w:r>
        <w:rPr>
          <w:rFonts w:ascii="宋体" w:hAnsi="宋体" w:cs="宋体"/>
          <w:sz w:val="32"/>
          <w:szCs w:val="32"/>
        </w:rPr>
        <w:t>2.3</w:t>
      </w:r>
      <w:r>
        <w:rPr>
          <w:rFonts w:ascii="宋体" w:hAnsi="宋体" w:cs="宋体" w:hint="eastAsia"/>
          <w:sz w:val="32"/>
          <w:szCs w:val="32"/>
        </w:rPr>
        <w:t>万元，增长</w:t>
      </w:r>
      <w:r>
        <w:rPr>
          <w:rFonts w:ascii="宋体" w:hAnsi="宋体" w:cs="宋体"/>
          <w:sz w:val="32"/>
          <w:szCs w:val="32"/>
        </w:rPr>
        <w:t>4%</w:t>
      </w:r>
      <w:r>
        <w:rPr>
          <w:rFonts w:ascii="宋体" w:hAnsi="宋体" w:cs="宋体" w:hint="eastAsia"/>
          <w:sz w:val="32"/>
          <w:szCs w:val="32"/>
        </w:rPr>
        <w:t>，增长的主要原因是农场管委会开展各项工作</w:t>
      </w:r>
      <w:r>
        <w:rPr>
          <w:rFonts w:ascii="宋体" w:cs="宋体"/>
          <w:sz w:val="32"/>
          <w:szCs w:val="32"/>
        </w:rPr>
        <w:t>,</w:t>
      </w:r>
      <w:r>
        <w:rPr>
          <w:rFonts w:ascii="宋体" w:hAnsi="宋体" w:cs="宋体" w:hint="eastAsia"/>
          <w:sz w:val="32"/>
          <w:szCs w:val="32"/>
        </w:rPr>
        <w:t>主要用于生产队开展工作支出。</w:t>
      </w:r>
    </w:p>
    <w:p w:rsidR="00EE5004" w:rsidRDefault="00EE5004">
      <w:pPr>
        <w:numPr>
          <w:ilvl w:val="0"/>
          <w:numId w:val="2"/>
        </w:numPr>
        <w:rPr>
          <w:rFonts w:ascii="宋体" w:cs="宋体"/>
          <w:b/>
          <w:bCs/>
          <w:sz w:val="32"/>
          <w:szCs w:val="32"/>
        </w:rPr>
      </w:pPr>
      <w:r>
        <w:rPr>
          <w:rFonts w:ascii="宋体" w:hAnsi="宋体" w:cs="宋体" w:hint="eastAsia"/>
          <w:b/>
          <w:bCs/>
          <w:sz w:val="32"/>
          <w:szCs w:val="32"/>
        </w:rPr>
        <w:t>政府采购执行情况说明</w:t>
      </w:r>
    </w:p>
    <w:p w:rsidR="00EE5004" w:rsidRDefault="00EE5004">
      <w:pPr>
        <w:rPr>
          <w:sz w:val="32"/>
          <w:szCs w:val="32"/>
        </w:rPr>
      </w:pPr>
      <w:r>
        <w:rPr>
          <w:sz w:val="32"/>
          <w:szCs w:val="32"/>
        </w:rPr>
        <w:t>1</w:t>
      </w:r>
      <w:r>
        <w:rPr>
          <w:rFonts w:hint="eastAsia"/>
          <w:sz w:val="32"/>
          <w:szCs w:val="32"/>
        </w:rPr>
        <w:t>、政府采购执行情况</w:t>
      </w:r>
    </w:p>
    <w:p w:rsidR="00EE5004" w:rsidRDefault="00EE5004">
      <w:pPr>
        <w:ind w:firstLineChars="200" w:firstLine="640"/>
        <w:rPr>
          <w:sz w:val="32"/>
          <w:szCs w:val="32"/>
        </w:rPr>
      </w:pPr>
      <w:r>
        <w:rPr>
          <w:sz w:val="32"/>
          <w:szCs w:val="32"/>
        </w:rPr>
        <w:t>2016</w:t>
      </w:r>
      <w:r>
        <w:rPr>
          <w:rFonts w:hint="eastAsia"/>
          <w:sz w:val="32"/>
          <w:szCs w:val="32"/>
        </w:rPr>
        <w:t>年采购计划</w:t>
      </w:r>
      <w:r>
        <w:rPr>
          <w:sz w:val="32"/>
          <w:szCs w:val="32"/>
        </w:rPr>
        <w:t>103.84</w:t>
      </w:r>
      <w:r>
        <w:rPr>
          <w:rFonts w:hint="eastAsia"/>
          <w:sz w:val="32"/>
          <w:szCs w:val="32"/>
        </w:rPr>
        <w:t>万元，实际采购</w:t>
      </w:r>
      <w:r>
        <w:rPr>
          <w:sz w:val="32"/>
          <w:szCs w:val="32"/>
        </w:rPr>
        <w:t>99.2</w:t>
      </w:r>
      <w:r>
        <w:rPr>
          <w:rFonts w:hint="eastAsia"/>
          <w:sz w:val="32"/>
          <w:szCs w:val="32"/>
        </w:rPr>
        <w:t>万元，节约</w:t>
      </w:r>
      <w:r>
        <w:rPr>
          <w:sz w:val="32"/>
          <w:szCs w:val="32"/>
        </w:rPr>
        <w:t>4.64</w:t>
      </w:r>
      <w:r>
        <w:rPr>
          <w:rFonts w:hint="eastAsia"/>
          <w:sz w:val="32"/>
          <w:szCs w:val="32"/>
        </w:rPr>
        <w:t>万元（其中：财政性资金计划</w:t>
      </w:r>
      <w:r>
        <w:rPr>
          <w:sz w:val="32"/>
          <w:szCs w:val="32"/>
        </w:rPr>
        <w:t>103.84</w:t>
      </w:r>
      <w:r>
        <w:rPr>
          <w:rFonts w:hint="eastAsia"/>
          <w:sz w:val="32"/>
          <w:szCs w:val="32"/>
        </w:rPr>
        <w:t>万元，实际采购</w:t>
      </w:r>
      <w:r>
        <w:rPr>
          <w:sz w:val="32"/>
          <w:szCs w:val="32"/>
        </w:rPr>
        <w:t>99.2</w:t>
      </w:r>
      <w:r>
        <w:rPr>
          <w:rFonts w:hint="eastAsia"/>
          <w:sz w:val="32"/>
          <w:szCs w:val="32"/>
        </w:rPr>
        <w:t>万元，采购计划比上年</w:t>
      </w:r>
      <w:r>
        <w:rPr>
          <w:sz w:val="32"/>
          <w:szCs w:val="32"/>
        </w:rPr>
        <w:t>10.57</w:t>
      </w:r>
      <w:r>
        <w:rPr>
          <w:rFonts w:hint="eastAsia"/>
          <w:sz w:val="32"/>
          <w:szCs w:val="32"/>
        </w:rPr>
        <w:t>万元增加</w:t>
      </w:r>
      <w:r>
        <w:rPr>
          <w:sz w:val="32"/>
          <w:szCs w:val="32"/>
        </w:rPr>
        <w:t>93.27</w:t>
      </w:r>
      <w:r>
        <w:rPr>
          <w:rFonts w:hint="eastAsia"/>
          <w:sz w:val="32"/>
          <w:szCs w:val="32"/>
        </w:rPr>
        <w:t>万元，增长</w:t>
      </w:r>
      <w:r>
        <w:rPr>
          <w:sz w:val="32"/>
          <w:szCs w:val="32"/>
        </w:rPr>
        <w:t>89.82%</w:t>
      </w:r>
      <w:r>
        <w:rPr>
          <w:rFonts w:hint="eastAsia"/>
          <w:sz w:val="32"/>
          <w:szCs w:val="32"/>
        </w:rPr>
        <w:t>。实际采购</w:t>
      </w:r>
      <w:r>
        <w:rPr>
          <w:sz w:val="32"/>
          <w:szCs w:val="32"/>
        </w:rPr>
        <w:t>99.2</w:t>
      </w:r>
      <w:r>
        <w:rPr>
          <w:rFonts w:hint="eastAsia"/>
          <w:sz w:val="32"/>
          <w:szCs w:val="32"/>
        </w:rPr>
        <w:t>万元比上年</w:t>
      </w:r>
      <w:r>
        <w:rPr>
          <w:sz w:val="32"/>
          <w:szCs w:val="32"/>
        </w:rPr>
        <w:t>15.37</w:t>
      </w:r>
      <w:r>
        <w:rPr>
          <w:rFonts w:hint="eastAsia"/>
          <w:sz w:val="32"/>
          <w:szCs w:val="32"/>
        </w:rPr>
        <w:t>万元增加</w:t>
      </w:r>
      <w:r>
        <w:rPr>
          <w:sz w:val="32"/>
          <w:szCs w:val="32"/>
        </w:rPr>
        <w:t>83.83</w:t>
      </w:r>
      <w:r>
        <w:rPr>
          <w:rFonts w:hint="eastAsia"/>
          <w:sz w:val="32"/>
          <w:szCs w:val="32"/>
        </w:rPr>
        <w:t>万元，增长</w:t>
      </w:r>
      <w:r>
        <w:rPr>
          <w:sz w:val="32"/>
          <w:szCs w:val="32"/>
        </w:rPr>
        <w:t>84.5%</w:t>
      </w:r>
      <w:r>
        <w:rPr>
          <w:rFonts w:hint="eastAsia"/>
          <w:sz w:val="32"/>
          <w:szCs w:val="32"/>
        </w:rPr>
        <w:t>。）</w:t>
      </w:r>
    </w:p>
    <w:p w:rsidR="00EE5004" w:rsidRDefault="00EE5004" w:rsidP="00077AEE">
      <w:pPr>
        <w:ind w:firstLineChars="200" w:firstLine="640"/>
        <w:rPr>
          <w:sz w:val="32"/>
          <w:szCs w:val="32"/>
        </w:rPr>
      </w:pPr>
      <w:r>
        <w:rPr>
          <w:rFonts w:hint="eastAsia"/>
          <w:sz w:val="32"/>
          <w:szCs w:val="32"/>
        </w:rPr>
        <w:t>增长的主要原因：</w:t>
      </w:r>
    </w:p>
    <w:p w:rsidR="00EE5004" w:rsidRDefault="00EE5004" w:rsidP="00077AEE">
      <w:pPr>
        <w:rPr>
          <w:sz w:val="32"/>
          <w:szCs w:val="32"/>
        </w:rPr>
      </w:pPr>
      <w:r>
        <w:rPr>
          <w:rFonts w:hint="eastAsia"/>
          <w:sz w:val="32"/>
          <w:szCs w:val="32"/>
        </w:rPr>
        <w:t>（</w:t>
      </w:r>
      <w:r>
        <w:rPr>
          <w:sz w:val="32"/>
          <w:szCs w:val="32"/>
        </w:rPr>
        <w:t>1</w:t>
      </w:r>
      <w:r>
        <w:rPr>
          <w:rFonts w:hint="eastAsia"/>
          <w:sz w:val="32"/>
          <w:szCs w:val="32"/>
        </w:rPr>
        <w:t>）转移支付工程项目平原七队公共活动场地项目；</w:t>
      </w:r>
    </w:p>
    <w:p w:rsidR="00EE5004" w:rsidRDefault="00EE5004" w:rsidP="00077AEE">
      <w:pPr>
        <w:rPr>
          <w:sz w:val="32"/>
          <w:szCs w:val="32"/>
        </w:rPr>
      </w:pPr>
      <w:r>
        <w:rPr>
          <w:rFonts w:hint="eastAsia"/>
          <w:sz w:val="32"/>
          <w:szCs w:val="32"/>
        </w:rPr>
        <w:t>（</w:t>
      </w:r>
      <w:r>
        <w:rPr>
          <w:sz w:val="32"/>
          <w:szCs w:val="32"/>
        </w:rPr>
        <w:t>2</w:t>
      </w:r>
      <w:r>
        <w:rPr>
          <w:rFonts w:hint="eastAsia"/>
          <w:sz w:val="32"/>
          <w:szCs w:val="32"/>
        </w:rPr>
        <w:t>）办公用品采购增加；</w:t>
      </w:r>
    </w:p>
    <w:p w:rsidR="00EE5004" w:rsidRDefault="00EE5004" w:rsidP="00077AEE">
      <w:pPr>
        <w:rPr>
          <w:sz w:val="32"/>
          <w:szCs w:val="32"/>
        </w:rPr>
      </w:pPr>
      <w:r>
        <w:rPr>
          <w:rFonts w:hint="eastAsia"/>
          <w:sz w:val="32"/>
          <w:szCs w:val="32"/>
        </w:rPr>
        <w:t>（</w:t>
      </w:r>
      <w:r>
        <w:rPr>
          <w:sz w:val="32"/>
          <w:szCs w:val="32"/>
        </w:rPr>
        <w:t>3</w:t>
      </w:r>
      <w:r>
        <w:rPr>
          <w:rFonts w:hint="eastAsia"/>
          <w:sz w:val="32"/>
          <w:szCs w:val="32"/>
        </w:rPr>
        <w:t>）平原七队公共活动场项目的服务采购。</w:t>
      </w:r>
    </w:p>
    <w:p w:rsidR="00EE5004" w:rsidRDefault="00EE5004">
      <w:pPr>
        <w:rPr>
          <w:sz w:val="32"/>
          <w:szCs w:val="32"/>
        </w:rPr>
      </w:pPr>
      <w:r>
        <w:rPr>
          <w:sz w:val="32"/>
          <w:szCs w:val="32"/>
        </w:rPr>
        <w:t>2</w:t>
      </w:r>
      <w:r>
        <w:rPr>
          <w:rFonts w:hint="eastAsia"/>
          <w:sz w:val="32"/>
          <w:szCs w:val="32"/>
        </w:rPr>
        <w:t>、政府采购项目分类完成情况</w:t>
      </w:r>
    </w:p>
    <w:p w:rsidR="00EE5004" w:rsidRDefault="00EE5004">
      <w:pPr>
        <w:ind w:firstLineChars="200" w:firstLine="640"/>
        <w:rPr>
          <w:sz w:val="32"/>
          <w:szCs w:val="32"/>
        </w:rPr>
      </w:pPr>
      <w:r>
        <w:rPr>
          <w:rFonts w:hint="eastAsia"/>
          <w:sz w:val="32"/>
          <w:szCs w:val="32"/>
        </w:rPr>
        <w:t>货物类完成</w:t>
      </w:r>
      <w:r>
        <w:rPr>
          <w:sz w:val="32"/>
          <w:szCs w:val="32"/>
        </w:rPr>
        <w:t>38.78</w:t>
      </w:r>
      <w:r>
        <w:rPr>
          <w:rFonts w:hint="eastAsia"/>
          <w:sz w:val="32"/>
          <w:szCs w:val="32"/>
        </w:rPr>
        <w:t>万元，比</w:t>
      </w:r>
      <w:r>
        <w:rPr>
          <w:sz w:val="32"/>
          <w:szCs w:val="32"/>
        </w:rPr>
        <w:t>2015</w:t>
      </w:r>
      <w:r>
        <w:rPr>
          <w:rFonts w:hint="eastAsia"/>
          <w:sz w:val="32"/>
          <w:szCs w:val="32"/>
        </w:rPr>
        <w:t>年</w:t>
      </w:r>
      <w:r>
        <w:rPr>
          <w:sz w:val="32"/>
          <w:szCs w:val="32"/>
        </w:rPr>
        <w:t>9.79</w:t>
      </w:r>
      <w:r>
        <w:rPr>
          <w:rFonts w:hint="eastAsia"/>
          <w:sz w:val="32"/>
          <w:szCs w:val="32"/>
        </w:rPr>
        <w:t>万元增长</w:t>
      </w:r>
      <w:r>
        <w:rPr>
          <w:sz w:val="32"/>
          <w:szCs w:val="32"/>
        </w:rPr>
        <w:t>28.99</w:t>
      </w:r>
      <w:r>
        <w:rPr>
          <w:rFonts w:hint="eastAsia"/>
          <w:sz w:val="32"/>
          <w:szCs w:val="32"/>
        </w:rPr>
        <w:t>万元，增长</w:t>
      </w:r>
      <w:r>
        <w:rPr>
          <w:sz w:val="32"/>
          <w:szCs w:val="32"/>
        </w:rPr>
        <w:t>74.76%</w:t>
      </w:r>
      <w:r>
        <w:rPr>
          <w:rFonts w:hint="eastAsia"/>
          <w:sz w:val="32"/>
          <w:szCs w:val="32"/>
        </w:rPr>
        <w:t>。增长的主要原因：增设片区办事年及生产队机构的办公用品增加。</w:t>
      </w:r>
    </w:p>
    <w:p w:rsidR="00EE5004" w:rsidRDefault="00EE5004">
      <w:pPr>
        <w:ind w:firstLineChars="200" w:firstLine="640"/>
        <w:rPr>
          <w:sz w:val="32"/>
          <w:szCs w:val="32"/>
        </w:rPr>
      </w:pPr>
      <w:r>
        <w:rPr>
          <w:rFonts w:hint="eastAsia"/>
          <w:sz w:val="32"/>
          <w:szCs w:val="32"/>
        </w:rPr>
        <w:t>工程类完成</w:t>
      </w:r>
      <w:r>
        <w:rPr>
          <w:sz w:val="32"/>
          <w:szCs w:val="32"/>
        </w:rPr>
        <w:t>55.2</w:t>
      </w:r>
      <w:r>
        <w:rPr>
          <w:rFonts w:hint="eastAsia"/>
          <w:sz w:val="32"/>
          <w:szCs w:val="32"/>
        </w:rPr>
        <w:t>万元，比</w:t>
      </w:r>
      <w:r>
        <w:rPr>
          <w:sz w:val="32"/>
          <w:szCs w:val="32"/>
        </w:rPr>
        <w:t>2015</w:t>
      </w:r>
      <w:r>
        <w:rPr>
          <w:rFonts w:hint="eastAsia"/>
          <w:sz w:val="32"/>
          <w:szCs w:val="32"/>
        </w:rPr>
        <w:t>年</w:t>
      </w:r>
      <w:r>
        <w:rPr>
          <w:sz w:val="32"/>
          <w:szCs w:val="32"/>
        </w:rPr>
        <w:t>5.1</w:t>
      </w:r>
      <w:r>
        <w:rPr>
          <w:rFonts w:hint="eastAsia"/>
          <w:sz w:val="32"/>
          <w:szCs w:val="32"/>
        </w:rPr>
        <w:t>万元增长</w:t>
      </w:r>
      <w:r>
        <w:rPr>
          <w:sz w:val="32"/>
          <w:szCs w:val="32"/>
        </w:rPr>
        <w:t>50.08</w:t>
      </w:r>
      <w:r>
        <w:rPr>
          <w:rFonts w:hint="eastAsia"/>
          <w:sz w:val="32"/>
          <w:szCs w:val="32"/>
        </w:rPr>
        <w:t>万元，增长</w:t>
      </w:r>
      <w:r>
        <w:rPr>
          <w:sz w:val="32"/>
          <w:szCs w:val="32"/>
        </w:rPr>
        <w:t>90.72%</w:t>
      </w:r>
      <w:r>
        <w:rPr>
          <w:rFonts w:hint="eastAsia"/>
          <w:sz w:val="32"/>
          <w:szCs w:val="32"/>
        </w:rPr>
        <w:t>。增长的主要原因：增加了平原七队公共活动场地项目。</w:t>
      </w:r>
    </w:p>
    <w:p w:rsidR="00EE5004" w:rsidRDefault="00EE5004">
      <w:pPr>
        <w:ind w:firstLineChars="200" w:firstLine="640"/>
        <w:rPr>
          <w:sz w:val="32"/>
          <w:szCs w:val="32"/>
        </w:rPr>
      </w:pPr>
      <w:r>
        <w:rPr>
          <w:rFonts w:hint="eastAsia"/>
          <w:sz w:val="32"/>
          <w:szCs w:val="32"/>
        </w:rPr>
        <w:t>服务类完成</w:t>
      </w:r>
      <w:r>
        <w:rPr>
          <w:sz w:val="32"/>
          <w:szCs w:val="32"/>
        </w:rPr>
        <w:t>5.22</w:t>
      </w:r>
      <w:r>
        <w:rPr>
          <w:rFonts w:hint="eastAsia"/>
          <w:sz w:val="32"/>
          <w:szCs w:val="32"/>
        </w:rPr>
        <w:t>万元，比</w:t>
      </w:r>
      <w:r>
        <w:rPr>
          <w:sz w:val="32"/>
          <w:szCs w:val="32"/>
        </w:rPr>
        <w:t>2015</w:t>
      </w:r>
      <w:r>
        <w:rPr>
          <w:rFonts w:hint="eastAsia"/>
          <w:sz w:val="32"/>
          <w:szCs w:val="32"/>
        </w:rPr>
        <w:t>年</w:t>
      </w:r>
      <w:r>
        <w:rPr>
          <w:sz w:val="32"/>
          <w:szCs w:val="32"/>
        </w:rPr>
        <w:t>0.47</w:t>
      </w:r>
      <w:r>
        <w:rPr>
          <w:rFonts w:hint="eastAsia"/>
          <w:sz w:val="32"/>
          <w:szCs w:val="32"/>
        </w:rPr>
        <w:t>万元增长</w:t>
      </w:r>
      <w:r>
        <w:rPr>
          <w:sz w:val="32"/>
          <w:szCs w:val="32"/>
        </w:rPr>
        <w:t>4.75</w:t>
      </w:r>
      <w:r>
        <w:rPr>
          <w:rFonts w:hint="eastAsia"/>
          <w:sz w:val="32"/>
          <w:szCs w:val="32"/>
        </w:rPr>
        <w:t>万元，增长</w:t>
      </w:r>
      <w:r>
        <w:rPr>
          <w:sz w:val="32"/>
          <w:szCs w:val="32"/>
        </w:rPr>
        <w:t>91%</w:t>
      </w:r>
      <w:r>
        <w:rPr>
          <w:rFonts w:hint="eastAsia"/>
          <w:sz w:val="32"/>
          <w:szCs w:val="32"/>
        </w:rPr>
        <w:t>。增长的主要原因：平原七队公共活动场地项目的服务采购。</w:t>
      </w:r>
    </w:p>
    <w:p w:rsidR="00EE5004" w:rsidRPr="00420E3B" w:rsidRDefault="00EE5004">
      <w:pPr>
        <w:rPr>
          <w:sz w:val="32"/>
          <w:szCs w:val="32"/>
        </w:rPr>
      </w:pPr>
      <w:r>
        <w:rPr>
          <w:rFonts w:ascii="宋体" w:hAnsi="宋体" w:cs="宋体" w:hint="eastAsia"/>
          <w:b/>
          <w:bCs/>
          <w:sz w:val="32"/>
          <w:szCs w:val="32"/>
        </w:rPr>
        <w:t>五、名词解释：</w:t>
      </w:r>
    </w:p>
    <w:p w:rsidR="00EE5004" w:rsidRDefault="00EE5004">
      <w:pPr>
        <w:rPr>
          <w:rFonts w:ascii="宋体"/>
          <w:sz w:val="28"/>
          <w:szCs w:val="28"/>
        </w:rPr>
      </w:pPr>
      <w:r w:rsidRPr="00640D34">
        <w:rPr>
          <w:rFonts w:ascii="宋体" w:hAnsi="宋体" w:hint="eastAsia"/>
          <w:b/>
          <w:bCs/>
          <w:sz w:val="32"/>
          <w:szCs w:val="32"/>
        </w:rPr>
        <w:t>财政补助收入</w:t>
      </w:r>
      <w:r>
        <w:rPr>
          <w:rFonts w:ascii="宋体" w:hAnsi="宋体" w:hint="eastAsia"/>
          <w:sz w:val="28"/>
          <w:szCs w:val="28"/>
        </w:rPr>
        <w:t>：是指</w:t>
      </w:r>
      <w:r w:rsidRPr="00640D34">
        <w:rPr>
          <w:rFonts w:ascii="宋体" w:hAnsi="宋体" w:hint="eastAsia"/>
          <w:bCs/>
          <w:sz w:val="28"/>
          <w:szCs w:val="28"/>
        </w:rPr>
        <w:t>事业单位</w:t>
      </w:r>
      <w:r>
        <w:rPr>
          <w:rFonts w:ascii="宋体" w:hAnsi="宋体" w:hint="eastAsia"/>
          <w:sz w:val="28"/>
          <w:szCs w:val="28"/>
        </w:rPr>
        <w:t>从同级财政部门取得的各类财政拨款，包括基本支出补助和项目支出补助。</w:t>
      </w:r>
    </w:p>
    <w:p w:rsidR="00EE5004" w:rsidRPr="00640D34" w:rsidRDefault="00EE5004">
      <w:pPr>
        <w:rPr>
          <w:rFonts w:ascii="宋体"/>
          <w:sz w:val="32"/>
          <w:szCs w:val="32"/>
        </w:rPr>
      </w:pPr>
      <w:r w:rsidRPr="00640D34">
        <w:rPr>
          <w:rFonts w:hint="eastAsia"/>
          <w:b/>
          <w:color w:val="000000"/>
          <w:sz w:val="32"/>
          <w:szCs w:val="32"/>
          <w:shd w:val="clear" w:color="auto" w:fill="FFFFFF"/>
        </w:rPr>
        <w:t>事业收入</w:t>
      </w:r>
      <w:r w:rsidRPr="00640D34">
        <w:rPr>
          <w:rFonts w:hint="eastAsia"/>
          <w:color w:val="000000"/>
          <w:sz w:val="32"/>
          <w:szCs w:val="32"/>
          <w:shd w:val="clear" w:color="auto" w:fill="FFFFFF"/>
        </w:rPr>
        <w:t>：指事业单位开展专业业务活动及其辅助活动取得的收入。</w:t>
      </w:r>
    </w:p>
    <w:p w:rsidR="00EE5004" w:rsidRDefault="00EE5004">
      <w:pPr>
        <w:rPr>
          <w:rFonts w:ascii="宋体" w:cs="宋体"/>
          <w:sz w:val="32"/>
          <w:szCs w:val="32"/>
        </w:rPr>
      </w:pPr>
      <w:r>
        <w:rPr>
          <w:rFonts w:ascii="宋体" w:hAnsi="宋体" w:cs="宋体" w:hint="eastAsia"/>
          <w:b/>
          <w:bCs/>
          <w:sz w:val="32"/>
          <w:szCs w:val="32"/>
        </w:rPr>
        <w:t>基本支出：</w:t>
      </w:r>
      <w:r>
        <w:rPr>
          <w:rFonts w:ascii="宋体" w:hAnsi="宋体" w:cs="宋体" w:hint="eastAsia"/>
          <w:sz w:val="32"/>
          <w:szCs w:val="32"/>
        </w:rPr>
        <w:t>为保障机构正常运行，完成日常工作任务而发生的人员支出和公用支出。</w:t>
      </w:r>
    </w:p>
    <w:p w:rsidR="00EE5004" w:rsidRDefault="00EE5004">
      <w:pPr>
        <w:rPr>
          <w:rFonts w:ascii="宋体" w:cs="宋体"/>
          <w:sz w:val="32"/>
          <w:szCs w:val="32"/>
        </w:rPr>
      </w:pPr>
      <w:r>
        <w:rPr>
          <w:rFonts w:ascii="宋体" w:hAnsi="宋体" w:cs="宋体" w:hint="eastAsia"/>
          <w:b/>
          <w:bCs/>
          <w:sz w:val="32"/>
          <w:szCs w:val="32"/>
        </w:rPr>
        <w:t>项目支出：</w:t>
      </w:r>
      <w:r>
        <w:rPr>
          <w:rFonts w:ascii="宋体" w:hAnsi="宋体" w:cs="宋体" w:hint="eastAsia"/>
          <w:sz w:val="32"/>
          <w:szCs w:val="32"/>
        </w:rPr>
        <w:t>指在基本支出之外为完成特定行政任务和事业发展目标所发生的支出。</w:t>
      </w:r>
    </w:p>
    <w:p w:rsidR="00EE5004" w:rsidRPr="003B2C0F" w:rsidRDefault="00EE5004">
      <w:pPr>
        <w:rPr>
          <w:rFonts w:ascii="宋体" w:cs="宋体"/>
          <w:bCs/>
          <w:sz w:val="32"/>
          <w:szCs w:val="32"/>
        </w:rPr>
      </w:pPr>
      <w:r w:rsidRPr="00213B71">
        <w:rPr>
          <w:rFonts w:hAnsi="宋体" w:hint="eastAsia"/>
          <w:b/>
          <w:bCs/>
          <w:sz w:val="32"/>
          <w:szCs w:val="32"/>
        </w:rPr>
        <w:t>“</w:t>
      </w:r>
      <w:r w:rsidRPr="00213B71">
        <w:rPr>
          <w:rFonts w:hint="eastAsia"/>
          <w:b/>
          <w:bCs/>
          <w:sz w:val="32"/>
          <w:szCs w:val="32"/>
        </w:rPr>
        <w:t>三公</w:t>
      </w:r>
      <w:r w:rsidRPr="00213B71">
        <w:rPr>
          <w:rFonts w:hAnsi="宋体" w:hint="eastAsia"/>
          <w:b/>
          <w:bCs/>
          <w:sz w:val="32"/>
          <w:szCs w:val="32"/>
        </w:rPr>
        <w:t>”</w:t>
      </w:r>
      <w:r w:rsidRPr="00213B71">
        <w:rPr>
          <w:rFonts w:hint="eastAsia"/>
          <w:b/>
          <w:bCs/>
          <w:sz w:val="32"/>
          <w:szCs w:val="32"/>
        </w:rPr>
        <w:t>经费：</w:t>
      </w:r>
      <w:r w:rsidRPr="003B2C0F">
        <w:rPr>
          <w:rFonts w:ascii="宋体" w:hAnsi="宋体" w:cs="宋体" w:hint="eastAsia"/>
          <w:bCs/>
          <w:sz w:val="32"/>
          <w:szCs w:val="32"/>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E5004" w:rsidRPr="009D37CD" w:rsidRDefault="00EE5004">
      <w:pPr>
        <w:rPr>
          <w:rFonts w:ascii="宋体" w:cs="宋体"/>
          <w:color w:val="000000"/>
          <w:spacing w:val="17"/>
          <w:sz w:val="32"/>
          <w:szCs w:val="32"/>
          <w:shd w:val="clear" w:color="auto" w:fill="FFFFFF"/>
        </w:rPr>
      </w:pPr>
      <w:r>
        <w:rPr>
          <w:rFonts w:ascii="宋体" w:hAnsi="宋体" w:cs="宋体" w:hint="eastAsia"/>
          <w:b/>
          <w:bCs/>
          <w:color w:val="000000"/>
          <w:spacing w:val="17"/>
          <w:sz w:val="32"/>
          <w:szCs w:val="32"/>
          <w:shd w:val="clear" w:color="auto" w:fill="FFFFFF"/>
        </w:rPr>
        <w:t>机关运行经费：</w:t>
      </w:r>
      <w:r>
        <w:rPr>
          <w:rFonts w:ascii="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sectPr w:rsidR="00EE5004" w:rsidRPr="009D37CD" w:rsidSect="00216A8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004" w:rsidRDefault="00EE5004">
      <w:r>
        <w:separator/>
      </w:r>
    </w:p>
  </w:endnote>
  <w:endnote w:type="continuationSeparator" w:id="0">
    <w:p w:rsidR="00EE5004" w:rsidRDefault="00EE5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004" w:rsidRDefault="00EE5004">
      <w:r>
        <w:separator/>
      </w:r>
    </w:p>
  </w:footnote>
  <w:footnote w:type="continuationSeparator" w:id="0">
    <w:p w:rsidR="00EE5004" w:rsidRDefault="00EE5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rsidP="0018604F">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004" w:rsidRDefault="00EE5004">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129A9"/>
    <w:rsid w:val="00015D01"/>
    <w:rsid w:val="00041991"/>
    <w:rsid w:val="00044C09"/>
    <w:rsid w:val="00067567"/>
    <w:rsid w:val="000709C6"/>
    <w:rsid w:val="00077AEE"/>
    <w:rsid w:val="0018604F"/>
    <w:rsid w:val="001A37F9"/>
    <w:rsid w:val="001B03E4"/>
    <w:rsid w:val="001D479A"/>
    <w:rsid w:val="0021277B"/>
    <w:rsid w:val="00213B71"/>
    <w:rsid w:val="00216A83"/>
    <w:rsid w:val="0025379F"/>
    <w:rsid w:val="002A4273"/>
    <w:rsid w:val="002C6735"/>
    <w:rsid w:val="002F5EBE"/>
    <w:rsid w:val="003163CF"/>
    <w:rsid w:val="00321A8E"/>
    <w:rsid w:val="003B0343"/>
    <w:rsid w:val="003B2C0F"/>
    <w:rsid w:val="00420E3B"/>
    <w:rsid w:val="00444A92"/>
    <w:rsid w:val="00542BB0"/>
    <w:rsid w:val="006229CF"/>
    <w:rsid w:val="00640D34"/>
    <w:rsid w:val="006C6320"/>
    <w:rsid w:val="006E4D75"/>
    <w:rsid w:val="00766B80"/>
    <w:rsid w:val="00770842"/>
    <w:rsid w:val="00787816"/>
    <w:rsid w:val="0082625E"/>
    <w:rsid w:val="008444D3"/>
    <w:rsid w:val="008B76A9"/>
    <w:rsid w:val="008D7221"/>
    <w:rsid w:val="00921206"/>
    <w:rsid w:val="00955C59"/>
    <w:rsid w:val="00980D61"/>
    <w:rsid w:val="009D37CD"/>
    <w:rsid w:val="009D54AD"/>
    <w:rsid w:val="009D78FB"/>
    <w:rsid w:val="009D7E68"/>
    <w:rsid w:val="00A53FDE"/>
    <w:rsid w:val="00AA1E83"/>
    <w:rsid w:val="00B43146"/>
    <w:rsid w:val="00B95B32"/>
    <w:rsid w:val="00CB2681"/>
    <w:rsid w:val="00D33DEC"/>
    <w:rsid w:val="00D5795A"/>
    <w:rsid w:val="00E522AF"/>
    <w:rsid w:val="00EE5004"/>
    <w:rsid w:val="00F36CC8"/>
    <w:rsid w:val="00FB5623"/>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8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6A8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067567"/>
    <w:rPr>
      <w:rFonts w:cs="Times New Roman"/>
      <w:sz w:val="18"/>
      <w:szCs w:val="18"/>
    </w:rPr>
  </w:style>
  <w:style w:type="paragraph" w:styleId="Header">
    <w:name w:val="header"/>
    <w:basedOn w:val="Normal"/>
    <w:link w:val="HeaderChar"/>
    <w:uiPriority w:val="99"/>
    <w:rsid w:val="00216A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067567"/>
    <w:rPr>
      <w:rFonts w:cs="Times New Roman"/>
      <w:sz w:val="18"/>
      <w:szCs w:val="18"/>
    </w:rPr>
  </w:style>
  <w:style w:type="character" w:styleId="Strong">
    <w:name w:val="Strong"/>
    <w:basedOn w:val="DefaultParagraphFont"/>
    <w:uiPriority w:val="99"/>
    <w:qFormat/>
    <w:rsid w:val="00216A83"/>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1013</TotalTime>
  <Pages>3</Pages>
  <Words>210</Words>
  <Characters>1202</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admin</cp:lastModifiedBy>
  <cp:revision>30</cp:revision>
  <cp:lastPrinted>2017-10-26T01:04:00Z</cp:lastPrinted>
  <dcterms:created xsi:type="dcterms:W3CDTF">2017-10-24T02:46:00Z</dcterms:created>
  <dcterms:modified xsi:type="dcterms:W3CDTF">2017-10-27T07:23:00Z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