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D8" w:rsidRPr="005D17C6" w:rsidRDefault="007079D8" w:rsidP="009B326E">
      <w:pPr>
        <w:spacing w:line="560" w:lineRule="exact"/>
        <w:jc w:val="center"/>
        <w:rPr>
          <w:rFonts w:ascii="Times New Roman" w:eastAsia="方正小标宋简体" w:hAnsi="Times New Roman"/>
          <w:bCs/>
          <w:sz w:val="44"/>
          <w:szCs w:val="44"/>
        </w:rPr>
      </w:pPr>
      <w:r w:rsidRPr="005D17C6">
        <w:rPr>
          <w:rFonts w:ascii="Times New Roman" w:eastAsia="方正小标宋简体" w:hAnsi="Times New Roman" w:hint="eastAsia"/>
          <w:bCs/>
          <w:sz w:val="44"/>
          <w:szCs w:val="44"/>
        </w:rPr>
        <w:t>中共盈江县委办公室</w:t>
      </w:r>
    </w:p>
    <w:p w:rsidR="007079D8" w:rsidRPr="005D17C6" w:rsidRDefault="007079D8" w:rsidP="009B326E">
      <w:pPr>
        <w:spacing w:line="560" w:lineRule="exact"/>
        <w:jc w:val="center"/>
        <w:rPr>
          <w:rFonts w:ascii="Times New Roman" w:eastAsia="方正小标宋简体" w:hAnsi="Times New Roman"/>
          <w:bCs/>
          <w:sz w:val="44"/>
          <w:szCs w:val="44"/>
        </w:rPr>
      </w:pPr>
      <w:r w:rsidRPr="005D17C6">
        <w:rPr>
          <w:rFonts w:ascii="Times New Roman" w:eastAsia="方正小标宋简体" w:hAnsi="Times New Roman"/>
          <w:sz w:val="44"/>
          <w:szCs w:val="44"/>
        </w:rPr>
        <w:t>2016</w:t>
      </w:r>
      <w:r w:rsidRPr="005D17C6">
        <w:rPr>
          <w:rFonts w:ascii="Times New Roman" w:eastAsia="方正小标宋简体" w:hAnsi="Times New Roman" w:hint="eastAsia"/>
          <w:bCs/>
          <w:sz w:val="44"/>
          <w:szCs w:val="44"/>
        </w:rPr>
        <w:t>年度部门决算公开补充说明</w:t>
      </w:r>
    </w:p>
    <w:p w:rsidR="007079D8" w:rsidRPr="005D17C6" w:rsidRDefault="007079D8" w:rsidP="009B326E">
      <w:pPr>
        <w:spacing w:line="560" w:lineRule="exact"/>
        <w:rPr>
          <w:rFonts w:ascii="Times New Roman" w:eastAsia="仿宋_GB2312" w:hAnsi="Times New Roman"/>
          <w:b/>
          <w:bCs/>
          <w:sz w:val="32"/>
          <w:szCs w:val="32"/>
        </w:rPr>
      </w:pPr>
    </w:p>
    <w:p w:rsidR="007079D8" w:rsidRPr="005D17C6" w:rsidRDefault="007079D8" w:rsidP="005D17C6">
      <w:pPr>
        <w:numPr>
          <w:ilvl w:val="0"/>
          <w:numId w:val="16"/>
        </w:numPr>
        <w:spacing w:line="560" w:lineRule="exact"/>
        <w:jc w:val="left"/>
        <w:rPr>
          <w:rFonts w:ascii="Times New Roman" w:eastAsia="黑体" w:hAnsi="Times New Roman"/>
          <w:bCs/>
          <w:sz w:val="32"/>
          <w:szCs w:val="32"/>
        </w:rPr>
      </w:pPr>
      <w:r w:rsidRPr="005D17C6">
        <w:rPr>
          <w:rFonts w:ascii="Times New Roman" w:eastAsia="黑体" w:hAnsi="黑体" w:hint="eastAsia"/>
          <w:bCs/>
          <w:sz w:val="32"/>
          <w:szCs w:val="32"/>
        </w:rPr>
        <w:t>收入与上年对比情况</w:t>
      </w:r>
    </w:p>
    <w:p w:rsidR="007079D8" w:rsidRPr="005D17C6" w:rsidRDefault="007079D8" w:rsidP="009B326E">
      <w:pPr>
        <w:spacing w:line="560" w:lineRule="exact"/>
        <w:ind w:firstLineChars="200" w:firstLine="31680"/>
        <w:rPr>
          <w:rFonts w:ascii="Times New Roman" w:eastAsia="仿宋_GB2312" w:hAnsi="Times New Roman"/>
          <w:sz w:val="32"/>
          <w:szCs w:val="32"/>
        </w:rPr>
      </w:pP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年各项收入</w:t>
      </w:r>
      <w:r w:rsidRPr="005D17C6">
        <w:rPr>
          <w:rFonts w:ascii="Times New Roman" w:eastAsia="仿宋_GB2312" w:hAnsi="Times New Roman"/>
          <w:sz w:val="32"/>
          <w:szCs w:val="32"/>
        </w:rPr>
        <w:t>1164.42</w:t>
      </w:r>
      <w:r w:rsidRPr="005D17C6">
        <w:rPr>
          <w:rFonts w:ascii="Times New Roman" w:eastAsia="仿宋_GB2312" w:hAnsi="Times New Roman" w:hint="eastAsia"/>
          <w:sz w:val="32"/>
          <w:szCs w:val="32"/>
        </w:rPr>
        <w:t>万元，比</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年的</w:t>
      </w:r>
      <w:r w:rsidRPr="005D17C6">
        <w:rPr>
          <w:rFonts w:ascii="Times New Roman" w:eastAsia="仿宋_GB2312" w:hAnsi="Times New Roman"/>
          <w:sz w:val="32"/>
          <w:szCs w:val="32"/>
        </w:rPr>
        <w:t>890.87</w:t>
      </w:r>
      <w:r w:rsidRPr="005D17C6">
        <w:rPr>
          <w:rFonts w:ascii="Times New Roman" w:eastAsia="仿宋_GB2312" w:hAnsi="Times New Roman" w:hint="eastAsia"/>
          <w:sz w:val="32"/>
          <w:szCs w:val="32"/>
        </w:rPr>
        <w:t>万元，增加</w:t>
      </w:r>
      <w:r w:rsidRPr="005D17C6">
        <w:rPr>
          <w:rFonts w:ascii="Times New Roman" w:eastAsia="仿宋_GB2312" w:hAnsi="Times New Roman"/>
          <w:sz w:val="32"/>
          <w:szCs w:val="32"/>
        </w:rPr>
        <w:t>273.55</w:t>
      </w:r>
      <w:r w:rsidRPr="005D17C6">
        <w:rPr>
          <w:rFonts w:ascii="Times New Roman" w:eastAsia="仿宋_GB2312" w:hAnsi="Times New Roman" w:hint="eastAsia"/>
          <w:sz w:val="32"/>
          <w:szCs w:val="32"/>
        </w:rPr>
        <w:t>万元，增</w:t>
      </w:r>
      <w:r w:rsidRPr="005D17C6">
        <w:rPr>
          <w:rFonts w:ascii="Times New Roman" w:eastAsia="仿宋_GB2312" w:hAnsi="Times New Roman"/>
          <w:sz w:val="32"/>
          <w:szCs w:val="32"/>
        </w:rPr>
        <w:t>30.7%</w:t>
      </w:r>
      <w:r w:rsidRPr="005D17C6">
        <w:rPr>
          <w:rFonts w:ascii="Times New Roman" w:eastAsia="仿宋_GB2312" w:hAnsi="Times New Roman" w:hint="eastAsia"/>
          <w:sz w:val="32"/>
          <w:szCs w:val="32"/>
        </w:rPr>
        <w:t>，其中：</w:t>
      </w:r>
    </w:p>
    <w:p w:rsidR="007079D8" w:rsidRPr="005D17C6" w:rsidRDefault="007079D8" w:rsidP="009B326E">
      <w:pPr>
        <w:spacing w:line="560" w:lineRule="exact"/>
        <w:ind w:firstLineChars="200" w:firstLine="31680"/>
        <w:rPr>
          <w:rFonts w:ascii="Times New Roman" w:eastAsia="仿宋_GB2312" w:hAnsi="Times New Roman"/>
          <w:sz w:val="32"/>
          <w:szCs w:val="32"/>
        </w:rPr>
      </w:pP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年财政拨款收入</w:t>
      </w:r>
      <w:r w:rsidRPr="005D17C6">
        <w:rPr>
          <w:rFonts w:ascii="Times New Roman" w:eastAsia="仿宋_GB2312" w:hAnsi="Times New Roman"/>
          <w:sz w:val="32"/>
          <w:szCs w:val="32"/>
        </w:rPr>
        <w:t>1164.42</w:t>
      </w:r>
      <w:r w:rsidRPr="005D17C6">
        <w:rPr>
          <w:rFonts w:ascii="Times New Roman" w:eastAsia="仿宋_GB2312" w:hAnsi="Times New Roman" w:hint="eastAsia"/>
          <w:sz w:val="32"/>
          <w:szCs w:val="32"/>
        </w:rPr>
        <w:t>万元，</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年财政拨款收入</w:t>
      </w:r>
      <w:r w:rsidRPr="005D17C6">
        <w:rPr>
          <w:rFonts w:ascii="Times New Roman" w:eastAsia="仿宋_GB2312" w:hAnsi="Times New Roman"/>
          <w:sz w:val="32"/>
          <w:szCs w:val="32"/>
        </w:rPr>
        <w:t>890.87</w:t>
      </w:r>
      <w:r w:rsidRPr="005D17C6">
        <w:rPr>
          <w:rFonts w:ascii="Times New Roman" w:eastAsia="仿宋_GB2312" w:hAnsi="Times New Roman" w:hint="eastAsia"/>
          <w:sz w:val="32"/>
          <w:szCs w:val="32"/>
        </w:rPr>
        <w:t>万元，增加</w:t>
      </w:r>
      <w:r w:rsidRPr="005D17C6">
        <w:rPr>
          <w:rFonts w:ascii="Times New Roman" w:eastAsia="仿宋_GB2312" w:hAnsi="Times New Roman"/>
          <w:sz w:val="32"/>
          <w:szCs w:val="32"/>
        </w:rPr>
        <w:t>273.55</w:t>
      </w:r>
      <w:r w:rsidRPr="005D17C6">
        <w:rPr>
          <w:rFonts w:ascii="Times New Roman" w:eastAsia="仿宋_GB2312" w:hAnsi="Times New Roman" w:hint="eastAsia"/>
          <w:sz w:val="32"/>
          <w:szCs w:val="32"/>
        </w:rPr>
        <w:t>万元，增</w:t>
      </w:r>
      <w:r w:rsidRPr="005D17C6">
        <w:rPr>
          <w:rFonts w:ascii="Times New Roman" w:eastAsia="仿宋_GB2312" w:hAnsi="Times New Roman"/>
          <w:sz w:val="32"/>
          <w:szCs w:val="32"/>
        </w:rPr>
        <w:t>30.7 %</w:t>
      </w:r>
      <w:r w:rsidRPr="005D17C6">
        <w:rPr>
          <w:rFonts w:ascii="Times New Roman" w:eastAsia="仿宋_GB2312" w:hAnsi="Times New Roman" w:hint="eastAsia"/>
          <w:sz w:val="32"/>
          <w:szCs w:val="32"/>
        </w:rPr>
        <w:t>，增加原因是：一是编制内人员调配增加；二是正常调资增资和车改交通补贴增加；三是年内召开县第十二次党代会，会议经费较上年增加；四是根据年度工作计划的开展和工作任务贯彻落实需要，公用经费随之变化。</w:t>
      </w:r>
    </w:p>
    <w:p w:rsidR="007079D8" w:rsidRPr="005D17C6" w:rsidRDefault="007079D8" w:rsidP="005D17C6">
      <w:pPr>
        <w:numPr>
          <w:ilvl w:val="0"/>
          <w:numId w:val="16"/>
        </w:numPr>
        <w:spacing w:line="560" w:lineRule="exact"/>
        <w:jc w:val="left"/>
        <w:rPr>
          <w:rFonts w:ascii="黑体" w:eastAsia="黑体" w:hAnsi="黑体"/>
          <w:bCs/>
          <w:sz w:val="32"/>
          <w:szCs w:val="32"/>
        </w:rPr>
      </w:pPr>
      <w:r w:rsidRPr="005D17C6">
        <w:rPr>
          <w:rFonts w:ascii="黑体" w:eastAsia="黑体" w:hAnsi="黑体" w:hint="eastAsia"/>
          <w:bCs/>
          <w:sz w:val="32"/>
          <w:szCs w:val="32"/>
        </w:rPr>
        <w:t>支出与上年对比情况</w:t>
      </w:r>
    </w:p>
    <w:p w:rsidR="007079D8" w:rsidRPr="005D17C6" w:rsidRDefault="007079D8" w:rsidP="009B326E">
      <w:pPr>
        <w:spacing w:line="560" w:lineRule="exact"/>
        <w:ind w:firstLineChars="200" w:firstLine="31680"/>
        <w:rPr>
          <w:rFonts w:ascii="Times New Roman" w:eastAsia="仿宋_GB2312" w:hAnsi="Times New Roman"/>
          <w:sz w:val="32"/>
          <w:szCs w:val="32"/>
        </w:rPr>
      </w:pP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年各项支出</w:t>
      </w:r>
      <w:r w:rsidRPr="005D17C6">
        <w:rPr>
          <w:rFonts w:ascii="Times New Roman" w:eastAsia="仿宋_GB2312" w:hAnsi="Times New Roman"/>
          <w:sz w:val="32"/>
          <w:szCs w:val="32"/>
        </w:rPr>
        <w:t>1084</w:t>
      </w:r>
      <w:r w:rsidRPr="005D17C6">
        <w:rPr>
          <w:rFonts w:ascii="Times New Roman" w:eastAsia="仿宋_GB2312" w:hAnsi="Times New Roman" w:hint="eastAsia"/>
          <w:sz w:val="32"/>
          <w:szCs w:val="32"/>
        </w:rPr>
        <w:t>万元，</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年各项支出</w:t>
      </w:r>
      <w:r w:rsidRPr="005D17C6">
        <w:rPr>
          <w:rFonts w:ascii="Times New Roman" w:eastAsia="仿宋_GB2312" w:hAnsi="Times New Roman"/>
          <w:sz w:val="32"/>
          <w:szCs w:val="32"/>
        </w:rPr>
        <w:t>872.37</w:t>
      </w:r>
      <w:r w:rsidRPr="005D17C6">
        <w:rPr>
          <w:rFonts w:ascii="Times New Roman" w:eastAsia="仿宋_GB2312" w:hAnsi="Times New Roman" w:hint="eastAsia"/>
          <w:sz w:val="32"/>
          <w:szCs w:val="32"/>
        </w:rPr>
        <w:t>万元，增</w:t>
      </w:r>
      <w:r w:rsidRPr="005D17C6">
        <w:rPr>
          <w:rFonts w:ascii="Times New Roman" w:eastAsia="仿宋_GB2312" w:hAnsi="Times New Roman"/>
          <w:sz w:val="32"/>
          <w:szCs w:val="32"/>
        </w:rPr>
        <w:t>211.63</w:t>
      </w:r>
      <w:r w:rsidRPr="005D17C6">
        <w:rPr>
          <w:rFonts w:ascii="Times New Roman" w:eastAsia="仿宋_GB2312" w:hAnsi="Times New Roman" w:hint="eastAsia"/>
          <w:sz w:val="32"/>
          <w:szCs w:val="32"/>
        </w:rPr>
        <w:t>万元，增长</w:t>
      </w:r>
      <w:r w:rsidRPr="005D17C6">
        <w:rPr>
          <w:rFonts w:ascii="Times New Roman" w:eastAsia="仿宋_GB2312" w:hAnsi="Times New Roman"/>
          <w:sz w:val="32"/>
          <w:szCs w:val="32"/>
        </w:rPr>
        <w:t>24.26%,</w:t>
      </w:r>
      <w:r w:rsidRPr="005D17C6">
        <w:rPr>
          <w:rFonts w:ascii="Times New Roman" w:eastAsia="仿宋_GB2312" w:hAnsi="Times New Roman" w:hint="eastAsia"/>
          <w:sz w:val="32"/>
          <w:szCs w:val="32"/>
        </w:rPr>
        <w:t>其中：</w:t>
      </w:r>
      <w:r w:rsidRPr="005D17C6">
        <w:rPr>
          <w:rFonts w:ascii="Times New Roman" w:eastAsia="仿宋_GB2312" w:hAnsi="Times New Roman" w:hint="eastAsia"/>
          <w:b/>
          <w:bCs/>
          <w:sz w:val="32"/>
          <w:szCs w:val="32"/>
        </w:rPr>
        <w:t>（</w:t>
      </w:r>
      <w:r w:rsidRPr="005D17C6">
        <w:rPr>
          <w:rFonts w:ascii="Times New Roman" w:eastAsia="仿宋_GB2312" w:hAnsi="Times New Roman"/>
          <w:b/>
          <w:bCs/>
          <w:sz w:val="32"/>
          <w:szCs w:val="32"/>
        </w:rPr>
        <w:t>1</w:t>
      </w:r>
      <w:r w:rsidRPr="005D17C6">
        <w:rPr>
          <w:rFonts w:ascii="Times New Roman" w:eastAsia="仿宋_GB2312" w:hAnsi="Times New Roman" w:hint="eastAsia"/>
          <w:b/>
          <w:bCs/>
          <w:sz w:val="32"/>
          <w:szCs w:val="32"/>
        </w:rPr>
        <w:t>）基本支出</w:t>
      </w:r>
      <w:r w:rsidRPr="005D17C6">
        <w:rPr>
          <w:rFonts w:ascii="Times New Roman" w:eastAsia="仿宋_GB2312" w:hAnsi="Times New Roman"/>
          <w:sz w:val="32"/>
          <w:szCs w:val="32"/>
        </w:rPr>
        <w:t>968.8</w:t>
      </w:r>
      <w:r w:rsidRPr="005D17C6">
        <w:rPr>
          <w:rFonts w:ascii="Times New Roman" w:eastAsia="仿宋_GB2312" w:hAnsi="Times New Roman" w:hint="eastAsia"/>
          <w:sz w:val="32"/>
          <w:szCs w:val="32"/>
        </w:rPr>
        <w:t>万元，与</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年基本支出</w:t>
      </w:r>
      <w:r w:rsidRPr="005D17C6">
        <w:rPr>
          <w:rFonts w:ascii="Times New Roman" w:eastAsia="仿宋_GB2312" w:hAnsi="Times New Roman"/>
          <w:sz w:val="32"/>
          <w:szCs w:val="32"/>
        </w:rPr>
        <w:t>619.87</w:t>
      </w:r>
      <w:r w:rsidRPr="005D17C6">
        <w:rPr>
          <w:rFonts w:ascii="Times New Roman" w:eastAsia="仿宋_GB2312" w:hAnsi="Times New Roman" w:hint="eastAsia"/>
          <w:sz w:val="32"/>
          <w:szCs w:val="32"/>
        </w:rPr>
        <w:t>万元比，增</w:t>
      </w:r>
      <w:r w:rsidRPr="005D17C6">
        <w:rPr>
          <w:rFonts w:ascii="Times New Roman" w:eastAsia="仿宋_GB2312" w:hAnsi="Times New Roman"/>
          <w:sz w:val="32"/>
          <w:szCs w:val="32"/>
        </w:rPr>
        <w:t>348.93</w:t>
      </w:r>
      <w:r w:rsidRPr="005D17C6">
        <w:rPr>
          <w:rFonts w:ascii="Times New Roman" w:eastAsia="仿宋_GB2312" w:hAnsi="Times New Roman" w:hint="eastAsia"/>
          <w:sz w:val="32"/>
          <w:szCs w:val="32"/>
        </w:rPr>
        <w:t>万元，增长</w:t>
      </w:r>
      <w:r w:rsidRPr="005D17C6">
        <w:rPr>
          <w:rFonts w:ascii="Times New Roman" w:eastAsia="仿宋_GB2312" w:hAnsi="Times New Roman"/>
          <w:sz w:val="32"/>
          <w:szCs w:val="32"/>
        </w:rPr>
        <w:t>56.29 %</w:t>
      </w:r>
      <w:r w:rsidRPr="005D17C6">
        <w:rPr>
          <w:rFonts w:ascii="Times New Roman" w:eastAsia="仿宋_GB2312" w:hAnsi="Times New Roman" w:hint="eastAsia"/>
          <w:sz w:val="32"/>
          <w:szCs w:val="32"/>
        </w:rPr>
        <w:t>，增长原因：一是编制内人员调配增加；二是正常调资增资和车改交通补贴增加；三是年内召开县第十二次党代会，会议经费较上年增加；四是搬迁入住行政中心，为改善办公条件，更新残旧破损的部分办公设备等。</w:t>
      </w:r>
      <w:r w:rsidRPr="005D17C6">
        <w:rPr>
          <w:rFonts w:ascii="Times New Roman" w:eastAsia="仿宋_GB2312" w:hAnsi="Times New Roman" w:hint="eastAsia"/>
          <w:b/>
          <w:bCs/>
          <w:sz w:val="32"/>
          <w:szCs w:val="32"/>
        </w:rPr>
        <w:t>（</w:t>
      </w:r>
      <w:r w:rsidRPr="005D17C6">
        <w:rPr>
          <w:rFonts w:ascii="Times New Roman" w:eastAsia="仿宋_GB2312" w:hAnsi="Times New Roman"/>
          <w:b/>
          <w:bCs/>
          <w:sz w:val="32"/>
          <w:szCs w:val="32"/>
        </w:rPr>
        <w:t>2</w:t>
      </w:r>
      <w:r w:rsidRPr="005D17C6">
        <w:rPr>
          <w:rFonts w:ascii="Times New Roman" w:eastAsia="仿宋_GB2312" w:hAnsi="Times New Roman" w:hint="eastAsia"/>
          <w:b/>
          <w:bCs/>
          <w:sz w:val="32"/>
          <w:szCs w:val="32"/>
        </w:rPr>
        <w:t>）项目支出</w:t>
      </w:r>
      <w:r w:rsidRPr="005D17C6">
        <w:rPr>
          <w:rFonts w:ascii="Times New Roman" w:eastAsia="仿宋_GB2312" w:hAnsi="Times New Roman"/>
          <w:sz w:val="32"/>
          <w:szCs w:val="32"/>
        </w:rPr>
        <w:t>115.2</w:t>
      </w:r>
      <w:r w:rsidRPr="005D17C6">
        <w:rPr>
          <w:rFonts w:ascii="Times New Roman" w:eastAsia="仿宋_GB2312" w:hAnsi="Times New Roman" w:hint="eastAsia"/>
          <w:sz w:val="32"/>
          <w:szCs w:val="32"/>
        </w:rPr>
        <w:t>万元，与</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年项目支出</w:t>
      </w:r>
      <w:r w:rsidRPr="005D17C6">
        <w:rPr>
          <w:rFonts w:ascii="Times New Roman" w:eastAsia="仿宋_GB2312" w:hAnsi="Times New Roman"/>
          <w:sz w:val="32"/>
          <w:szCs w:val="32"/>
        </w:rPr>
        <w:t>,252.5</w:t>
      </w:r>
      <w:r w:rsidRPr="005D17C6">
        <w:rPr>
          <w:rFonts w:ascii="Times New Roman" w:eastAsia="仿宋_GB2312" w:hAnsi="Times New Roman" w:hint="eastAsia"/>
          <w:sz w:val="32"/>
          <w:szCs w:val="32"/>
        </w:rPr>
        <w:t>万元</w:t>
      </w:r>
      <w:r w:rsidRPr="005D17C6">
        <w:rPr>
          <w:rFonts w:ascii="Times New Roman" w:eastAsia="仿宋_GB2312" w:hAnsi="Times New Roman"/>
          <w:sz w:val="32"/>
          <w:szCs w:val="32"/>
        </w:rPr>
        <w:t>,</w:t>
      </w:r>
      <w:r w:rsidRPr="005D17C6">
        <w:rPr>
          <w:rFonts w:ascii="Times New Roman" w:eastAsia="仿宋_GB2312" w:hAnsi="Times New Roman" w:hint="eastAsia"/>
          <w:sz w:val="32"/>
          <w:szCs w:val="32"/>
        </w:rPr>
        <w:t>减少</w:t>
      </w:r>
      <w:r w:rsidRPr="005D17C6">
        <w:rPr>
          <w:rFonts w:ascii="Times New Roman" w:eastAsia="仿宋_GB2312" w:hAnsi="Times New Roman"/>
          <w:sz w:val="32"/>
          <w:szCs w:val="32"/>
        </w:rPr>
        <w:t>137.3</w:t>
      </w:r>
      <w:r w:rsidRPr="005D17C6">
        <w:rPr>
          <w:rFonts w:ascii="Times New Roman" w:eastAsia="仿宋_GB2312" w:hAnsi="Times New Roman" w:hint="eastAsia"/>
          <w:sz w:val="32"/>
          <w:szCs w:val="32"/>
        </w:rPr>
        <w:t>万元，下降</w:t>
      </w:r>
      <w:r w:rsidRPr="005D17C6">
        <w:rPr>
          <w:rFonts w:ascii="Times New Roman" w:eastAsia="仿宋_GB2312" w:hAnsi="Times New Roman"/>
          <w:sz w:val="32"/>
          <w:szCs w:val="32"/>
        </w:rPr>
        <w:t>54.38%</w:t>
      </w:r>
      <w:r w:rsidRPr="005D17C6">
        <w:rPr>
          <w:rFonts w:ascii="Times New Roman" w:eastAsia="仿宋_GB2312" w:hAnsi="Times New Roman" w:hint="eastAsia"/>
          <w:sz w:val="32"/>
          <w:szCs w:val="32"/>
        </w:rPr>
        <w:t>。</w:t>
      </w:r>
      <w:r w:rsidRPr="005D17C6">
        <w:rPr>
          <w:rFonts w:ascii="Times New Roman" w:eastAsia="仿宋_GB2312" w:hAnsi="Times New Roman"/>
          <w:kern w:val="0"/>
          <w:sz w:val="32"/>
          <w:szCs w:val="32"/>
        </w:rPr>
        <w:t>2016</w:t>
      </w:r>
      <w:r w:rsidRPr="005D17C6">
        <w:rPr>
          <w:rFonts w:ascii="Times New Roman" w:eastAsia="仿宋_GB2312" w:hAnsi="Times New Roman" w:hint="eastAsia"/>
          <w:kern w:val="0"/>
          <w:sz w:val="32"/>
          <w:szCs w:val="32"/>
        </w:rPr>
        <w:t>年项目支出比上年减少</w:t>
      </w:r>
      <w:r w:rsidRPr="005D17C6">
        <w:rPr>
          <w:rFonts w:ascii="Times New Roman" w:eastAsia="仿宋_GB2312" w:hAnsi="Times New Roman" w:hint="eastAsia"/>
          <w:sz w:val="32"/>
          <w:szCs w:val="32"/>
        </w:rPr>
        <w:t>原因：因各年度工作任务的变化，项目经费安排也随之变化无常。如</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年用项目经费安排的运转缺口经费，</w:t>
      </w: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年用基本支出安排，上年的项目完成，次年的项目又变化等。</w:t>
      </w:r>
    </w:p>
    <w:p w:rsidR="007079D8" w:rsidRPr="005D17C6" w:rsidRDefault="007079D8" w:rsidP="009B326E">
      <w:pPr>
        <w:snapToGrid w:val="0"/>
        <w:spacing w:line="560" w:lineRule="exact"/>
        <w:ind w:firstLineChars="196" w:firstLine="31680"/>
        <w:rPr>
          <w:rFonts w:ascii="黑体" w:eastAsia="黑体" w:hAnsi="黑体"/>
          <w:bCs/>
          <w:sz w:val="32"/>
          <w:szCs w:val="32"/>
        </w:rPr>
      </w:pPr>
      <w:r w:rsidRPr="005D17C6">
        <w:rPr>
          <w:rFonts w:ascii="Times New Roman" w:eastAsia="仿宋_GB2312" w:hAnsi="Times New Roman" w:hint="eastAsia"/>
          <w:b/>
          <w:bCs/>
          <w:sz w:val="32"/>
          <w:szCs w:val="32"/>
        </w:rPr>
        <w:t>三、</w:t>
      </w:r>
      <w:r w:rsidRPr="005D17C6">
        <w:rPr>
          <w:rFonts w:ascii="黑体" w:eastAsia="黑体" w:hAnsi="黑体" w:hint="eastAsia"/>
          <w:bCs/>
          <w:sz w:val="32"/>
          <w:szCs w:val="32"/>
        </w:rPr>
        <w:t>机关运行经费执行情况说明</w:t>
      </w:r>
    </w:p>
    <w:p w:rsidR="007079D8" w:rsidRPr="005D17C6" w:rsidRDefault="007079D8" w:rsidP="009B326E">
      <w:pPr>
        <w:spacing w:line="560" w:lineRule="exact"/>
        <w:ind w:firstLineChars="200" w:firstLine="31680"/>
        <w:rPr>
          <w:rFonts w:ascii="Times New Roman" w:eastAsia="仿宋_GB2312" w:hAnsi="Times New Roman"/>
          <w:sz w:val="32"/>
          <w:szCs w:val="32"/>
        </w:rPr>
      </w:pP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年机关运行经费支出</w:t>
      </w:r>
      <w:r w:rsidRPr="005D17C6">
        <w:rPr>
          <w:rFonts w:ascii="Times New Roman" w:eastAsia="仿宋_GB2312" w:hAnsi="Times New Roman"/>
          <w:sz w:val="32"/>
          <w:szCs w:val="32"/>
        </w:rPr>
        <w:t>434.76</w:t>
      </w:r>
      <w:r w:rsidRPr="005D17C6">
        <w:rPr>
          <w:rFonts w:ascii="Times New Roman" w:eastAsia="仿宋_GB2312" w:hAnsi="Times New Roman" w:hint="eastAsia"/>
          <w:sz w:val="32"/>
          <w:szCs w:val="32"/>
        </w:rPr>
        <w:t>万元，</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年机关运行经费支出</w:t>
      </w:r>
      <w:r w:rsidRPr="005D17C6">
        <w:rPr>
          <w:rFonts w:ascii="Times New Roman" w:eastAsia="仿宋_GB2312" w:hAnsi="Times New Roman"/>
          <w:sz w:val="32"/>
          <w:szCs w:val="32"/>
        </w:rPr>
        <w:t>166.11</w:t>
      </w:r>
      <w:r w:rsidRPr="005D17C6">
        <w:rPr>
          <w:rFonts w:ascii="Times New Roman" w:eastAsia="仿宋_GB2312" w:hAnsi="Times New Roman" w:hint="eastAsia"/>
          <w:sz w:val="32"/>
          <w:szCs w:val="32"/>
        </w:rPr>
        <w:t>万元</w:t>
      </w:r>
      <w:r w:rsidRPr="005D17C6">
        <w:rPr>
          <w:rFonts w:ascii="Times New Roman" w:eastAsia="仿宋_GB2312" w:hAnsi="Times New Roman"/>
          <w:sz w:val="32"/>
          <w:szCs w:val="32"/>
        </w:rPr>
        <w:t xml:space="preserve"> </w:t>
      </w:r>
      <w:r w:rsidRPr="005D17C6">
        <w:rPr>
          <w:rFonts w:ascii="Times New Roman" w:eastAsia="仿宋_GB2312" w:hAnsi="Times New Roman" w:hint="eastAsia"/>
          <w:sz w:val="32"/>
          <w:szCs w:val="32"/>
        </w:rPr>
        <w:t>增加</w:t>
      </w:r>
      <w:r w:rsidRPr="005D17C6">
        <w:rPr>
          <w:rFonts w:ascii="Times New Roman" w:eastAsia="仿宋_GB2312" w:hAnsi="Times New Roman"/>
          <w:sz w:val="32"/>
          <w:szCs w:val="32"/>
        </w:rPr>
        <w:t>268.65</w:t>
      </w:r>
      <w:r w:rsidRPr="005D17C6">
        <w:rPr>
          <w:rFonts w:ascii="Times New Roman" w:eastAsia="仿宋_GB2312" w:hAnsi="Times New Roman" w:hint="eastAsia"/>
          <w:sz w:val="32"/>
          <w:szCs w:val="32"/>
        </w:rPr>
        <w:t>万元，增</w:t>
      </w:r>
      <w:r w:rsidRPr="005D17C6">
        <w:rPr>
          <w:rFonts w:ascii="Times New Roman" w:eastAsia="仿宋_GB2312" w:hAnsi="Times New Roman"/>
          <w:sz w:val="32"/>
          <w:szCs w:val="32"/>
        </w:rPr>
        <w:t>161.73%</w:t>
      </w:r>
      <w:r w:rsidRPr="005D17C6">
        <w:rPr>
          <w:rFonts w:ascii="Times New Roman" w:eastAsia="仿宋_GB2312" w:hAnsi="Times New Roman" w:hint="eastAsia"/>
          <w:sz w:val="32"/>
          <w:szCs w:val="32"/>
        </w:rPr>
        <w:t>，增长原因是：</w:t>
      </w:r>
      <w:r w:rsidRPr="00EE6F41">
        <w:rPr>
          <w:rFonts w:ascii="Times New Roman" w:eastAsia="仿宋_GB2312" w:hAnsi="Times New Roman" w:hint="eastAsia"/>
          <w:b/>
          <w:sz w:val="32"/>
          <w:szCs w:val="32"/>
        </w:rPr>
        <w:t>一是</w:t>
      </w:r>
      <w:r w:rsidRPr="005D17C6">
        <w:rPr>
          <w:rFonts w:ascii="Times New Roman" w:eastAsia="仿宋_GB2312" w:hAnsi="Times New Roman" w:hint="eastAsia"/>
          <w:sz w:val="32"/>
          <w:szCs w:val="32"/>
        </w:rPr>
        <w:t>上年结转经费的结算开支；</w:t>
      </w:r>
      <w:r w:rsidRPr="00EE6F41">
        <w:rPr>
          <w:rFonts w:ascii="Times New Roman" w:eastAsia="仿宋_GB2312" w:hAnsi="Times New Roman" w:hint="eastAsia"/>
          <w:b/>
          <w:sz w:val="32"/>
          <w:szCs w:val="32"/>
        </w:rPr>
        <w:t>二是</w:t>
      </w:r>
      <w:r w:rsidRPr="005D17C6">
        <w:rPr>
          <w:rFonts w:ascii="Times New Roman" w:eastAsia="仿宋_GB2312" w:hAnsi="Times New Roman" w:hint="eastAsia"/>
          <w:sz w:val="32"/>
          <w:szCs w:val="32"/>
        </w:rPr>
        <w:t>年内召开县第十二次党代会，会议经费较上年增加；</w:t>
      </w:r>
      <w:r w:rsidRPr="00EE6F41">
        <w:rPr>
          <w:rFonts w:ascii="Times New Roman" w:eastAsia="仿宋_GB2312" w:hAnsi="Times New Roman" w:hint="eastAsia"/>
          <w:b/>
          <w:sz w:val="32"/>
          <w:szCs w:val="32"/>
        </w:rPr>
        <w:t>三是</w:t>
      </w:r>
      <w:r w:rsidRPr="005D17C6">
        <w:rPr>
          <w:rFonts w:ascii="Times New Roman" w:eastAsia="仿宋_GB2312" w:hAnsi="Times New Roman" w:hint="eastAsia"/>
          <w:sz w:val="32"/>
          <w:szCs w:val="32"/>
        </w:rPr>
        <w:t>搬迁入住行政中心后，为改善办公条件，更新残旧破损的部分办公设备等。机关运行经费主要用于县委办、县妇联、县关工委机关为保障机构正常运行，完成日常工作任务而发生公用支出。</w:t>
      </w:r>
    </w:p>
    <w:p w:rsidR="007079D8" w:rsidRPr="005D17C6" w:rsidRDefault="007079D8" w:rsidP="005D17C6">
      <w:pPr>
        <w:numPr>
          <w:ilvl w:val="0"/>
          <w:numId w:val="17"/>
        </w:numPr>
        <w:spacing w:line="560" w:lineRule="exact"/>
        <w:rPr>
          <w:rFonts w:ascii="黑体" w:eastAsia="黑体" w:hAnsi="黑体"/>
          <w:bCs/>
          <w:sz w:val="32"/>
          <w:szCs w:val="32"/>
        </w:rPr>
      </w:pPr>
      <w:r w:rsidRPr="005D17C6">
        <w:rPr>
          <w:rFonts w:ascii="黑体" w:eastAsia="黑体" w:hAnsi="黑体" w:hint="eastAsia"/>
          <w:bCs/>
          <w:sz w:val="32"/>
          <w:szCs w:val="32"/>
        </w:rPr>
        <w:t>政府采购执行情况说明</w:t>
      </w:r>
    </w:p>
    <w:p w:rsidR="007079D8" w:rsidRPr="005D17C6" w:rsidRDefault="007079D8" w:rsidP="009B326E">
      <w:pPr>
        <w:spacing w:line="560" w:lineRule="exact"/>
        <w:ind w:firstLineChars="200" w:firstLine="31680"/>
        <w:rPr>
          <w:rFonts w:ascii="楷体_GB2312" w:eastAsia="楷体_GB2312" w:hAnsi="Times New Roman"/>
          <w:sz w:val="32"/>
          <w:szCs w:val="32"/>
        </w:rPr>
      </w:pPr>
      <w:r w:rsidRPr="005D17C6">
        <w:rPr>
          <w:rFonts w:ascii="楷体_GB2312" w:eastAsia="楷体_GB2312" w:hAnsi="Times New Roman" w:hint="eastAsia"/>
          <w:sz w:val="32"/>
          <w:szCs w:val="32"/>
        </w:rPr>
        <w:t>（一）政府采购执行情况</w:t>
      </w:r>
    </w:p>
    <w:p w:rsidR="007079D8" w:rsidRDefault="007079D8" w:rsidP="005D17C6">
      <w:pPr>
        <w:spacing w:line="560" w:lineRule="exact"/>
        <w:ind w:firstLineChars="200" w:firstLine="31680"/>
        <w:rPr>
          <w:rFonts w:ascii="Times New Roman" w:eastAsia="仿宋_GB2312" w:hAnsi="Times New Roman"/>
          <w:sz w:val="32"/>
          <w:szCs w:val="32"/>
        </w:rPr>
      </w:pP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年采购计划</w:t>
      </w:r>
      <w:r w:rsidRPr="005D17C6">
        <w:rPr>
          <w:rFonts w:ascii="Times New Roman" w:eastAsia="仿宋_GB2312" w:hAnsi="Times New Roman"/>
          <w:sz w:val="32"/>
          <w:szCs w:val="32"/>
        </w:rPr>
        <w:t>88.92</w:t>
      </w:r>
      <w:r w:rsidRPr="005D17C6">
        <w:rPr>
          <w:rFonts w:ascii="Times New Roman" w:eastAsia="仿宋_GB2312" w:hAnsi="Times New Roman" w:hint="eastAsia"/>
          <w:sz w:val="32"/>
          <w:szCs w:val="32"/>
        </w:rPr>
        <w:t>万元，实际采购</w:t>
      </w:r>
      <w:r w:rsidRPr="005D17C6">
        <w:rPr>
          <w:rFonts w:ascii="Times New Roman" w:eastAsia="仿宋_GB2312" w:hAnsi="Times New Roman"/>
          <w:sz w:val="32"/>
          <w:szCs w:val="32"/>
        </w:rPr>
        <w:t>83.96</w:t>
      </w:r>
      <w:r w:rsidRPr="005D17C6">
        <w:rPr>
          <w:rFonts w:ascii="Times New Roman" w:eastAsia="仿宋_GB2312" w:hAnsi="Times New Roman" w:hint="eastAsia"/>
          <w:sz w:val="32"/>
          <w:szCs w:val="32"/>
        </w:rPr>
        <w:t>万元，节约</w:t>
      </w:r>
      <w:r w:rsidRPr="005D17C6">
        <w:rPr>
          <w:rFonts w:ascii="Times New Roman" w:eastAsia="仿宋_GB2312" w:hAnsi="Times New Roman"/>
          <w:sz w:val="32"/>
          <w:szCs w:val="32"/>
        </w:rPr>
        <w:t>4.96</w:t>
      </w:r>
      <w:r w:rsidRPr="005D17C6">
        <w:rPr>
          <w:rFonts w:ascii="Times New Roman" w:eastAsia="仿宋_GB2312" w:hAnsi="Times New Roman" w:hint="eastAsia"/>
          <w:sz w:val="32"/>
          <w:szCs w:val="32"/>
        </w:rPr>
        <w:t>万元（其中：</w:t>
      </w:r>
      <w:r w:rsidRPr="005D17C6">
        <w:rPr>
          <w:rFonts w:ascii="Times New Roman" w:eastAsia="仿宋_GB2312" w:hAnsi="Times New Roman"/>
          <w:sz w:val="32"/>
          <w:szCs w:val="32"/>
        </w:rPr>
        <w:t>1</w:t>
      </w:r>
      <w:r w:rsidRPr="005D17C6">
        <w:rPr>
          <w:rFonts w:ascii="Times New Roman" w:eastAsia="仿宋_GB2312" w:hAnsi="Times New Roman" w:hint="eastAsia"/>
          <w:sz w:val="32"/>
          <w:szCs w:val="32"/>
        </w:rPr>
        <w:t>、财政性资金计划</w:t>
      </w:r>
      <w:r w:rsidRPr="005D17C6">
        <w:rPr>
          <w:rFonts w:ascii="Times New Roman" w:eastAsia="仿宋_GB2312" w:hAnsi="Times New Roman"/>
          <w:sz w:val="32"/>
          <w:szCs w:val="32"/>
        </w:rPr>
        <w:t>88.92</w:t>
      </w:r>
      <w:r w:rsidRPr="005D17C6">
        <w:rPr>
          <w:rFonts w:ascii="Times New Roman" w:eastAsia="仿宋_GB2312" w:hAnsi="Times New Roman" w:hint="eastAsia"/>
          <w:sz w:val="32"/>
          <w:szCs w:val="32"/>
        </w:rPr>
        <w:t>万元，实际采购</w:t>
      </w:r>
      <w:r w:rsidRPr="005D17C6">
        <w:rPr>
          <w:rFonts w:ascii="Times New Roman" w:eastAsia="仿宋_GB2312" w:hAnsi="Times New Roman"/>
          <w:sz w:val="32"/>
          <w:szCs w:val="32"/>
        </w:rPr>
        <w:t>83.96</w:t>
      </w:r>
      <w:r w:rsidRPr="005D17C6">
        <w:rPr>
          <w:rFonts w:ascii="Times New Roman" w:eastAsia="仿宋_GB2312" w:hAnsi="Times New Roman" w:hint="eastAsia"/>
          <w:sz w:val="32"/>
          <w:szCs w:val="32"/>
        </w:rPr>
        <w:t>万元，节约</w:t>
      </w:r>
      <w:r w:rsidRPr="005D17C6">
        <w:rPr>
          <w:rFonts w:ascii="Times New Roman" w:eastAsia="仿宋_GB2312" w:hAnsi="Times New Roman"/>
          <w:sz w:val="32"/>
          <w:szCs w:val="32"/>
        </w:rPr>
        <w:t>4.96</w:t>
      </w:r>
      <w:r w:rsidRPr="005D17C6">
        <w:rPr>
          <w:rFonts w:ascii="Times New Roman" w:eastAsia="仿宋_GB2312" w:hAnsi="Times New Roman" w:hint="eastAsia"/>
          <w:sz w:val="32"/>
          <w:szCs w:val="32"/>
        </w:rPr>
        <w:t>万元；</w:t>
      </w:r>
      <w:r w:rsidRPr="005D17C6">
        <w:rPr>
          <w:rFonts w:ascii="Times New Roman" w:eastAsia="仿宋_GB2312" w:hAnsi="Times New Roman"/>
          <w:sz w:val="32"/>
          <w:szCs w:val="32"/>
        </w:rPr>
        <w:t>2</w:t>
      </w:r>
      <w:r w:rsidRPr="005D17C6">
        <w:rPr>
          <w:rFonts w:ascii="Times New Roman" w:eastAsia="仿宋_GB2312" w:hAnsi="Times New Roman" w:hint="eastAsia"/>
          <w:sz w:val="32"/>
          <w:szCs w:val="32"/>
        </w:rPr>
        <w:t>、非财政性资金计划</w:t>
      </w:r>
      <w:r w:rsidRPr="005D17C6">
        <w:rPr>
          <w:rFonts w:ascii="Times New Roman" w:eastAsia="仿宋_GB2312" w:hAnsi="Times New Roman"/>
          <w:sz w:val="32"/>
          <w:szCs w:val="32"/>
        </w:rPr>
        <w:t>0</w:t>
      </w:r>
      <w:r w:rsidRPr="005D17C6">
        <w:rPr>
          <w:rFonts w:ascii="Times New Roman" w:eastAsia="仿宋_GB2312" w:hAnsi="Times New Roman" w:hint="eastAsia"/>
          <w:sz w:val="32"/>
          <w:szCs w:val="32"/>
        </w:rPr>
        <w:t>万元，实际采购</w:t>
      </w:r>
      <w:r w:rsidRPr="005D17C6">
        <w:rPr>
          <w:rFonts w:ascii="Times New Roman" w:eastAsia="仿宋_GB2312" w:hAnsi="Times New Roman"/>
          <w:sz w:val="32"/>
          <w:szCs w:val="32"/>
        </w:rPr>
        <w:t>0</w:t>
      </w:r>
      <w:r w:rsidRPr="005D17C6">
        <w:rPr>
          <w:rFonts w:ascii="Times New Roman" w:eastAsia="仿宋_GB2312" w:hAnsi="Times New Roman" w:hint="eastAsia"/>
          <w:sz w:val="32"/>
          <w:szCs w:val="32"/>
        </w:rPr>
        <w:t>万元，节约</w:t>
      </w:r>
      <w:r w:rsidRPr="005D17C6">
        <w:rPr>
          <w:rFonts w:ascii="Times New Roman" w:eastAsia="仿宋_GB2312" w:hAnsi="Times New Roman"/>
          <w:sz w:val="32"/>
          <w:szCs w:val="32"/>
        </w:rPr>
        <w:t>0</w:t>
      </w:r>
      <w:r w:rsidRPr="005D17C6">
        <w:rPr>
          <w:rFonts w:ascii="Times New Roman" w:eastAsia="仿宋_GB2312" w:hAnsi="Times New Roman" w:hint="eastAsia"/>
          <w:sz w:val="32"/>
          <w:szCs w:val="32"/>
        </w:rPr>
        <w:t>万元），采购计划比上年</w:t>
      </w:r>
      <w:r w:rsidRPr="005D17C6">
        <w:rPr>
          <w:rFonts w:ascii="Times New Roman" w:eastAsia="仿宋_GB2312" w:hAnsi="Times New Roman"/>
          <w:sz w:val="32"/>
          <w:szCs w:val="32"/>
        </w:rPr>
        <w:t>99.55</w:t>
      </w:r>
      <w:r w:rsidRPr="005D17C6">
        <w:rPr>
          <w:rFonts w:ascii="Times New Roman" w:eastAsia="仿宋_GB2312" w:hAnsi="Times New Roman" w:hint="eastAsia"/>
          <w:sz w:val="32"/>
          <w:szCs w:val="32"/>
        </w:rPr>
        <w:t>万元减少</w:t>
      </w:r>
      <w:r w:rsidRPr="005D17C6">
        <w:rPr>
          <w:rFonts w:ascii="Times New Roman" w:eastAsia="仿宋_GB2312" w:hAnsi="Times New Roman"/>
          <w:sz w:val="32"/>
          <w:szCs w:val="32"/>
        </w:rPr>
        <w:t>10.63</w:t>
      </w:r>
      <w:r w:rsidRPr="005D17C6">
        <w:rPr>
          <w:rFonts w:ascii="Times New Roman" w:eastAsia="仿宋_GB2312" w:hAnsi="Times New Roman" w:hint="eastAsia"/>
          <w:sz w:val="32"/>
          <w:szCs w:val="32"/>
        </w:rPr>
        <w:t>万元，减少</w:t>
      </w:r>
      <w:r w:rsidRPr="005D17C6">
        <w:rPr>
          <w:rFonts w:ascii="Times New Roman" w:eastAsia="仿宋_GB2312" w:hAnsi="Times New Roman"/>
          <w:sz w:val="32"/>
          <w:szCs w:val="32"/>
        </w:rPr>
        <w:t>10.68%</w:t>
      </w:r>
      <w:r w:rsidRPr="005D17C6">
        <w:rPr>
          <w:rFonts w:ascii="Times New Roman" w:eastAsia="仿宋_GB2312" w:hAnsi="Times New Roman" w:hint="eastAsia"/>
          <w:sz w:val="32"/>
          <w:szCs w:val="32"/>
        </w:rPr>
        <w:t>。实际采购</w:t>
      </w:r>
      <w:r w:rsidRPr="005D17C6">
        <w:rPr>
          <w:rFonts w:ascii="Times New Roman" w:eastAsia="仿宋_GB2312" w:hAnsi="Times New Roman"/>
          <w:sz w:val="32"/>
          <w:szCs w:val="32"/>
        </w:rPr>
        <w:t>83.96</w:t>
      </w:r>
      <w:r w:rsidRPr="005D17C6">
        <w:rPr>
          <w:rFonts w:ascii="Times New Roman" w:eastAsia="仿宋_GB2312" w:hAnsi="Times New Roman" w:hint="eastAsia"/>
          <w:sz w:val="32"/>
          <w:szCs w:val="32"/>
        </w:rPr>
        <w:t>万元比上年</w:t>
      </w:r>
      <w:r w:rsidRPr="005D17C6">
        <w:rPr>
          <w:rFonts w:ascii="Times New Roman" w:eastAsia="仿宋_GB2312" w:hAnsi="Times New Roman"/>
          <w:sz w:val="32"/>
          <w:szCs w:val="32"/>
        </w:rPr>
        <w:t>96.91</w:t>
      </w:r>
      <w:r w:rsidRPr="005D17C6">
        <w:rPr>
          <w:rFonts w:ascii="Times New Roman" w:eastAsia="仿宋_GB2312" w:hAnsi="Times New Roman" w:hint="eastAsia"/>
          <w:sz w:val="32"/>
          <w:szCs w:val="32"/>
        </w:rPr>
        <w:t>万元减少</w:t>
      </w:r>
      <w:r w:rsidRPr="005D17C6">
        <w:rPr>
          <w:rFonts w:ascii="Times New Roman" w:eastAsia="仿宋_GB2312" w:hAnsi="Times New Roman"/>
          <w:sz w:val="32"/>
          <w:szCs w:val="32"/>
        </w:rPr>
        <w:t>12.95</w:t>
      </w:r>
      <w:r w:rsidRPr="005D17C6">
        <w:rPr>
          <w:rFonts w:ascii="Times New Roman" w:eastAsia="仿宋_GB2312" w:hAnsi="Times New Roman" w:hint="eastAsia"/>
          <w:sz w:val="32"/>
          <w:szCs w:val="32"/>
        </w:rPr>
        <w:t>万元，减少</w:t>
      </w:r>
      <w:r w:rsidRPr="005D17C6">
        <w:rPr>
          <w:rFonts w:ascii="Times New Roman" w:eastAsia="仿宋_GB2312" w:hAnsi="Times New Roman"/>
          <w:sz w:val="32"/>
          <w:szCs w:val="32"/>
        </w:rPr>
        <w:t>13.36%</w:t>
      </w:r>
      <w:r w:rsidRPr="005D17C6">
        <w:rPr>
          <w:rFonts w:ascii="Times New Roman" w:eastAsia="仿宋_GB2312" w:hAnsi="Times New Roman" w:hint="eastAsia"/>
          <w:sz w:val="32"/>
          <w:szCs w:val="32"/>
        </w:rPr>
        <w:t>。下降原因：</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年有工程类项目资金，</w:t>
      </w: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年没有。</w:t>
      </w:r>
    </w:p>
    <w:p w:rsidR="007079D8" w:rsidRPr="005D17C6" w:rsidRDefault="007079D8" w:rsidP="005D17C6">
      <w:pPr>
        <w:spacing w:line="560" w:lineRule="exact"/>
        <w:ind w:firstLineChars="200" w:firstLine="31680"/>
        <w:rPr>
          <w:rFonts w:ascii="楷体_GB2312" w:eastAsia="楷体_GB2312" w:hAnsi="Times New Roman"/>
          <w:sz w:val="32"/>
          <w:szCs w:val="32"/>
        </w:rPr>
      </w:pPr>
      <w:r w:rsidRPr="005D17C6">
        <w:rPr>
          <w:rFonts w:ascii="楷体_GB2312" w:eastAsia="楷体_GB2312" w:hAnsi="Times New Roman" w:hint="eastAsia"/>
          <w:sz w:val="32"/>
          <w:szCs w:val="32"/>
        </w:rPr>
        <w:t>（二）政府采购项目分类完成情况</w:t>
      </w:r>
    </w:p>
    <w:p w:rsidR="007079D8" w:rsidRPr="005D17C6" w:rsidRDefault="007079D8" w:rsidP="009B326E">
      <w:pPr>
        <w:spacing w:line="560" w:lineRule="exact"/>
        <w:ind w:firstLineChars="200" w:firstLine="31680"/>
        <w:rPr>
          <w:rFonts w:ascii="Times New Roman" w:eastAsia="仿宋_GB2312" w:hAnsi="Times New Roman"/>
          <w:sz w:val="32"/>
          <w:szCs w:val="32"/>
        </w:rPr>
      </w:pP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年货物类完成</w:t>
      </w:r>
      <w:r w:rsidRPr="005D17C6">
        <w:rPr>
          <w:rFonts w:ascii="Times New Roman" w:eastAsia="仿宋_GB2312" w:hAnsi="Times New Roman"/>
          <w:sz w:val="32"/>
          <w:szCs w:val="32"/>
        </w:rPr>
        <w:t>71.62</w:t>
      </w:r>
      <w:r w:rsidRPr="005D17C6">
        <w:rPr>
          <w:rFonts w:ascii="Times New Roman" w:eastAsia="仿宋_GB2312" w:hAnsi="Times New Roman" w:hint="eastAsia"/>
          <w:sz w:val="32"/>
          <w:szCs w:val="32"/>
        </w:rPr>
        <w:t>万元，比</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w:t>
      </w:r>
      <w:r w:rsidRPr="005D17C6">
        <w:rPr>
          <w:rFonts w:ascii="Times New Roman" w:eastAsia="仿宋_GB2312" w:hAnsi="Times New Roman"/>
          <w:sz w:val="32"/>
          <w:szCs w:val="32"/>
        </w:rPr>
        <w:t>55.77</w:t>
      </w:r>
      <w:r w:rsidRPr="005D17C6">
        <w:rPr>
          <w:rFonts w:ascii="Times New Roman" w:eastAsia="仿宋_GB2312" w:hAnsi="Times New Roman" w:hint="eastAsia"/>
          <w:sz w:val="32"/>
          <w:szCs w:val="32"/>
        </w:rPr>
        <w:t>万元增长</w:t>
      </w:r>
      <w:r w:rsidRPr="005D17C6">
        <w:rPr>
          <w:rFonts w:ascii="Times New Roman" w:eastAsia="仿宋_GB2312" w:hAnsi="Times New Roman"/>
          <w:sz w:val="32"/>
          <w:szCs w:val="32"/>
        </w:rPr>
        <w:t>15.85</w:t>
      </w:r>
      <w:r w:rsidRPr="005D17C6">
        <w:rPr>
          <w:rFonts w:ascii="Times New Roman" w:eastAsia="仿宋_GB2312" w:hAnsi="Times New Roman" w:hint="eastAsia"/>
          <w:sz w:val="32"/>
          <w:szCs w:val="32"/>
        </w:rPr>
        <w:t>万元，增长</w:t>
      </w:r>
      <w:r w:rsidRPr="005D17C6">
        <w:rPr>
          <w:rFonts w:ascii="Times New Roman" w:eastAsia="仿宋_GB2312" w:hAnsi="Times New Roman"/>
          <w:sz w:val="32"/>
          <w:szCs w:val="32"/>
        </w:rPr>
        <w:t>28.42%</w:t>
      </w:r>
      <w:r w:rsidRPr="005D17C6">
        <w:rPr>
          <w:rFonts w:ascii="Times New Roman" w:eastAsia="仿宋_GB2312" w:hAnsi="Times New Roman" w:hint="eastAsia"/>
          <w:sz w:val="32"/>
          <w:szCs w:val="32"/>
        </w:rPr>
        <w:t>。增长原因：一是搬迁入住行政中心后，为改善办公条件，更新残旧破损的部分办公设备；二是根据年度工作计划的开展和工作任务贯彻落实需要，保障服务经费随之变化。并严格控制在年度预算和计划内开支，坚持厉行节约，反对铺张浪费。</w:t>
      </w:r>
    </w:p>
    <w:p w:rsidR="007079D8" w:rsidRPr="005D17C6" w:rsidRDefault="007079D8" w:rsidP="009B326E">
      <w:pPr>
        <w:spacing w:line="560" w:lineRule="exact"/>
        <w:ind w:firstLineChars="200" w:firstLine="31680"/>
        <w:rPr>
          <w:rFonts w:ascii="Times New Roman" w:eastAsia="仿宋_GB2312" w:hAnsi="Times New Roman"/>
          <w:sz w:val="32"/>
          <w:szCs w:val="32"/>
        </w:rPr>
      </w:pP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年工程类完成</w:t>
      </w:r>
      <w:r w:rsidRPr="005D17C6">
        <w:rPr>
          <w:rFonts w:ascii="Times New Roman" w:eastAsia="仿宋_GB2312" w:hAnsi="Times New Roman"/>
          <w:sz w:val="32"/>
          <w:szCs w:val="32"/>
        </w:rPr>
        <w:t>0</w:t>
      </w:r>
      <w:r w:rsidRPr="005D17C6">
        <w:rPr>
          <w:rFonts w:ascii="Times New Roman" w:eastAsia="仿宋_GB2312" w:hAnsi="Times New Roman" w:hint="eastAsia"/>
          <w:sz w:val="32"/>
          <w:szCs w:val="32"/>
        </w:rPr>
        <w:t>万元，比</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w:t>
      </w:r>
      <w:r w:rsidRPr="005D17C6">
        <w:rPr>
          <w:rFonts w:ascii="Times New Roman" w:eastAsia="仿宋_GB2312" w:hAnsi="Times New Roman"/>
          <w:sz w:val="32"/>
          <w:szCs w:val="32"/>
        </w:rPr>
        <w:t>31.53</w:t>
      </w:r>
      <w:r w:rsidRPr="005D17C6">
        <w:rPr>
          <w:rFonts w:ascii="Times New Roman" w:eastAsia="仿宋_GB2312" w:hAnsi="Times New Roman" w:hint="eastAsia"/>
          <w:sz w:val="32"/>
          <w:szCs w:val="32"/>
        </w:rPr>
        <w:t>万元减少</w:t>
      </w:r>
      <w:r w:rsidRPr="005D17C6">
        <w:rPr>
          <w:rFonts w:ascii="Times New Roman" w:eastAsia="仿宋_GB2312" w:hAnsi="Times New Roman"/>
          <w:sz w:val="32"/>
          <w:szCs w:val="32"/>
        </w:rPr>
        <w:t>31.53.</w:t>
      </w:r>
      <w:r w:rsidRPr="005D17C6">
        <w:rPr>
          <w:rFonts w:ascii="Times New Roman" w:eastAsia="仿宋_GB2312" w:hAnsi="Times New Roman" w:hint="eastAsia"/>
          <w:sz w:val="32"/>
          <w:szCs w:val="32"/>
        </w:rPr>
        <w:t>万元，减少</w:t>
      </w:r>
      <w:r w:rsidRPr="005D17C6">
        <w:rPr>
          <w:rFonts w:ascii="Times New Roman" w:eastAsia="仿宋_GB2312" w:hAnsi="Times New Roman"/>
          <w:sz w:val="32"/>
          <w:szCs w:val="32"/>
        </w:rPr>
        <w:t>100%</w:t>
      </w:r>
      <w:r w:rsidRPr="005D17C6">
        <w:rPr>
          <w:rFonts w:ascii="Times New Roman" w:eastAsia="仿宋_GB2312" w:hAnsi="Times New Roman" w:hint="eastAsia"/>
          <w:sz w:val="32"/>
          <w:szCs w:val="32"/>
        </w:rPr>
        <w:t>。下降原因：工程完工结算，投入使用。</w:t>
      </w:r>
    </w:p>
    <w:p w:rsidR="007079D8" w:rsidRPr="005D17C6" w:rsidRDefault="007079D8" w:rsidP="009B326E">
      <w:pPr>
        <w:spacing w:line="560" w:lineRule="exact"/>
        <w:ind w:firstLineChars="200" w:firstLine="31680"/>
        <w:rPr>
          <w:rFonts w:ascii="Times New Roman" w:eastAsia="仿宋_GB2312" w:hAnsi="Times New Roman"/>
          <w:sz w:val="32"/>
          <w:szCs w:val="32"/>
        </w:rPr>
      </w:pPr>
      <w:r w:rsidRPr="005D17C6">
        <w:rPr>
          <w:rFonts w:ascii="Times New Roman" w:eastAsia="仿宋_GB2312" w:hAnsi="Times New Roman"/>
          <w:sz w:val="32"/>
          <w:szCs w:val="32"/>
        </w:rPr>
        <w:t>2016</w:t>
      </w:r>
      <w:r w:rsidRPr="005D17C6">
        <w:rPr>
          <w:rFonts w:ascii="Times New Roman" w:eastAsia="仿宋_GB2312" w:hAnsi="Times New Roman" w:hint="eastAsia"/>
          <w:sz w:val="32"/>
          <w:szCs w:val="32"/>
        </w:rPr>
        <w:t>年服务类完成</w:t>
      </w:r>
      <w:r w:rsidRPr="005D17C6">
        <w:rPr>
          <w:rFonts w:ascii="Times New Roman" w:eastAsia="仿宋_GB2312" w:hAnsi="Times New Roman"/>
          <w:sz w:val="32"/>
          <w:szCs w:val="32"/>
        </w:rPr>
        <w:t>12.34</w:t>
      </w:r>
      <w:r w:rsidRPr="005D17C6">
        <w:rPr>
          <w:rFonts w:ascii="Times New Roman" w:eastAsia="仿宋_GB2312" w:hAnsi="Times New Roman" w:hint="eastAsia"/>
          <w:sz w:val="32"/>
          <w:szCs w:val="32"/>
        </w:rPr>
        <w:t>万元，比</w:t>
      </w:r>
      <w:r w:rsidRPr="005D17C6">
        <w:rPr>
          <w:rFonts w:ascii="Times New Roman" w:eastAsia="仿宋_GB2312" w:hAnsi="Times New Roman"/>
          <w:sz w:val="32"/>
          <w:szCs w:val="32"/>
        </w:rPr>
        <w:t>2015</w:t>
      </w:r>
      <w:r w:rsidRPr="005D17C6">
        <w:rPr>
          <w:rFonts w:ascii="Times New Roman" w:eastAsia="仿宋_GB2312" w:hAnsi="Times New Roman" w:hint="eastAsia"/>
          <w:sz w:val="32"/>
          <w:szCs w:val="32"/>
        </w:rPr>
        <w:t>年</w:t>
      </w:r>
      <w:r w:rsidRPr="005D17C6">
        <w:rPr>
          <w:rFonts w:ascii="Times New Roman" w:eastAsia="仿宋_GB2312" w:hAnsi="Times New Roman"/>
          <w:sz w:val="32"/>
          <w:szCs w:val="32"/>
        </w:rPr>
        <w:t>9.61</w:t>
      </w:r>
      <w:r w:rsidRPr="005D17C6">
        <w:rPr>
          <w:rFonts w:ascii="Times New Roman" w:eastAsia="仿宋_GB2312" w:hAnsi="Times New Roman" w:hint="eastAsia"/>
          <w:sz w:val="32"/>
          <w:szCs w:val="32"/>
        </w:rPr>
        <w:t>万元增长</w:t>
      </w:r>
      <w:r w:rsidRPr="005D17C6">
        <w:rPr>
          <w:rFonts w:ascii="Times New Roman" w:eastAsia="仿宋_GB2312" w:hAnsi="Times New Roman"/>
          <w:sz w:val="32"/>
          <w:szCs w:val="32"/>
        </w:rPr>
        <w:t>2.73</w:t>
      </w:r>
      <w:r w:rsidRPr="005D17C6">
        <w:rPr>
          <w:rFonts w:ascii="Times New Roman" w:eastAsia="仿宋_GB2312" w:hAnsi="Times New Roman" w:hint="eastAsia"/>
          <w:sz w:val="32"/>
          <w:szCs w:val="32"/>
        </w:rPr>
        <w:t>万元，增长</w:t>
      </w:r>
      <w:r w:rsidRPr="005D17C6">
        <w:rPr>
          <w:rFonts w:ascii="Times New Roman" w:eastAsia="仿宋_GB2312" w:hAnsi="Times New Roman"/>
          <w:sz w:val="32"/>
          <w:szCs w:val="32"/>
        </w:rPr>
        <w:t>28.41%</w:t>
      </w:r>
      <w:r w:rsidRPr="005D17C6">
        <w:rPr>
          <w:rFonts w:ascii="Times New Roman" w:eastAsia="仿宋_GB2312" w:hAnsi="Times New Roman" w:hint="eastAsia"/>
          <w:sz w:val="32"/>
          <w:szCs w:val="32"/>
        </w:rPr>
        <w:t>。增长原因：是根据年度工作计划的开展和工作任务贯彻落实需要，保障服务经费严格控制在年度预算和计划内开支，坚持厉行节约，反对铺张浪费。</w:t>
      </w:r>
    </w:p>
    <w:p w:rsidR="007079D8" w:rsidRDefault="007079D8" w:rsidP="005D17C6">
      <w:pPr>
        <w:spacing w:line="560" w:lineRule="exact"/>
        <w:ind w:firstLineChars="200" w:firstLine="31680"/>
        <w:rPr>
          <w:rFonts w:ascii="黑体" w:eastAsia="黑体" w:hAnsi="黑体"/>
          <w:bCs/>
          <w:color w:val="FF0000"/>
          <w:sz w:val="32"/>
          <w:szCs w:val="32"/>
        </w:rPr>
      </w:pPr>
      <w:r w:rsidRPr="005D17C6">
        <w:rPr>
          <w:rFonts w:ascii="黑体" w:eastAsia="黑体" w:hAnsi="黑体" w:hint="eastAsia"/>
          <w:bCs/>
          <w:sz w:val="32"/>
          <w:szCs w:val="32"/>
        </w:rPr>
        <w:t>五、名词解释</w:t>
      </w:r>
      <w:r w:rsidRPr="005D17C6">
        <w:rPr>
          <w:rFonts w:ascii="黑体" w:eastAsia="黑体" w:hAnsi="黑体"/>
          <w:bCs/>
          <w:color w:val="FF0000"/>
          <w:sz w:val="32"/>
          <w:szCs w:val="32"/>
        </w:rPr>
        <w:t xml:space="preserve"> </w:t>
      </w:r>
    </w:p>
    <w:p w:rsidR="007079D8" w:rsidRPr="005D17C6" w:rsidRDefault="007079D8" w:rsidP="005D17C6">
      <w:pPr>
        <w:spacing w:line="560" w:lineRule="exact"/>
        <w:ind w:firstLineChars="200" w:firstLine="31680"/>
        <w:rPr>
          <w:rFonts w:ascii="黑体" w:eastAsia="黑体" w:hAnsi="黑体"/>
          <w:bCs/>
          <w:color w:val="FF0000"/>
          <w:sz w:val="32"/>
          <w:szCs w:val="32"/>
        </w:rPr>
      </w:pPr>
      <w:r w:rsidRPr="005D17C6">
        <w:rPr>
          <w:rFonts w:ascii="Times New Roman" w:eastAsia="仿宋_GB2312" w:hAnsi="Times New Roman" w:hint="eastAsia"/>
          <w:b/>
          <w:bCs/>
          <w:sz w:val="32"/>
          <w:szCs w:val="32"/>
        </w:rPr>
        <w:t>财政拨款收入：</w:t>
      </w:r>
      <w:r w:rsidRPr="005D17C6">
        <w:rPr>
          <w:rFonts w:ascii="Times New Roman" w:eastAsia="仿宋_GB2312" w:hAnsi="Times New Roman" w:hint="eastAsia"/>
          <w:sz w:val="32"/>
          <w:szCs w:val="32"/>
        </w:rPr>
        <w:t>是指</w:t>
      </w:r>
      <w:r w:rsidRPr="005D17C6">
        <w:rPr>
          <w:rFonts w:ascii="Times New Roman" w:eastAsia="仿宋_GB2312" w:hAnsi="Times New Roman" w:hint="eastAsia"/>
          <w:b/>
          <w:bCs/>
          <w:sz w:val="32"/>
          <w:szCs w:val="32"/>
        </w:rPr>
        <w:t>行政单位</w:t>
      </w:r>
      <w:r w:rsidRPr="005D17C6">
        <w:rPr>
          <w:rFonts w:ascii="Times New Roman" w:eastAsia="仿宋_GB2312" w:hAnsi="Times New Roman" w:hint="eastAsia"/>
          <w:sz w:val="32"/>
          <w:szCs w:val="32"/>
        </w:rPr>
        <w:t>从同级财政部门取得的财政预算资金。</w:t>
      </w:r>
    </w:p>
    <w:p w:rsidR="007079D8" w:rsidRPr="005D17C6" w:rsidRDefault="007079D8" w:rsidP="009B326E">
      <w:pPr>
        <w:spacing w:line="560" w:lineRule="exact"/>
        <w:ind w:firstLineChars="196" w:firstLine="31680"/>
        <w:rPr>
          <w:rFonts w:ascii="Times New Roman" w:eastAsia="仿宋_GB2312" w:hAnsi="Times New Roman"/>
          <w:sz w:val="32"/>
          <w:szCs w:val="32"/>
        </w:rPr>
      </w:pPr>
      <w:r w:rsidRPr="005D17C6">
        <w:rPr>
          <w:rFonts w:ascii="Times New Roman" w:eastAsia="仿宋_GB2312" w:hAnsi="Times New Roman" w:hint="eastAsia"/>
          <w:b/>
          <w:bCs/>
          <w:sz w:val="32"/>
          <w:szCs w:val="32"/>
        </w:rPr>
        <w:t>基本支出：</w:t>
      </w:r>
      <w:r w:rsidRPr="005D17C6">
        <w:rPr>
          <w:rFonts w:ascii="Times New Roman" w:eastAsia="仿宋_GB2312" w:hAnsi="Times New Roman" w:hint="eastAsia"/>
          <w:sz w:val="32"/>
          <w:szCs w:val="32"/>
        </w:rPr>
        <w:t>为保障机构正常运行，完成日常工作任务而发生的人员支出和公用支出。</w:t>
      </w:r>
    </w:p>
    <w:p w:rsidR="007079D8" w:rsidRPr="005D17C6" w:rsidRDefault="007079D8" w:rsidP="009B326E">
      <w:pPr>
        <w:spacing w:line="560" w:lineRule="exact"/>
        <w:ind w:firstLineChars="196" w:firstLine="31680"/>
        <w:rPr>
          <w:rFonts w:ascii="Times New Roman" w:eastAsia="仿宋_GB2312" w:hAnsi="Times New Roman"/>
          <w:sz w:val="32"/>
          <w:szCs w:val="32"/>
        </w:rPr>
      </w:pPr>
      <w:r w:rsidRPr="005D17C6">
        <w:rPr>
          <w:rFonts w:ascii="Times New Roman" w:eastAsia="仿宋_GB2312" w:hAnsi="Times New Roman" w:hint="eastAsia"/>
          <w:b/>
          <w:bCs/>
          <w:sz w:val="32"/>
          <w:szCs w:val="32"/>
        </w:rPr>
        <w:t>项目支出：</w:t>
      </w:r>
      <w:r w:rsidRPr="005D17C6">
        <w:rPr>
          <w:rFonts w:ascii="Times New Roman" w:eastAsia="仿宋_GB2312" w:hAnsi="Times New Roman" w:hint="eastAsia"/>
          <w:sz w:val="32"/>
          <w:szCs w:val="32"/>
        </w:rPr>
        <w:t>指在基本支出之外为完成特定行政任务和事业发展目标所发生的支出。</w:t>
      </w:r>
    </w:p>
    <w:p w:rsidR="007079D8" w:rsidRPr="005D17C6" w:rsidRDefault="007079D8" w:rsidP="009B326E">
      <w:pPr>
        <w:spacing w:line="560" w:lineRule="exact"/>
        <w:ind w:firstLineChars="146" w:firstLine="31680"/>
        <w:rPr>
          <w:rFonts w:ascii="Times New Roman" w:eastAsia="仿宋_GB2312" w:hAnsi="Times New Roman"/>
          <w:color w:val="000000"/>
          <w:spacing w:val="17"/>
          <w:sz w:val="32"/>
          <w:szCs w:val="32"/>
          <w:shd w:val="clear" w:color="auto" w:fill="FFFFFF"/>
        </w:rPr>
      </w:pPr>
      <w:r w:rsidRPr="005D17C6">
        <w:rPr>
          <w:rStyle w:val="Strong"/>
          <w:rFonts w:ascii="Times New Roman" w:eastAsia="仿宋_GB2312" w:hAnsi="Times New Roman"/>
          <w:color w:val="000000"/>
          <w:spacing w:val="17"/>
          <w:sz w:val="32"/>
          <w:szCs w:val="32"/>
          <w:shd w:val="clear" w:color="auto" w:fill="FFFFFF"/>
        </w:rPr>
        <w:t>“</w:t>
      </w:r>
      <w:r w:rsidRPr="005D17C6">
        <w:rPr>
          <w:rStyle w:val="Strong"/>
          <w:rFonts w:ascii="Times New Roman" w:eastAsia="仿宋_GB2312" w:hAnsi="Times New Roman" w:hint="eastAsia"/>
          <w:color w:val="000000"/>
          <w:spacing w:val="17"/>
          <w:sz w:val="32"/>
          <w:szCs w:val="32"/>
          <w:shd w:val="clear" w:color="auto" w:fill="FFFFFF"/>
        </w:rPr>
        <w:t>三公</w:t>
      </w:r>
      <w:r w:rsidRPr="005D17C6">
        <w:rPr>
          <w:rStyle w:val="Strong"/>
          <w:rFonts w:ascii="Times New Roman" w:eastAsia="仿宋_GB2312" w:hAnsi="Times New Roman"/>
          <w:color w:val="000000"/>
          <w:spacing w:val="17"/>
          <w:sz w:val="32"/>
          <w:szCs w:val="32"/>
          <w:shd w:val="clear" w:color="auto" w:fill="FFFFFF"/>
        </w:rPr>
        <w:t>”</w:t>
      </w:r>
      <w:r w:rsidRPr="005D17C6">
        <w:rPr>
          <w:rStyle w:val="Strong"/>
          <w:rFonts w:ascii="Times New Roman" w:eastAsia="仿宋_GB2312" w:hAnsi="Times New Roman" w:hint="eastAsia"/>
          <w:color w:val="000000"/>
          <w:spacing w:val="17"/>
          <w:sz w:val="32"/>
          <w:szCs w:val="32"/>
          <w:shd w:val="clear" w:color="auto" w:fill="FFFFFF"/>
        </w:rPr>
        <w:t>经费：</w:t>
      </w:r>
      <w:r w:rsidRPr="005D17C6">
        <w:rPr>
          <w:rFonts w:ascii="Times New Roman" w:eastAsia="仿宋_GB2312" w:hAnsi="Times New Roman" w:hint="eastAsia"/>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079D8" w:rsidRPr="005D17C6" w:rsidRDefault="007079D8" w:rsidP="009B326E">
      <w:pPr>
        <w:spacing w:line="560" w:lineRule="exact"/>
        <w:ind w:firstLineChars="196" w:firstLine="31680"/>
        <w:rPr>
          <w:rFonts w:ascii="Times New Roman" w:eastAsia="仿宋_GB2312" w:hAnsi="Times New Roman"/>
          <w:color w:val="000000"/>
          <w:spacing w:val="17"/>
          <w:sz w:val="32"/>
          <w:szCs w:val="32"/>
          <w:shd w:val="clear" w:color="auto" w:fill="FFFFFF"/>
        </w:rPr>
      </w:pPr>
      <w:r w:rsidRPr="005D17C6">
        <w:rPr>
          <w:rFonts w:ascii="Times New Roman" w:eastAsia="仿宋_GB2312" w:hAnsi="Times New Roman" w:hint="eastAsia"/>
          <w:b/>
          <w:bCs/>
          <w:color w:val="000000"/>
          <w:spacing w:val="17"/>
          <w:sz w:val="32"/>
          <w:szCs w:val="32"/>
          <w:shd w:val="clear" w:color="auto" w:fill="FFFFFF"/>
        </w:rPr>
        <w:t>机关运行经费：</w:t>
      </w:r>
      <w:r w:rsidRPr="005D17C6">
        <w:rPr>
          <w:rFonts w:ascii="Times New Roman" w:eastAsia="仿宋_GB2312" w:hAnsi="Times New Roman" w:hint="eastAsia"/>
          <w:color w:val="000000"/>
          <w:spacing w:val="17"/>
          <w:sz w:val="32"/>
          <w:szCs w:val="32"/>
          <w:shd w:val="clear" w:color="auto" w:fill="FFFFFF"/>
        </w:rPr>
        <w:t>部门决算中行政单位和参照公务员法管理的事业单位一般公共预算财政拨款基本支出中日常公用经费。</w:t>
      </w:r>
    </w:p>
    <w:p w:rsidR="007079D8" w:rsidRPr="005D17C6" w:rsidRDefault="007079D8" w:rsidP="009B326E">
      <w:pPr>
        <w:spacing w:line="560" w:lineRule="exact"/>
        <w:ind w:firstLineChars="196" w:firstLine="31680"/>
        <w:rPr>
          <w:rFonts w:ascii="Times New Roman" w:eastAsia="仿宋_GB2312" w:hAnsi="Times New Roman"/>
          <w:color w:val="000000"/>
          <w:spacing w:val="17"/>
          <w:sz w:val="32"/>
          <w:szCs w:val="32"/>
          <w:shd w:val="clear" w:color="auto" w:fill="FFFFFF"/>
        </w:rPr>
      </w:pPr>
      <w:r w:rsidRPr="005D17C6">
        <w:rPr>
          <w:rFonts w:ascii="Times New Roman" w:eastAsia="仿宋_GB2312" w:hAnsi="Times New Roman" w:hint="eastAsia"/>
          <w:b/>
          <w:bCs/>
          <w:color w:val="000000"/>
          <w:spacing w:val="17"/>
          <w:sz w:val="32"/>
          <w:szCs w:val="32"/>
          <w:shd w:val="clear" w:color="auto" w:fill="FFFFFF"/>
        </w:rPr>
        <w:t>政府采购：</w:t>
      </w:r>
      <w:r w:rsidRPr="005D17C6">
        <w:rPr>
          <w:rFonts w:ascii="Times New Roman" w:eastAsia="仿宋_GB2312" w:hAnsi="Times New Roman" w:hint="eastAsia"/>
          <w:bCs/>
          <w:color w:val="000000"/>
          <w:spacing w:val="17"/>
          <w:sz w:val="32"/>
          <w:szCs w:val="32"/>
          <w:shd w:val="clear" w:color="auto" w:fill="FFFFFF"/>
        </w:rPr>
        <w:t>指各级国家机关、事业单位和团体组织，使用财政性资金采购依法制定的集中采购目录以内的或者采购限额标准以上的货物、工程和服务的行为。</w:t>
      </w:r>
    </w:p>
    <w:p w:rsidR="007079D8" w:rsidRPr="005D17C6" w:rsidRDefault="007079D8" w:rsidP="009B326E">
      <w:pPr>
        <w:spacing w:line="560" w:lineRule="exact"/>
        <w:rPr>
          <w:rFonts w:ascii="Times New Roman" w:eastAsia="仿宋_GB2312" w:hAnsi="Times New Roman"/>
          <w:b/>
          <w:bCs/>
          <w:color w:val="FF0000"/>
          <w:sz w:val="32"/>
          <w:szCs w:val="32"/>
        </w:rPr>
      </w:pPr>
    </w:p>
    <w:sectPr w:rsidR="007079D8" w:rsidRPr="005D17C6" w:rsidSect="00FB15B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9D8" w:rsidRDefault="007079D8">
      <w:r>
        <w:separator/>
      </w:r>
    </w:p>
  </w:endnote>
  <w:endnote w:type="continuationSeparator" w:id="0">
    <w:p w:rsidR="007079D8" w:rsidRDefault="00707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D8" w:rsidRDefault="007079D8" w:rsidP="00FB15B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079D8" w:rsidRDefault="007079D8" w:rsidP="00FB15B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D8" w:rsidRPr="00FB15BB" w:rsidRDefault="007079D8" w:rsidP="00F00F67">
    <w:pPr>
      <w:pStyle w:val="Footer"/>
      <w:framePr w:wrap="around" w:vAnchor="text" w:hAnchor="margin" w:xAlign="outside" w:y="1"/>
      <w:rPr>
        <w:rStyle w:val="PageNumber"/>
        <w:rFonts w:ascii="宋体"/>
        <w:sz w:val="28"/>
        <w:szCs w:val="28"/>
      </w:rPr>
    </w:pPr>
    <w:r w:rsidRPr="00FB15BB">
      <w:rPr>
        <w:rStyle w:val="PageNumber"/>
        <w:rFonts w:ascii="宋体" w:hAnsi="宋体"/>
        <w:sz w:val="28"/>
        <w:szCs w:val="28"/>
      </w:rPr>
      <w:t xml:space="preserve">— </w:t>
    </w:r>
    <w:r w:rsidRPr="00FB15BB">
      <w:rPr>
        <w:rStyle w:val="PageNumber"/>
        <w:rFonts w:ascii="宋体" w:hAnsi="宋体"/>
        <w:sz w:val="28"/>
        <w:szCs w:val="28"/>
      </w:rPr>
      <w:fldChar w:fldCharType="begin"/>
    </w:r>
    <w:r w:rsidRPr="00FB15BB">
      <w:rPr>
        <w:rStyle w:val="PageNumber"/>
        <w:rFonts w:ascii="宋体" w:hAnsi="宋体"/>
        <w:sz w:val="28"/>
        <w:szCs w:val="28"/>
      </w:rPr>
      <w:instrText xml:space="preserve">PAGE  </w:instrText>
    </w:r>
    <w:r w:rsidRPr="00FB15BB">
      <w:rPr>
        <w:rStyle w:val="PageNumber"/>
        <w:rFonts w:ascii="宋体" w:hAnsi="宋体"/>
        <w:sz w:val="28"/>
        <w:szCs w:val="28"/>
      </w:rPr>
      <w:fldChar w:fldCharType="separate"/>
    </w:r>
    <w:r>
      <w:rPr>
        <w:rStyle w:val="PageNumber"/>
        <w:rFonts w:ascii="宋体" w:hAnsi="宋体"/>
        <w:noProof/>
        <w:sz w:val="28"/>
        <w:szCs w:val="28"/>
      </w:rPr>
      <w:t>1</w:t>
    </w:r>
    <w:r w:rsidRPr="00FB15BB">
      <w:rPr>
        <w:rStyle w:val="PageNumber"/>
        <w:rFonts w:ascii="宋体" w:hAnsi="宋体"/>
        <w:sz w:val="28"/>
        <w:szCs w:val="28"/>
      </w:rPr>
      <w:fldChar w:fldCharType="end"/>
    </w:r>
    <w:r w:rsidRPr="00FB15BB">
      <w:rPr>
        <w:rStyle w:val="PageNumber"/>
        <w:rFonts w:ascii="宋体" w:hAnsi="宋体"/>
        <w:sz w:val="28"/>
        <w:szCs w:val="28"/>
      </w:rPr>
      <w:t xml:space="preserve"> —</w:t>
    </w:r>
  </w:p>
  <w:p w:rsidR="007079D8" w:rsidRDefault="007079D8" w:rsidP="00FB15B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9D8" w:rsidRDefault="007079D8">
      <w:r>
        <w:separator/>
      </w:r>
    </w:p>
  </w:footnote>
  <w:footnote w:type="continuationSeparator" w:id="0">
    <w:p w:rsidR="007079D8" w:rsidRDefault="007079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9A645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D689CC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752D72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65E188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5DA7BA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6D6C398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33618A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8EE101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BEC79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A50E254"/>
    <w:lvl w:ilvl="0">
      <w:start w:val="1"/>
      <w:numFmt w:val="bullet"/>
      <w:lvlText w:val=""/>
      <w:lvlJc w:val="left"/>
      <w:pPr>
        <w:tabs>
          <w:tab w:val="num" w:pos="360"/>
        </w:tabs>
        <w:ind w:left="360" w:hanging="360"/>
      </w:pPr>
      <w:rPr>
        <w:rFonts w:ascii="Wingdings" w:hAnsi="Wingdings" w:hint="default"/>
      </w:rPr>
    </w:lvl>
  </w:abstractNum>
  <w:abstractNum w:abstractNumId="10">
    <w:nsid w:val="007230AF"/>
    <w:multiLevelType w:val="hybridMultilevel"/>
    <w:tmpl w:val="9C50333E"/>
    <w:lvl w:ilvl="0" w:tplc="B63CAD08">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11">
    <w:nsid w:val="179D1211"/>
    <w:multiLevelType w:val="hybridMultilevel"/>
    <w:tmpl w:val="3112EFAC"/>
    <w:lvl w:ilvl="0" w:tplc="3992188C">
      <w:start w:val="4"/>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12">
    <w:nsid w:val="58F87897"/>
    <w:multiLevelType w:val="hybridMultilevel"/>
    <w:tmpl w:val="AE625BD2"/>
    <w:lvl w:ilvl="0" w:tplc="083409A8">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59EEBC6B"/>
    <w:multiLevelType w:val="singleLevel"/>
    <w:tmpl w:val="59EEBC6B"/>
    <w:lvl w:ilvl="0">
      <w:start w:val="1"/>
      <w:numFmt w:val="chineseCounting"/>
      <w:suff w:val="nothing"/>
      <w:lvlText w:val="%1、"/>
      <w:lvlJc w:val="left"/>
      <w:rPr>
        <w:rFonts w:cs="Times New Roman"/>
      </w:rPr>
    </w:lvl>
  </w:abstractNum>
  <w:abstractNum w:abstractNumId="14">
    <w:nsid w:val="59EEC3CD"/>
    <w:multiLevelType w:val="singleLevel"/>
    <w:tmpl w:val="59EEC3CD"/>
    <w:lvl w:ilvl="0">
      <w:start w:val="4"/>
      <w:numFmt w:val="chineseCounting"/>
      <w:suff w:val="nothing"/>
      <w:lvlText w:val="%1、"/>
      <w:lvlJc w:val="left"/>
      <w:rPr>
        <w:rFonts w:cs="Times New Roman"/>
      </w:rPr>
    </w:lvl>
  </w:abstractNum>
  <w:abstractNum w:abstractNumId="15">
    <w:nsid w:val="6E242211"/>
    <w:multiLevelType w:val="hybridMultilevel"/>
    <w:tmpl w:val="702CA28A"/>
    <w:lvl w:ilvl="0" w:tplc="1EDC5634">
      <w:start w:val="4"/>
      <w:numFmt w:val="japaneseCounting"/>
      <w:lvlText w:val="%1、"/>
      <w:lvlJc w:val="left"/>
      <w:pPr>
        <w:tabs>
          <w:tab w:val="num" w:pos="1350"/>
        </w:tabs>
        <w:ind w:left="1350" w:hanging="720"/>
      </w:pPr>
      <w:rPr>
        <w:rFonts w:hAnsi="宋体"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16">
    <w:nsid w:val="7B6E027B"/>
    <w:multiLevelType w:val="hybridMultilevel"/>
    <w:tmpl w:val="77D831A8"/>
    <w:lvl w:ilvl="0" w:tplc="D194BBF6">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num w:numId="1">
    <w:abstractNumId w:val="13"/>
  </w:num>
  <w:num w:numId="2">
    <w:abstractNumId w:val="14"/>
  </w:num>
  <w:num w:numId="3">
    <w:abstractNumId w:val="12"/>
  </w:num>
  <w:num w:numId="4">
    <w:abstractNumId w:val="16"/>
  </w:num>
  <w:num w:numId="5">
    <w:abstractNumId w:val="15"/>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0518FD"/>
    <w:rsid w:val="00061F43"/>
    <w:rsid w:val="00171D90"/>
    <w:rsid w:val="001A0450"/>
    <w:rsid w:val="001D5CAE"/>
    <w:rsid w:val="001F7F14"/>
    <w:rsid w:val="00210D90"/>
    <w:rsid w:val="00274EB1"/>
    <w:rsid w:val="002951C8"/>
    <w:rsid w:val="002D2237"/>
    <w:rsid w:val="0031433B"/>
    <w:rsid w:val="00337295"/>
    <w:rsid w:val="003606F7"/>
    <w:rsid w:val="0039045D"/>
    <w:rsid w:val="003C2677"/>
    <w:rsid w:val="003D35F5"/>
    <w:rsid w:val="003D5424"/>
    <w:rsid w:val="003E2008"/>
    <w:rsid w:val="004032A7"/>
    <w:rsid w:val="00405C38"/>
    <w:rsid w:val="00415F31"/>
    <w:rsid w:val="0045081A"/>
    <w:rsid w:val="00482EE3"/>
    <w:rsid w:val="00520B93"/>
    <w:rsid w:val="00531F82"/>
    <w:rsid w:val="00553137"/>
    <w:rsid w:val="0058622A"/>
    <w:rsid w:val="005C00C0"/>
    <w:rsid w:val="005D17C6"/>
    <w:rsid w:val="005E45CF"/>
    <w:rsid w:val="0062497B"/>
    <w:rsid w:val="00647712"/>
    <w:rsid w:val="006548C9"/>
    <w:rsid w:val="00655A4C"/>
    <w:rsid w:val="0066470C"/>
    <w:rsid w:val="00675A56"/>
    <w:rsid w:val="006D107B"/>
    <w:rsid w:val="007079D8"/>
    <w:rsid w:val="00717235"/>
    <w:rsid w:val="00776BA7"/>
    <w:rsid w:val="00830410"/>
    <w:rsid w:val="0088284B"/>
    <w:rsid w:val="008B4F67"/>
    <w:rsid w:val="008C21FE"/>
    <w:rsid w:val="008D68B7"/>
    <w:rsid w:val="00903022"/>
    <w:rsid w:val="009B326E"/>
    <w:rsid w:val="009D364F"/>
    <w:rsid w:val="009D5A66"/>
    <w:rsid w:val="00A20177"/>
    <w:rsid w:val="00AC78DC"/>
    <w:rsid w:val="00B02111"/>
    <w:rsid w:val="00B070DE"/>
    <w:rsid w:val="00B57F1C"/>
    <w:rsid w:val="00B63326"/>
    <w:rsid w:val="00BF001C"/>
    <w:rsid w:val="00CF1BB9"/>
    <w:rsid w:val="00D02478"/>
    <w:rsid w:val="00D07125"/>
    <w:rsid w:val="00D3619A"/>
    <w:rsid w:val="00D44474"/>
    <w:rsid w:val="00E4265E"/>
    <w:rsid w:val="00E437AD"/>
    <w:rsid w:val="00EE6F41"/>
    <w:rsid w:val="00F00F67"/>
    <w:rsid w:val="00F035E0"/>
    <w:rsid w:val="00F16207"/>
    <w:rsid w:val="00F70064"/>
    <w:rsid w:val="00FA56CB"/>
    <w:rsid w:val="00FB15BB"/>
    <w:rsid w:val="00FD4C56"/>
    <w:rsid w:val="00FE22A7"/>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2017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0177"/>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553137"/>
    <w:rPr>
      <w:rFonts w:cs="Times New Roman"/>
      <w:sz w:val="18"/>
      <w:szCs w:val="18"/>
    </w:rPr>
  </w:style>
  <w:style w:type="paragraph" w:styleId="Header">
    <w:name w:val="header"/>
    <w:basedOn w:val="Normal"/>
    <w:link w:val="HeaderChar"/>
    <w:uiPriority w:val="99"/>
    <w:rsid w:val="00A201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553137"/>
    <w:rPr>
      <w:rFonts w:cs="Times New Roman"/>
      <w:sz w:val="18"/>
      <w:szCs w:val="18"/>
    </w:rPr>
  </w:style>
  <w:style w:type="character" w:styleId="Strong">
    <w:name w:val="Strong"/>
    <w:basedOn w:val="DefaultParagraphFont"/>
    <w:uiPriority w:val="99"/>
    <w:qFormat/>
    <w:rsid w:val="00A20177"/>
    <w:rPr>
      <w:rFonts w:cs="Times New Roman"/>
      <w:b/>
    </w:rPr>
  </w:style>
  <w:style w:type="character" w:styleId="PageNumber">
    <w:name w:val="page number"/>
    <w:basedOn w:val="DefaultParagraphFont"/>
    <w:uiPriority w:val="99"/>
    <w:locked/>
    <w:rsid w:val="004032A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604</TotalTime>
  <Pages>4</Pages>
  <Words>270</Words>
  <Characters>1545</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AutoBVT</cp:lastModifiedBy>
  <cp:revision>19</cp:revision>
  <cp:lastPrinted>2017-10-24T07:15:00Z</cp:lastPrinted>
  <dcterms:created xsi:type="dcterms:W3CDTF">2017-10-24T02:46:00Z</dcterms:created>
  <dcterms:modified xsi:type="dcterms:W3CDTF">2017-10-26T03:32:00Z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