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/>
          <w:b/>
          <w:bCs/>
          <w:sz w:val="36"/>
          <w:szCs w:val="36"/>
        </w:rPr>
        <w:t>盈江县农业局</w:t>
      </w:r>
      <w:r>
        <w:rPr>
          <w:rFonts w:ascii="Times New Roman" w:hAnsi="Times New Roman"/>
          <w:b/>
          <w:bCs/>
          <w:sz w:val="36"/>
          <w:szCs w:val="36"/>
        </w:rPr>
        <w:t>2016</w:t>
      </w:r>
      <w:r>
        <w:rPr>
          <w:rFonts w:hint="eastAsia" w:ascii="Times New Roman"/>
          <w:b/>
          <w:bCs/>
          <w:sz w:val="36"/>
          <w:szCs w:val="36"/>
        </w:rPr>
        <w:t>年度部门决算公开补充说明</w:t>
      </w:r>
    </w:p>
    <w:p>
      <w:pPr>
        <w:jc w:val="left"/>
        <w:rPr>
          <w:rFonts w:ascii="Times New Roman" w:hAnsi="Times New Roman"/>
          <w:b/>
          <w:bCs/>
          <w:sz w:val="30"/>
          <w:szCs w:val="30"/>
        </w:rPr>
      </w:pPr>
    </w:p>
    <w:p>
      <w:pPr>
        <w:jc w:val="left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/>
          <w:b/>
          <w:bCs/>
          <w:sz w:val="30"/>
          <w:szCs w:val="30"/>
        </w:rPr>
        <w:t>一、收入与上年对比情况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>
        <w:rPr>
          <w:rFonts w:hint="eastAsia" w:ascii="Times New Roman" w:hAnsi="宋体"/>
          <w:sz w:val="30"/>
          <w:szCs w:val="30"/>
        </w:rPr>
        <w:t>、</w:t>
      </w:r>
      <w:r>
        <w:rPr>
          <w:rFonts w:ascii="Times New Roman" w:hAnsi="Times New Roman"/>
          <w:sz w:val="30"/>
          <w:szCs w:val="30"/>
        </w:rPr>
        <w:t>2016</w:t>
      </w:r>
      <w:r>
        <w:rPr>
          <w:rFonts w:hint="eastAsia" w:ascii="Times New Roman" w:hAnsi="宋体"/>
          <w:sz w:val="30"/>
          <w:szCs w:val="30"/>
        </w:rPr>
        <w:t>年各项收入</w:t>
      </w:r>
      <w:r>
        <w:rPr>
          <w:rFonts w:ascii="Times New Roman" w:hAnsi="Times New Roman"/>
          <w:sz w:val="30"/>
          <w:szCs w:val="30"/>
        </w:rPr>
        <w:t>15328.01</w:t>
      </w:r>
      <w:r>
        <w:rPr>
          <w:rFonts w:hint="eastAsia" w:ascii="Times New Roman" w:hAnsi="宋体"/>
          <w:sz w:val="30"/>
          <w:szCs w:val="30"/>
        </w:rPr>
        <w:t>万元，比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年的</w:t>
      </w:r>
      <w:r>
        <w:rPr>
          <w:rFonts w:ascii="Times New Roman" w:hAnsi="Times New Roman"/>
          <w:color w:val="000000"/>
          <w:sz w:val="30"/>
          <w:szCs w:val="30"/>
        </w:rPr>
        <w:t>9,887.8</w:t>
      </w:r>
      <w:r>
        <w:rPr>
          <w:rFonts w:hint="eastAsia" w:ascii="Times New Roman" w:hAnsi="宋体"/>
          <w:color w:val="000000"/>
          <w:sz w:val="30"/>
          <w:szCs w:val="30"/>
        </w:rPr>
        <w:t>万元增加</w:t>
      </w:r>
      <w:r>
        <w:rPr>
          <w:rFonts w:ascii="Times New Roman" w:hAnsi="Times New Roman"/>
          <w:color w:val="000000"/>
          <w:sz w:val="30"/>
          <w:szCs w:val="30"/>
        </w:rPr>
        <w:t>5440.21</w:t>
      </w:r>
      <w:r>
        <w:rPr>
          <w:rFonts w:hint="eastAsia" w:ascii="Times New Roman" w:hAnsi="宋体"/>
          <w:sz w:val="30"/>
          <w:szCs w:val="30"/>
        </w:rPr>
        <w:t>万元，增</w:t>
      </w:r>
      <w:r>
        <w:rPr>
          <w:rFonts w:ascii="Times New Roman" w:hAnsi="Times New Roman"/>
          <w:sz w:val="30"/>
          <w:szCs w:val="30"/>
        </w:rPr>
        <w:t>55%</w:t>
      </w:r>
      <w:r>
        <w:rPr>
          <w:rFonts w:hint="eastAsia" w:ascii="Times New Roman" w:hAnsi="宋体"/>
          <w:sz w:val="30"/>
          <w:szCs w:val="30"/>
        </w:rPr>
        <w:t>，其中：</w:t>
      </w:r>
    </w:p>
    <w:p>
      <w:pPr>
        <w:ind w:firstLine="31680" w:firstLineChars="168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宋体"/>
          <w:sz w:val="30"/>
          <w:szCs w:val="30"/>
        </w:rPr>
        <w:t>（１）、</w:t>
      </w:r>
      <w:r>
        <w:rPr>
          <w:rFonts w:ascii="Times New Roman" w:hAnsi="Times New Roman"/>
          <w:sz w:val="30"/>
          <w:szCs w:val="30"/>
        </w:rPr>
        <w:t>2016</w:t>
      </w:r>
      <w:r>
        <w:rPr>
          <w:rFonts w:hint="eastAsia" w:ascii="Times New Roman" w:hAnsi="宋体"/>
          <w:sz w:val="30"/>
          <w:szCs w:val="30"/>
        </w:rPr>
        <w:t>年财政拨款收入</w:t>
      </w:r>
      <w:r>
        <w:rPr>
          <w:rFonts w:ascii="Times New Roman" w:hAnsi="Times New Roman"/>
          <w:sz w:val="30"/>
          <w:szCs w:val="30"/>
        </w:rPr>
        <w:t>15328.01</w:t>
      </w:r>
      <w:r>
        <w:rPr>
          <w:rFonts w:hint="eastAsia" w:ascii="Times New Roman" w:hAnsi="宋体"/>
          <w:sz w:val="30"/>
          <w:szCs w:val="30"/>
        </w:rPr>
        <w:t>万元，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年财政拨款收入</w:t>
      </w:r>
      <w:r>
        <w:rPr>
          <w:rFonts w:ascii="Times New Roman" w:hAnsi="Times New Roman"/>
          <w:color w:val="000000"/>
          <w:sz w:val="30"/>
          <w:szCs w:val="30"/>
        </w:rPr>
        <w:t>9,887.8</w:t>
      </w:r>
      <w:r>
        <w:rPr>
          <w:rFonts w:hint="eastAsia" w:ascii="Times New Roman" w:hAnsi="宋体"/>
          <w:sz w:val="30"/>
          <w:szCs w:val="30"/>
        </w:rPr>
        <w:t>万元，增加</w:t>
      </w:r>
      <w:r>
        <w:rPr>
          <w:rFonts w:ascii="Times New Roman" w:hAnsi="Times New Roman"/>
          <w:color w:val="000000"/>
          <w:sz w:val="30"/>
          <w:szCs w:val="30"/>
        </w:rPr>
        <w:t>5440.21</w:t>
      </w:r>
      <w:r>
        <w:rPr>
          <w:rFonts w:hint="eastAsia" w:ascii="Times New Roman" w:hAnsi="宋体"/>
          <w:sz w:val="30"/>
          <w:szCs w:val="30"/>
        </w:rPr>
        <w:t>万元，增加原因：一是</w:t>
      </w:r>
      <w:r>
        <w:rPr>
          <w:rFonts w:hint="eastAsia" w:ascii="Times New Roman" w:hAnsi="宋体"/>
          <w:color w:val="000000"/>
          <w:sz w:val="30"/>
          <w:szCs w:val="30"/>
        </w:rPr>
        <w:t>本年财政追加人员工资、千亿斤增粮项目、糖料核心基地建设项目、土地确权项目、购机补贴等项目经费</w:t>
      </w:r>
      <w:r>
        <w:rPr>
          <w:rFonts w:hint="eastAsia" w:ascii="Times New Roman" w:hAnsi="宋体"/>
          <w:sz w:val="30"/>
          <w:szCs w:val="30"/>
        </w:rPr>
        <w:t>；二是</w:t>
      </w:r>
      <w:r>
        <w:rPr>
          <w:rFonts w:hint="eastAsia" w:ascii="Times New Roman"/>
          <w:sz w:val="30"/>
          <w:szCs w:val="30"/>
        </w:rPr>
        <w:t>畜牧兽医局、蔗糖生产办公室机构撤并到农业局，收入相应增加。</w:t>
      </w:r>
    </w:p>
    <w:p>
      <w:pPr>
        <w:snapToGrid w:val="0"/>
        <w:spacing w:line="588" w:lineRule="exact"/>
        <w:ind w:firstLine="31680" w:firstLineChars="168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宋体"/>
          <w:sz w:val="30"/>
          <w:szCs w:val="30"/>
        </w:rPr>
        <w:t>（</w:t>
      </w:r>
      <w:r>
        <w:rPr>
          <w:rFonts w:ascii="Times New Roman" w:hAnsi="Times New Roman"/>
          <w:sz w:val="30"/>
          <w:szCs w:val="30"/>
        </w:rPr>
        <w:t>2</w:t>
      </w:r>
      <w:r>
        <w:rPr>
          <w:rFonts w:hint="eastAsia" w:ascii="Times New Roman" w:hAnsi="宋体"/>
          <w:sz w:val="30"/>
          <w:szCs w:val="30"/>
        </w:rPr>
        <w:t>）、</w:t>
      </w:r>
      <w:r>
        <w:rPr>
          <w:rFonts w:ascii="Times New Roman" w:hAnsi="Times New Roman"/>
          <w:sz w:val="30"/>
          <w:szCs w:val="30"/>
        </w:rPr>
        <w:t>2016</w:t>
      </w:r>
      <w:r>
        <w:rPr>
          <w:rFonts w:hint="eastAsia" w:ascii="Times New Roman" w:hAnsi="宋体"/>
          <w:sz w:val="30"/>
          <w:szCs w:val="30"/>
        </w:rPr>
        <w:t>年其他收入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 w:hAnsi="宋体"/>
          <w:sz w:val="30"/>
          <w:szCs w:val="30"/>
        </w:rPr>
        <w:t>万元，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年其他收入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 w:hAnsi="宋体"/>
          <w:sz w:val="30"/>
          <w:szCs w:val="30"/>
        </w:rPr>
        <w:t>万元，增（减）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 w:hAnsi="宋体"/>
          <w:sz w:val="30"/>
          <w:szCs w:val="30"/>
        </w:rPr>
        <w:t>万元。</w:t>
      </w:r>
    </w:p>
    <w:p>
      <w:pPr>
        <w:jc w:val="left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/>
          <w:b/>
          <w:bCs/>
          <w:sz w:val="30"/>
          <w:szCs w:val="30"/>
        </w:rPr>
        <w:t>二、支出与上年对比情况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2016</w:t>
      </w:r>
      <w:r>
        <w:rPr>
          <w:rFonts w:hint="eastAsia" w:ascii="Times New Roman" w:hAnsi="宋体"/>
          <w:sz w:val="30"/>
          <w:szCs w:val="30"/>
        </w:rPr>
        <w:t>年各项支出</w:t>
      </w:r>
      <w:r>
        <w:rPr>
          <w:rFonts w:ascii="Times New Roman" w:hAnsi="Times New Roman"/>
          <w:sz w:val="30"/>
          <w:szCs w:val="30"/>
        </w:rPr>
        <w:t>15005.98</w:t>
      </w:r>
      <w:r>
        <w:rPr>
          <w:rFonts w:hint="eastAsia" w:ascii="Times New Roman" w:hAnsi="Times New Roman"/>
          <w:sz w:val="30"/>
          <w:szCs w:val="30"/>
        </w:rPr>
        <w:t>万元</w:t>
      </w:r>
      <w:r>
        <w:rPr>
          <w:rFonts w:hint="eastAsia" w:ascii="Times New Roman" w:hAnsi="宋体"/>
          <w:sz w:val="30"/>
          <w:szCs w:val="30"/>
        </w:rPr>
        <w:t>，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年各项支出</w:t>
      </w:r>
      <w:r>
        <w:rPr>
          <w:rFonts w:ascii="Times New Roman" w:hAnsi="Times New Roman"/>
          <w:sz w:val="30"/>
          <w:szCs w:val="30"/>
        </w:rPr>
        <w:t>8642.0</w:t>
      </w:r>
      <w:r>
        <w:rPr>
          <w:rFonts w:hint="eastAsia" w:ascii="Times New Roman" w:hAnsi="宋体"/>
          <w:sz w:val="30"/>
          <w:szCs w:val="30"/>
        </w:rPr>
        <w:t>万元，增</w:t>
      </w:r>
      <w:r>
        <w:rPr>
          <w:rFonts w:ascii="Times New Roman" w:hAnsi="Times New Roman"/>
          <w:sz w:val="30"/>
          <w:szCs w:val="30"/>
        </w:rPr>
        <w:t>6363.98</w:t>
      </w:r>
      <w:r>
        <w:rPr>
          <w:rFonts w:hint="eastAsia" w:ascii="Times New Roman" w:hAnsi="宋体"/>
          <w:sz w:val="30"/>
          <w:szCs w:val="30"/>
        </w:rPr>
        <w:t>万元，增长</w:t>
      </w:r>
      <w:r>
        <w:rPr>
          <w:rFonts w:ascii="Times New Roman" w:hAnsi="Times New Roman"/>
          <w:sz w:val="30"/>
          <w:szCs w:val="30"/>
        </w:rPr>
        <w:t>73.6 %,</w:t>
      </w:r>
      <w:r>
        <w:rPr>
          <w:rFonts w:hint="eastAsia" w:ascii="Times New Roman" w:hAnsi="宋体"/>
          <w:sz w:val="30"/>
          <w:szCs w:val="30"/>
        </w:rPr>
        <w:t>其中：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宋体"/>
          <w:b/>
          <w:bCs/>
          <w:sz w:val="30"/>
          <w:szCs w:val="30"/>
        </w:rPr>
        <w:t>（</w:t>
      </w:r>
      <w:r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hint="eastAsia" w:ascii="Times New Roman" w:hAnsi="宋体"/>
          <w:b/>
          <w:bCs/>
          <w:sz w:val="30"/>
          <w:szCs w:val="30"/>
        </w:rPr>
        <w:t>）基本支出</w:t>
      </w:r>
      <w:r>
        <w:rPr>
          <w:rFonts w:ascii="Times New Roman" w:hAnsi="Times New Roman"/>
          <w:sz w:val="30"/>
          <w:szCs w:val="30"/>
        </w:rPr>
        <w:t>4,542.8</w:t>
      </w:r>
      <w:r>
        <w:rPr>
          <w:rFonts w:hint="eastAsia" w:ascii="Times New Roman" w:hAnsi="宋体"/>
          <w:sz w:val="30"/>
          <w:szCs w:val="30"/>
        </w:rPr>
        <w:t>万元，与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年基本支出</w:t>
      </w:r>
      <w:r>
        <w:rPr>
          <w:rFonts w:ascii="Times New Roman" w:hAnsi="Times New Roman"/>
          <w:sz w:val="30"/>
          <w:szCs w:val="30"/>
        </w:rPr>
        <w:t>2,306.3</w:t>
      </w:r>
      <w:r>
        <w:rPr>
          <w:rFonts w:hint="eastAsia" w:ascii="Times New Roman" w:hAnsi="宋体"/>
          <w:sz w:val="30"/>
          <w:szCs w:val="30"/>
        </w:rPr>
        <w:t>万元，增</w:t>
      </w:r>
      <w:r>
        <w:rPr>
          <w:rFonts w:ascii="Times New Roman" w:hAnsi="Times New Roman"/>
          <w:sz w:val="30"/>
          <w:szCs w:val="30"/>
        </w:rPr>
        <w:t>2236.5</w:t>
      </w:r>
      <w:r>
        <w:rPr>
          <w:rFonts w:hint="eastAsia" w:ascii="Times New Roman" w:hAnsi="宋体"/>
          <w:sz w:val="30"/>
          <w:szCs w:val="30"/>
        </w:rPr>
        <w:t>万元，增长</w:t>
      </w:r>
      <w:r>
        <w:rPr>
          <w:rFonts w:ascii="Times New Roman" w:hAnsi="Times New Roman"/>
          <w:sz w:val="30"/>
          <w:szCs w:val="30"/>
        </w:rPr>
        <w:t>96.9 %</w:t>
      </w:r>
      <w:r>
        <w:rPr>
          <w:rFonts w:hint="eastAsia" w:ascii="Times New Roman" w:hAnsi="宋体"/>
          <w:sz w:val="30"/>
          <w:szCs w:val="30"/>
        </w:rPr>
        <w:t>，增长原因：一是本年财政追加人员工资，支出增加；二</w:t>
      </w:r>
      <w:r>
        <w:rPr>
          <w:rFonts w:hint="eastAsia" w:ascii="Times New Roman"/>
          <w:sz w:val="30"/>
          <w:szCs w:val="30"/>
        </w:rPr>
        <w:t>畜牧兽医局、蔗糖生产办公室机构撤并到农业局，人员工资及一般公用经费相应增加</w:t>
      </w:r>
      <w:r>
        <w:rPr>
          <w:rFonts w:hint="eastAsia" w:ascii="Times New Roman" w:hAnsi="宋体"/>
          <w:sz w:val="30"/>
          <w:szCs w:val="30"/>
        </w:rPr>
        <w:t>。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宋体"/>
          <w:b/>
          <w:bCs/>
          <w:sz w:val="30"/>
          <w:szCs w:val="30"/>
        </w:rPr>
        <w:t>（</w:t>
      </w:r>
      <w:r>
        <w:rPr>
          <w:rFonts w:ascii="Times New Roman" w:hAnsi="Times New Roman"/>
          <w:b/>
          <w:bCs/>
          <w:sz w:val="30"/>
          <w:szCs w:val="30"/>
        </w:rPr>
        <w:t>2</w:t>
      </w:r>
      <w:r>
        <w:rPr>
          <w:rFonts w:hint="eastAsia" w:ascii="Times New Roman" w:hAnsi="宋体"/>
          <w:b/>
          <w:bCs/>
          <w:sz w:val="30"/>
          <w:szCs w:val="30"/>
        </w:rPr>
        <w:t>）项目支出</w:t>
      </w:r>
      <w:r>
        <w:rPr>
          <w:rFonts w:ascii="Times New Roman" w:hAnsi="Times New Roman"/>
          <w:sz w:val="30"/>
          <w:szCs w:val="30"/>
        </w:rPr>
        <w:t>10466.7</w:t>
      </w:r>
      <w:r>
        <w:rPr>
          <w:rFonts w:hint="eastAsia" w:ascii="Times New Roman" w:hAnsi="宋体"/>
          <w:sz w:val="30"/>
          <w:szCs w:val="30"/>
        </w:rPr>
        <w:t>万元，与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年项目支出</w:t>
      </w:r>
      <w:r>
        <w:rPr>
          <w:rFonts w:ascii="Times New Roman" w:hAnsi="Times New Roman"/>
          <w:sz w:val="30"/>
          <w:szCs w:val="30"/>
        </w:rPr>
        <w:t>6335.7</w:t>
      </w:r>
      <w:r>
        <w:rPr>
          <w:rFonts w:hint="eastAsia" w:ascii="Times New Roman" w:hAnsi="宋体"/>
          <w:sz w:val="30"/>
          <w:szCs w:val="30"/>
        </w:rPr>
        <w:t>万元</w:t>
      </w:r>
      <w:r>
        <w:rPr>
          <w:rFonts w:hint="eastAsia" w:ascii="Times New Roman" w:hAnsi="Times New Roman"/>
          <w:sz w:val="30"/>
          <w:szCs w:val="30"/>
        </w:rPr>
        <w:t>，</w:t>
      </w:r>
      <w:r>
        <w:rPr>
          <w:rFonts w:hint="eastAsia" w:ascii="Times New Roman" w:hAnsi="宋体"/>
          <w:sz w:val="30"/>
          <w:szCs w:val="30"/>
        </w:rPr>
        <w:t>增</w:t>
      </w:r>
      <w:r>
        <w:rPr>
          <w:rFonts w:ascii="Times New Roman" w:hAnsi="Times New Roman"/>
          <w:sz w:val="30"/>
          <w:szCs w:val="30"/>
        </w:rPr>
        <w:t>4131</w:t>
      </w:r>
      <w:r>
        <w:rPr>
          <w:rFonts w:hint="eastAsia" w:ascii="Times New Roman" w:hAnsi="宋体"/>
          <w:sz w:val="30"/>
          <w:szCs w:val="30"/>
        </w:rPr>
        <w:t>万元，增长</w:t>
      </w:r>
      <w:r>
        <w:rPr>
          <w:rFonts w:ascii="Times New Roman" w:hAnsi="Times New Roman"/>
          <w:sz w:val="30"/>
          <w:szCs w:val="30"/>
        </w:rPr>
        <w:t>65.2%</w:t>
      </w:r>
      <w:r>
        <w:rPr>
          <w:rFonts w:hint="eastAsia" w:ascii="Times New Roman" w:hAnsi="宋体"/>
          <w:sz w:val="30"/>
          <w:szCs w:val="30"/>
        </w:rPr>
        <w:t>。增加原因：</w:t>
      </w:r>
      <w:r>
        <w:rPr>
          <w:rFonts w:hint="eastAsia" w:ascii="Times New Roman" w:hAnsi="宋体"/>
          <w:color w:val="000000"/>
          <w:sz w:val="30"/>
          <w:szCs w:val="30"/>
        </w:rPr>
        <w:t>本年千亿斤增粮项目、糖料核心基地建设项目、土地确权项目、购机补贴等项目经费支出增加</w:t>
      </w:r>
      <w:r>
        <w:rPr>
          <w:rFonts w:hint="eastAsia" w:ascii="Times New Roman" w:hAnsi="宋体"/>
          <w:sz w:val="30"/>
          <w:szCs w:val="30"/>
        </w:rPr>
        <w:t>。</w:t>
      </w:r>
    </w:p>
    <w:p>
      <w:pPr>
        <w:snapToGrid w:val="0"/>
        <w:spacing w:line="588" w:lineRule="exact"/>
        <w:ind w:firstLine="31680" w:firstLineChars="197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宋体"/>
          <w:b/>
          <w:bCs/>
          <w:sz w:val="30"/>
          <w:szCs w:val="30"/>
        </w:rPr>
        <w:t>三、机关运行经费执行情况说明</w:t>
      </w:r>
    </w:p>
    <w:p>
      <w:pPr>
        <w:ind w:firstLine="31680" w:firstLineChars="200"/>
        <w:rPr>
          <w:rFonts w:ascii="Times New Roman" w:hAnsi="宋体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2016</w:t>
      </w:r>
      <w:r>
        <w:rPr>
          <w:rFonts w:hint="eastAsia" w:ascii="Times New Roman" w:hAnsi="宋体"/>
          <w:sz w:val="30"/>
          <w:szCs w:val="30"/>
        </w:rPr>
        <w:t>年机关运行经费支出</w:t>
      </w:r>
      <w:r>
        <w:rPr>
          <w:rFonts w:ascii="Times New Roman" w:hAnsi="Times New Roman"/>
          <w:sz w:val="30"/>
          <w:szCs w:val="30"/>
        </w:rPr>
        <w:t>125.5</w:t>
      </w:r>
      <w:r>
        <w:rPr>
          <w:rFonts w:hint="eastAsia" w:ascii="Times New Roman" w:hAnsi="宋体"/>
          <w:sz w:val="30"/>
          <w:szCs w:val="30"/>
        </w:rPr>
        <w:t>万元，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 w:hAnsi="宋体"/>
          <w:sz w:val="30"/>
          <w:szCs w:val="30"/>
        </w:rPr>
        <w:t>年机关运行经费支出</w:t>
      </w:r>
      <w:r>
        <w:rPr>
          <w:rFonts w:ascii="Times New Roman" w:hAnsi="Times New Roman"/>
          <w:sz w:val="30"/>
          <w:szCs w:val="30"/>
        </w:rPr>
        <w:t>78.4</w:t>
      </w:r>
      <w:r>
        <w:rPr>
          <w:rFonts w:hint="eastAsia" w:ascii="Times New Roman" w:hAnsi="宋体"/>
          <w:sz w:val="30"/>
          <w:szCs w:val="30"/>
        </w:rPr>
        <w:t>万元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hint="eastAsia" w:ascii="Times New Roman" w:hAnsi="宋体"/>
          <w:sz w:val="30"/>
          <w:szCs w:val="30"/>
        </w:rPr>
        <w:t>增加</w:t>
      </w:r>
      <w:r>
        <w:rPr>
          <w:rFonts w:ascii="Times New Roman" w:hAnsi="Times New Roman"/>
          <w:sz w:val="30"/>
          <w:szCs w:val="30"/>
        </w:rPr>
        <w:t>47.1</w:t>
      </w:r>
      <w:r>
        <w:rPr>
          <w:rFonts w:hint="eastAsia" w:ascii="Times New Roman" w:hAnsi="宋体"/>
          <w:sz w:val="30"/>
          <w:szCs w:val="30"/>
        </w:rPr>
        <w:t>万元，增</w:t>
      </w:r>
      <w:r>
        <w:rPr>
          <w:rFonts w:ascii="Times New Roman" w:hAnsi="Times New Roman"/>
          <w:sz w:val="30"/>
          <w:szCs w:val="30"/>
        </w:rPr>
        <w:t>60%</w:t>
      </w:r>
      <w:r>
        <w:rPr>
          <w:rFonts w:hint="eastAsia" w:ascii="Times New Roman" w:hAnsi="宋体"/>
          <w:sz w:val="30"/>
          <w:szCs w:val="30"/>
        </w:rPr>
        <w:t>，增加原因：</w:t>
      </w:r>
      <w:r>
        <w:rPr>
          <w:rFonts w:hint="eastAsia" w:ascii="Times New Roman"/>
          <w:sz w:val="30"/>
          <w:szCs w:val="30"/>
        </w:rPr>
        <w:t>畜牧兽医局、蔗糖生产办公室机构撤并到农业局，机关运行经费相应增加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宋体"/>
          <w:sz w:val="30"/>
          <w:szCs w:val="30"/>
        </w:rPr>
        <w:t xml:space="preserve"> </w:t>
      </w:r>
      <w:r>
        <w:rPr>
          <w:rFonts w:hint="eastAsia" w:ascii="Times New Roman" w:hAnsi="宋体"/>
          <w:sz w:val="30"/>
          <w:szCs w:val="30"/>
        </w:rPr>
        <w:t>主要用于开展农业基础工作，办公费、差旅费、公务用车运行维护费等。</w:t>
      </w:r>
    </w:p>
    <w:p>
      <w:pPr>
        <w:ind w:firstLine="31680" w:firstLineChars="200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宋体"/>
          <w:b/>
          <w:sz w:val="30"/>
          <w:szCs w:val="30"/>
        </w:rPr>
        <w:t>四、</w:t>
      </w:r>
      <w:r>
        <w:rPr>
          <w:rFonts w:hint="eastAsia" w:ascii="Times New Roman" w:hAnsi="宋体"/>
          <w:b/>
          <w:bCs/>
          <w:sz w:val="30"/>
          <w:szCs w:val="30"/>
        </w:rPr>
        <w:t>政府采购执行情况说明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>
        <w:rPr>
          <w:rFonts w:hint="eastAsia" w:ascii="Times New Roman"/>
          <w:sz w:val="30"/>
          <w:szCs w:val="30"/>
        </w:rPr>
        <w:t>、政府采购执行情况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2016</w:t>
      </w:r>
      <w:r>
        <w:rPr>
          <w:rFonts w:hint="eastAsia" w:ascii="Times New Roman"/>
          <w:sz w:val="30"/>
          <w:szCs w:val="30"/>
        </w:rPr>
        <w:t>年采购计划</w:t>
      </w:r>
      <w:r>
        <w:rPr>
          <w:sz w:val="30"/>
          <w:szCs w:val="30"/>
        </w:rPr>
        <w:t>3163.95</w:t>
      </w:r>
      <w:r>
        <w:rPr>
          <w:rFonts w:hint="eastAsia" w:ascii="Times New Roman"/>
          <w:sz w:val="30"/>
          <w:szCs w:val="30"/>
        </w:rPr>
        <w:t>万元，实际采购</w:t>
      </w:r>
      <w:r>
        <w:rPr>
          <w:sz w:val="30"/>
          <w:szCs w:val="30"/>
        </w:rPr>
        <w:t>3063.7</w:t>
      </w:r>
      <w:r>
        <w:rPr>
          <w:rFonts w:hint="eastAsia" w:ascii="Times New Roman"/>
          <w:sz w:val="30"/>
          <w:szCs w:val="30"/>
        </w:rPr>
        <w:t>万元，节约</w:t>
      </w:r>
      <w:r>
        <w:rPr>
          <w:rFonts w:ascii="Times New Roman" w:hAnsi="Times New Roman"/>
          <w:sz w:val="30"/>
          <w:szCs w:val="30"/>
        </w:rPr>
        <w:t>100.25</w:t>
      </w:r>
      <w:r>
        <w:rPr>
          <w:rFonts w:hint="eastAsia" w:ascii="Times New Roman"/>
          <w:sz w:val="30"/>
          <w:szCs w:val="30"/>
        </w:rPr>
        <w:t>万元（其中</w:t>
      </w:r>
      <w:r>
        <w:rPr>
          <w:rFonts w:hint="eastAsia" w:ascii="宋体" w:hAnsi="宋体"/>
          <w:sz w:val="30"/>
          <w:szCs w:val="30"/>
        </w:rPr>
        <w:t>：①</w:t>
      </w:r>
      <w:r>
        <w:rPr>
          <w:rFonts w:hint="eastAsia" w:ascii="Times New Roman"/>
          <w:sz w:val="30"/>
          <w:szCs w:val="30"/>
        </w:rPr>
        <w:t>财政性资金计划</w:t>
      </w:r>
      <w:r>
        <w:rPr>
          <w:sz w:val="30"/>
          <w:szCs w:val="30"/>
        </w:rPr>
        <w:t>3163.95</w:t>
      </w:r>
      <w:r>
        <w:rPr>
          <w:rFonts w:hint="eastAsia" w:ascii="Times New Roman"/>
          <w:sz w:val="30"/>
          <w:szCs w:val="30"/>
        </w:rPr>
        <w:t>万元，实际采购</w:t>
      </w:r>
      <w:r>
        <w:rPr>
          <w:sz w:val="30"/>
          <w:szCs w:val="30"/>
        </w:rPr>
        <w:t>3063.7</w:t>
      </w:r>
      <w:r>
        <w:rPr>
          <w:rFonts w:hint="eastAsia" w:ascii="Times New Roman"/>
          <w:sz w:val="30"/>
          <w:szCs w:val="30"/>
        </w:rPr>
        <w:t>万元，节约</w:t>
      </w:r>
      <w:r>
        <w:rPr>
          <w:rFonts w:ascii="Times New Roman" w:hAnsi="Times New Roman"/>
          <w:sz w:val="30"/>
          <w:szCs w:val="30"/>
        </w:rPr>
        <w:t>100.25</w:t>
      </w:r>
      <w:r>
        <w:rPr>
          <w:rFonts w:hint="eastAsia" w:ascii="Times New Roman"/>
          <w:sz w:val="30"/>
          <w:szCs w:val="30"/>
        </w:rPr>
        <w:t>万元；</w:t>
      </w:r>
      <w:r>
        <w:rPr>
          <w:rFonts w:hint="eastAsia" w:ascii="宋体" w:hAnsi="宋体"/>
          <w:sz w:val="30"/>
          <w:szCs w:val="30"/>
        </w:rPr>
        <w:t>②</w:t>
      </w:r>
      <w:r>
        <w:rPr>
          <w:rFonts w:hint="eastAsia" w:ascii="Times New Roman"/>
          <w:sz w:val="30"/>
          <w:szCs w:val="30"/>
        </w:rPr>
        <w:t>非财政性资金计划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/>
          <w:sz w:val="30"/>
          <w:szCs w:val="30"/>
        </w:rPr>
        <w:t>万元，实际采购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/>
          <w:sz w:val="30"/>
          <w:szCs w:val="30"/>
        </w:rPr>
        <w:t>万元，节约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/>
          <w:sz w:val="30"/>
          <w:szCs w:val="30"/>
        </w:rPr>
        <w:t>万元），采购计划比上年</w:t>
      </w:r>
      <w:r>
        <w:rPr>
          <w:sz w:val="30"/>
          <w:szCs w:val="30"/>
        </w:rPr>
        <w:t>195.7</w:t>
      </w:r>
      <w:r>
        <w:rPr>
          <w:rFonts w:hint="eastAsia" w:ascii="Times New Roman"/>
          <w:sz w:val="30"/>
          <w:szCs w:val="30"/>
        </w:rPr>
        <w:t>万元增加</w:t>
      </w:r>
      <w:r>
        <w:rPr>
          <w:sz w:val="30"/>
          <w:szCs w:val="30"/>
        </w:rPr>
        <w:t>2968.25</w:t>
      </w:r>
      <w:r>
        <w:rPr>
          <w:rFonts w:hint="eastAsia" w:ascii="Times New Roman"/>
          <w:sz w:val="30"/>
          <w:szCs w:val="30"/>
        </w:rPr>
        <w:t>万元，增长</w:t>
      </w:r>
      <w:r>
        <w:rPr>
          <w:rFonts w:ascii="Times New Roman"/>
          <w:sz w:val="30"/>
          <w:szCs w:val="30"/>
        </w:rPr>
        <w:t>1516.7</w:t>
      </w:r>
      <w:r>
        <w:rPr>
          <w:rFonts w:ascii="Times New Roman" w:hAnsi="Times New Roman"/>
          <w:sz w:val="30"/>
          <w:szCs w:val="30"/>
        </w:rPr>
        <w:t>%</w:t>
      </w:r>
      <w:r>
        <w:rPr>
          <w:rFonts w:hint="eastAsia" w:ascii="Times New Roman"/>
          <w:sz w:val="30"/>
          <w:szCs w:val="30"/>
        </w:rPr>
        <w:t>。实际采购</w:t>
      </w:r>
      <w:r>
        <w:rPr>
          <w:sz w:val="30"/>
          <w:szCs w:val="30"/>
        </w:rPr>
        <w:t>3063.7</w:t>
      </w:r>
      <w:r>
        <w:rPr>
          <w:rFonts w:hint="eastAsia" w:ascii="Times New Roman"/>
          <w:sz w:val="30"/>
          <w:szCs w:val="30"/>
        </w:rPr>
        <w:t>万元比上年</w:t>
      </w:r>
      <w:r>
        <w:rPr>
          <w:sz w:val="30"/>
          <w:szCs w:val="30"/>
        </w:rPr>
        <w:t>195.7</w:t>
      </w:r>
      <w:r>
        <w:rPr>
          <w:rFonts w:hint="eastAsia" w:ascii="Times New Roman"/>
          <w:sz w:val="30"/>
          <w:szCs w:val="30"/>
        </w:rPr>
        <w:t>万元增加</w:t>
      </w:r>
      <w:r>
        <w:rPr>
          <w:rFonts w:ascii="Times New Roman" w:hAnsi="Times New Roman"/>
          <w:sz w:val="30"/>
          <w:szCs w:val="30"/>
        </w:rPr>
        <w:t>2868</w:t>
      </w:r>
      <w:r>
        <w:rPr>
          <w:rFonts w:hint="eastAsia" w:ascii="Times New Roman"/>
          <w:sz w:val="30"/>
          <w:szCs w:val="30"/>
        </w:rPr>
        <w:t>万元，增长</w:t>
      </w:r>
      <w:r>
        <w:rPr>
          <w:rFonts w:ascii="Times New Roman" w:hAnsi="Times New Roman"/>
          <w:sz w:val="30"/>
          <w:szCs w:val="30"/>
        </w:rPr>
        <w:t>1465.5%</w:t>
      </w:r>
      <w:r>
        <w:rPr>
          <w:rFonts w:hint="eastAsia" w:ascii="Times New Roman"/>
          <w:sz w:val="30"/>
          <w:szCs w:val="30"/>
        </w:rPr>
        <w:t>。增长原因：一是本年畜牧兽医局、蔗糖生产办公室机构撤并到农业局，办公设备、电脑设备采购增加。二</w:t>
      </w:r>
      <w:r>
        <w:rPr>
          <w:rFonts w:hint="eastAsia" w:ascii="Times New Roman" w:hAnsi="Times New Roman"/>
          <w:sz w:val="30"/>
          <w:szCs w:val="30"/>
        </w:rPr>
        <w:t>本年糖料核心基地建设、中低产田地改造等工程类项目经费增加</w:t>
      </w:r>
      <w:r>
        <w:rPr>
          <w:rFonts w:hint="eastAsia" w:ascii="Times New Roman"/>
          <w:sz w:val="30"/>
          <w:szCs w:val="30"/>
        </w:rPr>
        <w:t>。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>
        <w:rPr>
          <w:rFonts w:hint="eastAsia" w:ascii="Times New Roman"/>
          <w:sz w:val="30"/>
          <w:szCs w:val="30"/>
        </w:rPr>
        <w:t>、政府采购项目分类完成情况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货物类完成</w:t>
      </w:r>
      <w:r>
        <w:rPr>
          <w:sz w:val="30"/>
          <w:szCs w:val="30"/>
        </w:rPr>
        <w:t>945.82</w:t>
      </w:r>
      <w:r>
        <w:rPr>
          <w:rFonts w:hint="eastAsia" w:ascii="Times New Roman"/>
          <w:sz w:val="30"/>
          <w:szCs w:val="30"/>
        </w:rPr>
        <w:t>万元，比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/>
          <w:sz w:val="30"/>
          <w:szCs w:val="30"/>
        </w:rPr>
        <w:t>年</w:t>
      </w:r>
      <w:r>
        <w:rPr>
          <w:sz w:val="30"/>
          <w:szCs w:val="30"/>
        </w:rPr>
        <w:t>177.5</w:t>
      </w:r>
      <w:r>
        <w:rPr>
          <w:rFonts w:hint="eastAsia" w:ascii="Times New Roman"/>
          <w:sz w:val="30"/>
          <w:szCs w:val="30"/>
        </w:rPr>
        <w:t>万元增长</w:t>
      </w:r>
      <w:r>
        <w:rPr>
          <w:rFonts w:ascii="Times New Roman" w:hAnsi="Times New Roman"/>
          <w:sz w:val="30"/>
          <w:szCs w:val="30"/>
        </w:rPr>
        <w:t>768.32</w:t>
      </w:r>
      <w:r>
        <w:rPr>
          <w:rFonts w:hint="eastAsia" w:ascii="Times New Roman"/>
          <w:sz w:val="30"/>
          <w:szCs w:val="30"/>
        </w:rPr>
        <w:t>万元，增长</w:t>
      </w:r>
      <w:r>
        <w:rPr>
          <w:rFonts w:ascii="Times New Roman"/>
          <w:sz w:val="30"/>
          <w:szCs w:val="30"/>
        </w:rPr>
        <w:t>432.8</w:t>
      </w:r>
      <w:r>
        <w:rPr>
          <w:rFonts w:ascii="Times New Roman" w:hAnsi="Times New Roman"/>
          <w:sz w:val="30"/>
          <w:szCs w:val="30"/>
        </w:rPr>
        <w:t>%</w:t>
      </w:r>
      <w:r>
        <w:rPr>
          <w:rFonts w:hint="eastAsia" w:ascii="Times New Roman"/>
          <w:sz w:val="30"/>
          <w:szCs w:val="30"/>
        </w:rPr>
        <w:t>。增长原因：本年畜牧兽医局、蔗糖生产办公室机构撤并到农业局，办公设备、电脑设备采购增加。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工程类完成</w:t>
      </w:r>
      <w:r>
        <w:rPr>
          <w:sz w:val="30"/>
          <w:szCs w:val="30"/>
        </w:rPr>
        <w:t>451.08</w:t>
      </w:r>
      <w:r>
        <w:rPr>
          <w:rFonts w:hint="eastAsia" w:ascii="Times New Roman"/>
          <w:sz w:val="30"/>
          <w:szCs w:val="30"/>
        </w:rPr>
        <w:t>万元，比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</w:rPr>
        <w:t>0</w:t>
      </w:r>
      <w:r>
        <w:rPr>
          <w:rFonts w:hint="eastAsia" w:ascii="Times New Roman"/>
          <w:sz w:val="30"/>
          <w:szCs w:val="30"/>
        </w:rPr>
        <w:t>万元增长</w:t>
      </w:r>
      <w:r>
        <w:rPr>
          <w:rFonts w:ascii="Times New Roman" w:hAnsi="Times New Roman"/>
          <w:sz w:val="30"/>
          <w:szCs w:val="30"/>
        </w:rPr>
        <w:t>451.08</w:t>
      </w:r>
      <w:r>
        <w:rPr>
          <w:rFonts w:hint="eastAsia" w:ascii="Times New Roman"/>
          <w:sz w:val="30"/>
          <w:szCs w:val="30"/>
        </w:rPr>
        <w:t>万元，增长</w:t>
      </w:r>
      <w:r>
        <w:rPr>
          <w:rFonts w:ascii="Times New Roman"/>
          <w:sz w:val="30"/>
          <w:szCs w:val="30"/>
        </w:rPr>
        <w:t>451</w:t>
      </w:r>
      <w:r>
        <w:rPr>
          <w:rFonts w:ascii="Times New Roman" w:hAnsi="Times New Roman"/>
          <w:sz w:val="30"/>
          <w:szCs w:val="30"/>
        </w:rPr>
        <w:t>%</w:t>
      </w:r>
      <w:r>
        <w:rPr>
          <w:rFonts w:hint="eastAsia" w:ascii="Times New Roman"/>
          <w:sz w:val="30"/>
          <w:szCs w:val="30"/>
        </w:rPr>
        <w:t>。增长原因：</w:t>
      </w:r>
      <w:r>
        <w:rPr>
          <w:rFonts w:hint="eastAsia" w:ascii="Times New Roman" w:hAnsi="Times New Roman"/>
          <w:sz w:val="30"/>
          <w:szCs w:val="30"/>
        </w:rPr>
        <w:t>本年增加糖料核心基地建设工程项目</w:t>
      </w:r>
      <w:r>
        <w:rPr>
          <w:rFonts w:hint="eastAsia" w:ascii="Times New Roman"/>
          <w:sz w:val="30"/>
          <w:szCs w:val="30"/>
        </w:rPr>
        <w:t>。</w:t>
      </w:r>
    </w:p>
    <w:p>
      <w:pPr>
        <w:ind w:firstLine="3168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服务类完成</w:t>
      </w:r>
      <w:r>
        <w:rPr>
          <w:sz w:val="30"/>
          <w:szCs w:val="30"/>
        </w:rPr>
        <w:t>1666.8</w:t>
      </w:r>
      <w:r>
        <w:rPr>
          <w:rFonts w:hint="eastAsia" w:ascii="Times New Roman"/>
          <w:sz w:val="30"/>
          <w:szCs w:val="30"/>
        </w:rPr>
        <w:t>万元，比</w:t>
      </w:r>
      <w:r>
        <w:rPr>
          <w:rFonts w:ascii="Times New Roman" w:hAnsi="Times New Roman"/>
          <w:sz w:val="30"/>
          <w:szCs w:val="30"/>
        </w:rPr>
        <w:t>2015</w:t>
      </w:r>
      <w:r>
        <w:rPr>
          <w:rFonts w:hint="eastAsia" w:ascii="Times New Roman"/>
          <w:sz w:val="30"/>
          <w:szCs w:val="30"/>
        </w:rPr>
        <w:t>年</w:t>
      </w:r>
      <w:r>
        <w:rPr>
          <w:sz w:val="30"/>
          <w:szCs w:val="30"/>
        </w:rPr>
        <w:t>18.2</w:t>
      </w:r>
      <w:r>
        <w:rPr>
          <w:rFonts w:hint="eastAsia" w:ascii="Times New Roman"/>
          <w:sz w:val="30"/>
          <w:szCs w:val="30"/>
        </w:rPr>
        <w:t>万元增长</w:t>
      </w:r>
      <w:r>
        <w:rPr>
          <w:rFonts w:ascii="Times New Roman"/>
          <w:sz w:val="30"/>
          <w:szCs w:val="30"/>
        </w:rPr>
        <w:t>1648.6</w:t>
      </w:r>
      <w:r>
        <w:rPr>
          <w:rFonts w:hint="eastAsia" w:ascii="Times New Roman"/>
          <w:sz w:val="30"/>
          <w:szCs w:val="30"/>
        </w:rPr>
        <w:t>万元，增长</w:t>
      </w:r>
      <w:r>
        <w:rPr>
          <w:rFonts w:ascii="Times New Roman"/>
          <w:sz w:val="30"/>
          <w:szCs w:val="30"/>
        </w:rPr>
        <w:t>9058.2</w:t>
      </w:r>
      <w:r>
        <w:rPr>
          <w:rFonts w:ascii="Times New Roman" w:hAnsi="Times New Roman"/>
          <w:sz w:val="30"/>
          <w:szCs w:val="30"/>
        </w:rPr>
        <w:t>%</w:t>
      </w:r>
      <w:r>
        <w:rPr>
          <w:rFonts w:hint="eastAsia" w:ascii="Times New Roman"/>
          <w:sz w:val="30"/>
          <w:szCs w:val="30"/>
        </w:rPr>
        <w:t>。增长原因：</w:t>
      </w:r>
      <w:r>
        <w:rPr>
          <w:rFonts w:hint="eastAsia" w:ascii="Times New Roman" w:hAnsi="Times New Roman"/>
          <w:sz w:val="30"/>
          <w:szCs w:val="30"/>
        </w:rPr>
        <w:t>本年对农民的补助项目增加，水稻高产创建项目、咖啡标准示范园建设项目物资采购增加</w:t>
      </w:r>
      <w:r>
        <w:rPr>
          <w:rFonts w:hint="eastAsia" w:ascii="Times New Roman"/>
          <w:sz w:val="30"/>
          <w:szCs w:val="30"/>
        </w:rPr>
        <w:t>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</w:p>
    <w:p>
      <w:pPr>
        <w:ind w:firstLine="31680" w:firstLineChars="696"/>
        <w:rPr>
          <w:rFonts w:ascii="Times New Roman" w:hAnsi="Times New Roman"/>
          <w:b/>
          <w:bCs/>
          <w:sz w:val="30"/>
          <w:szCs w:val="30"/>
        </w:rPr>
      </w:pPr>
    </w:p>
    <w:p>
      <w:pPr>
        <w:ind w:firstLine="31680" w:firstLineChars="1746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盈江县农业局</w:t>
      </w:r>
    </w:p>
    <w:p>
      <w:pPr>
        <w:ind w:firstLine="31680" w:firstLineChars="1646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2017</w:t>
      </w:r>
      <w:r>
        <w:rPr>
          <w:rFonts w:hint="eastAsia" w:ascii="Times New Roman" w:hAnsi="Times New Roman"/>
          <w:b/>
          <w:bCs/>
          <w:sz w:val="30"/>
          <w:szCs w:val="30"/>
        </w:rPr>
        <w:t>年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>
        <w:rPr>
          <w:rFonts w:hint="eastAsia" w:ascii="Times New Roman" w:hAnsi="Times New Roman"/>
          <w:b/>
          <w:bCs/>
          <w:sz w:val="30"/>
          <w:szCs w:val="30"/>
        </w:rPr>
        <w:t>月</w:t>
      </w:r>
      <w:r>
        <w:rPr>
          <w:rFonts w:ascii="Times New Roman" w:hAnsi="Times New Roman"/>
          <w:b/>
          <w:bCs/>
          <w:sz w:val="30"/>
          <w:szCs w:val="30"/>
        </w:rPr>
        <w:t>25</w:t>
      </w:r>
      <w:r>
        <w:rPr>
          <w:rFonts w:hint="eastAsia" w:ascii="Times New Roman" w:hAnsi="Times New Roman"/>
          <w:b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5E1F"/>
    <w:rsid w:val="00014C1D"/>
    <w:rsid w:val="00030048"/>
    <w:rsid w:val="00045D0A"/>
    <w:rsid w:val="0006577A"/>
    <w:rsid w:val="000A587A"/>
    <w:rsid w:val="0013387C"/>
    <w:rsid w:val="001A1D14"/>
    <w:rsid w:val="001E2192"/>
    <w:rsid w:val="00231F74"/>
    <w:rsid w:val="00234DA9"/>
    <w:rsid w:val="002700AD"/>
    <w:rsid w:val="002C3A82"/>
    <w:rsid w:val="003321C7"/>
    <w:rsid w:val="003426D7"/>
    <w:rsid w:val="003F10AE"/>
    <w:rsid w:val="0040186A"/>
    <w:rsid w:val="00457AD2"/>
    <w:rsid w:val="004A3921"/>
    <w:rsid w:val="004B0B71"/>
    <w:rsid w:val="00523DBC"/>
    <w:rsid w:val="005376E7"/>
    <w:rsid w:val="006A4BCB"/>
    <w:rsid w:val="00812BBA"/>
    <w:rsid w:val="008223BA"/>
    <w:rsid w:val="00823BC2"/>
    <w:rsid w:val="00A769A6"/>
    <w:rsid w:val="00A8434B"/>
    <w:rsid w:val="00AA6C7D"/>
    <w:rsid w:val="00C3317C"/>
    <w:rsid w:val="00C41419"/>
    <w:rsid w:val="00D03226"/>
    <w:rsid w:val="00D06B68"/>
    <w:rsid w:val="00D52C71"/>
    <w:rsid w:val="00DB1DAB"/>
    <w:rsid w:val="00F34CF1"/>
    <w:rsid w:val="00FC32C6"/>
    <w:rsid w:val="00FD59B9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AFB4A32"/>
    <w:rsid w:val="3B8F5E1F"/>
    <w:rsid w:val="3DB8452B"/>
    <w:rsid w:val="3E3E3A04"/>
    <w:rsid w:val="3ECE2262"/>
    <w:rsid w:val="3FEF7B4B"/>
    <w:rsid w:val="411D18A6"/>
    <w:rsid w:val="4196353E"/>
    <w:rsid w:val="41C31ED2"/>
    <w:rsid w:val="4741683B"/>
    <w:rsid w:val="4BA05D91"/>
    <w:rsid w:val="4BD20B1F"/>
    <w:rsid w:val="4D687E2E"/>
    <w:rsid w:val="549A05D4"/>
    <w:rsid w:val="55530BE4"/>
    <w:rsid w:val="55D4334E"/>
    <w:rsid w:val="56D05B66"/>
    <w:rsid w:val="64803351"/>
    <w:rsid w:val="6B984EB6"/>
    <w:rsid w:val="6DCB6A46"/>
    <w:rsid w:val="6E8C33A0"/>
    <w:rsid w:val="70241DD0"/>
    <w:rsid w:val="78E458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德宏州盈江县党政机关单位</Company>
  <Pages>3</Pages>
  <Words>194</Words>
  <Characters>1106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2017-10-24T02:46:00Z</dcterms:created>
  <dc:creator>yph</dc:creator>
  <cp:lastModifiedBy>hx</cp:lastModifiedBy>
  <cp:lastPrinted>2017-10-24T07:15:00Z</cp:lastPrinted>
  <dcterms:modified xsi:type="dcterms:W3CDTF">2017-10-27T07:46:49Z</dcterms:modified>
  <dc:title>关于对2016年部门决算公开情况通知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