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p>
    <w:p>
      <w:pPr>
        <w:jc w:val="left"/>
        <w:rPr>
          <w:b/>
          <w:bCs/>
          <w:sz w:val="32"/>
          <w:szCs w:val="32"/>
        </w:rPr>
      </w:pPr>
    </w:p>
    <w:p>
      <w:pPr>
        <w:jc w:val="center"/>
        <w:rPr>
          <w:b/>
          <w:bCs/>
          <w:sz w:val="32"/>
          <w:szCs w:val="32"/>
        </w:rPr>
      </w:pPr>
    </w:p>
    <w:p>
      <w:pPr>
        <w:snapToGrid w:val="0"/>
        <w:spacing w:line="588" w:lineRule="exact"/>
        <w:jc w:val="center"/>
        <w:rPr>
          <w:b/>
          <w:bCs/>
          <w:sz w:val="44"/>
          <w:szCs w:val="44"/>
        </w:rPr>
      </w:pPr>
      <w:r>
        <w:rPr>
          <w:rFonts w:hint="eastAsia"/>
          <w:b/>
          <w:bCs/>
          <w:sz w:val="44"/>
          <w:szCs w:val="44"/>
        </w:rPr>
        <w:t>盈江县委政策研究室</w:t>
      </w:r>
      <w:r>
        <w:rPr>
          <w:b/>
          <w:bCs/>
          <w:sz w:val="44"/>
          <w:szCs w:val="44"/>
        </w:rPr>
        <w:t>2016</w:t>
      </w:r>
      <w:r>
        <w:rPr>
          <w:rFonts w:hint="eastAsia"/>
          <w:b/>
          <w:bCs/>
          <w:sz w:val="44"/>
          <w:szCs w:val="44"/>
        </w:rPr>
        <w:t>年度部门决算公开补充说明</w:t>
      </w:r>
    </w:p>
    <w:p>
      <w:pPr>
        <w:snapToGrid w:val="0"/>
        <w:spacing w:line="588" w:lineRule="exact"/>
        <w:jc w:val="center"/>
        <w:rPr>
          <w:b/>
          <w:bCs/>
          <w:sz w:val="44"/>
          <w:szCs w:val="44"/>
        </w:rPr>
      </w:pPr>
    </w:p>
    <w:p>
      <w:pPr>
        <w:widowControl/>
        <w:snapToGrid w:val="0"/>
        <w:spacing w:before="100" w:after="100" w:line="360" w:lineRule="auto"/>
        <w:ind w:firstLine="562" w:firstLineChars="200"/>
        <w:jc w:val="left"/>
        <w:rPr>
          <w:rFonts w:ascii="仿宋" w:hAnsi="仿宋" w:eastAsia="仿宋" w:cs="Arial"/>
          <w:kern w:val="0"/>
          <w:sz w:val="28"/>
          <w:szCs w:val="28"/>
        </w:rPr>
      </w:pPr>
      <w:r>
        <w:rPr>
          <w:rFonts w:hint="eastAsia" w:ascii="仿宋" w:hAnsi="仿宋" w:eastAsia="仿宋"/>
          <w:b/>
          <w:sz w:val="28"/>
          <w:szCs w:val="28"/>
        </w:rPr>
        <w:t>一、“三公”经费决算情况补充说明</w:t>
      </w:r>
    </w:p>
    <w:p>
      <w:pPr>
        <w:widowControl/>
        <w:snapToGrid w:val="0"/>
        <w:spacing w:before="100" w:after="100" w:line="360" w:lineRule="auto"/>
        <w:ind w:firstLine="420" w:firstLineChars="150"/>
        <w:jc w:val="left"/>
        <w:rPr>
          <w:rFonts w:ascii="宋体"/>
          <w:sz w:val="28"/>
          <w:szCs w:val="28"/>
        </w:rPr>
      </w:pPr>
      <w:r>
        <w:rPr>
          <w:rFonts w:hint="eastAsia" w:ascii="宋体" w:hAnsi="宋体"/>
          <w:sz w:val="28"/>
          <w:szCs w:val="28"/>
        </w:rPr>
        <w:t>政研室</w:t>
      </w:r>
      <w:r>
        <w:rPr>
          <w:rFonts w:ascii="宋体" w:hAnsi="宋体"/>
          <w:sz w:val="28"/>
          <w:szCs w:val="28"/>
        </w:rPr>
        <w:t>2016</w:t>
      </w:r>
      <w:r>
        <w:rPr>
          <w:rFonts w:hint="eastAsia" w:ascii="宋体" w:hAnsi="宋体"/>
          <w:sz w:val="28"/>
          <w:szCs w:val="28"/>
        </w:rPr>
        <w:t>年财政拨款“三公”经费决算总额</w:t>
      </w:r>
      <w:r>
        <w:rPr>
          <w:rFonts w:ascii="宋体" w:hAnsi="宋体"/>
          <w:sz w:val="28"/>
          <w:szCs w:val="28"/>
        </w:rPr>
        <w:t>4.07</w:t>
      </w:r>
      <w:r>
        <w:rPr>
          <w:rFonts w:hint="eastAsia" w:ascii="宋体" w:hAnsi="宋体"/>
          <w:sz w:val="28"/>
          <w:szCs w:val="28"/>
        </w:rPr>
        <w:t>万元，其中，因公出国（境）费支出</w:t>
      </w:r>
      <w:r>
        <w:rPr>
          <w:rFonts w:ascii="宋体" w:hAnsi="宋体"/>
          <w:sz w:val="28"/>
          <w:szCs w:val="28"/>
        </w:rPr>
        <w:t>0</w:t>
      </w:r>
      <w:r>
        <w:rPr>
          <w:rFonts w:hint="eastAsia" w:ascii="宋体" w:hAnsi="宋体"/>
          <w:sz w:val="28"/>
          <w:szCs w:val="28"/>
        </w:rPr>
        <w:t>万元，公务用车购置及运行维护费支出</w:t>
      </w:r>
      <w:r>
        <w:rPr>
          <w:rFonts w:ascii="宋体" w:hAnsi="宋体"/>
          <w:sz w:val="28"/>
          <w:szCs w:val="28"/>
        </w:rPr>
        <w:t>3</w:t>
      </w:r>
      <w:r>
        <w:rPr>
          <w:rFonts w:hint="eastAsia" w:ascii="宋体" w:hAnsi="宋体"/>
          <w:sz w:val="28"/>
          <w:szCs w:val="28"/>
        </w:rPr>
        <w:t>万元，公务接待费支出</w:t>
      </w:r>
      <w:r>
        <w:rPr>
          <w:rFonts w:ascii="宋体" w:hAnsi="宋体"/>
          <w:sz w:val="28"/>
          <w:szCs w:val="28"/>
        </w:rPr>
        <w:t>1.07</w:t>
      </w:r>
      <w:r>
        <w:rPr>
          <w:rFonts w:hint="eastAsia" w:ascii="宋体" w:hAnsi="宋体"/>
          <w:sz w:val="28"/>
          <w:szCs w:val="28"/>
        </w:rPr>
        <w:t>万元。</w:t>
      </w:r>
    </w:p>
    <w:p>
      <w:pPr>
        <w:widowControl/>
        <w:snapToGrid w:val="0"/>
        <w:spacing w:before="100" w:after="100" w:line="360" w:lineRule="auto"/>
        <w:ind w:firstLine="560" w:firstLineChars="200"/>
        <w:jc w:val="left"/>
        <w:rPr>
          <w:rFonts w:ascii="宋体"/>
          <w:sz w:val="28"/>
          <w:szCs w:val="28"/>
        </w:rPr>
      </w:pPr>
      <w:r>
        <w:rPr>
          <w:rFonts w:ascii="宋体" w:hAnsi="宋体"/>
          <w:sz w:val="28"/>
          <w:szCs w:val="28"/>
        </w:rPr>
        <w:t>2016</w:t>
      </w:r>
      <w:r>
        <w:rPr>
          <w:rFonts w:hint="eastAsia" w:ascii="宋体" w:hAnsi="宋体"/>
          <w:sz w:val="28"/>
          <w:szCs w:val="28"/>
        </w:rPr>
        <w:t>年“三公”经费决算数比</w:t>
      </w:r>
      <w:r>
        <w:rPr>
          <w:rFonts w:ascii="宋体" w:hAnsi="宋体"/>
          <w:sz w:val="28"/>
          <w:szCs w:val="28"/>
        </w:rPr>
        <w:t>2015</w:t>
      </w:r>
      <w:r>
        <w:rPr>
          <w:rFonts w:hint="eastAsia" w:ascii="宋体" w:hAnsi="宋体"/>
          <w:sz w:val="28"/>
          <w:szCs w:val="28"/>
        </w:rPr>
        <w:t>年决算数减少</w:t>
      </w:r>
      <w:r>
        <w:rPr>
          <w:rFonts w:ascii="宋体" w:hAnsi="宋体"/>
          <w:sz w:val="28"/>
          <w:szCs w:val="28"/>
        </w:rPr>
        <w:t>0.01</w:t>
      </w:r>
      <w:r>
        <w:rPr>
          <w:rFonts w:hint="eastAsia" w:ascii="宋体" w:hAnsi="宋体"/>
          <w:sz w:val="28"/>
          <w:szCs w:val="28"/>
        </w:rPr>
        <w:t>万元，减少的主要原因是：具体情况如下：</w:t>
      </w:r>
    </w:p>
    <w:p>
      <w:pPr>
        <w:widowControl/>
        <w:snapToGrid w:val="0"/>
        <w:spacing w:before="100" w:after="100" w:line="360" w:lineRule="auto"/>
        <w:ind w:firstLine="560" w:firstLineChars="200"/>
        <w:jc w:val="left"/>
        <w:rPr>
          <w:rFonts w:ascii="宋体"/>
          <w:sz w:val="28"/>
          <w:szCs w:val="28"/>
        </w:rPr>
      </w:pPr>
      <w:r>
        <w:rPr>
          <w:rFonts w:hint="eastAsia" w:ascii="宋体" w:hAnsi="宋体"/>
          <w:sz w:val="28"/>
          <w:szCs w:val="28"/>
        </w:rPr>
        <w:t>（一）因公出国（境）费</w:t>
      </w:r>
    </w:p>
    <w:p>
      <w:pPr>
        <w:widowControl/>
        <w:snapToGrid w:val="0"/>
        <w:spacing w:before="100" w:after="100" w:line="360" w:lineRule="auto"/>
        <w:ind w:firstLine="560" w:firstLineChars="200"/>
        <w:jc w:val="left"/>
        <w:rPr>
          <w:rFonts w:ascii="宋体"/>
          <w:sz w:val="28"/>
          <w:szCs w:val="28"/>
        </w:rPr>
      </w:pPr>
      <w:r>
        <w:rPr>
          <w:rFonts w:ascii="宋体" w:hAnsi="宋体"/>
          <w:sz w:val="28"/>
          <w:szCs w:val="28"/>
        </w:rPr>
        <w:t>2016</w:t>
      </w:r>
      <w:r>
        <w:rPr>
          <w:rFonts w:hint="eastAsia" w:ascii="宋体" w:hAnsi="宋体"/>
          <w:sz w:val="28"/>
          <w:szCs w:val="28"/>
        </w:rPr>
        <w:t>年政研室因公出国（境）团组</w:t>
      </w:r>
      <w:r>
        <w:rPr>
          <w:rFonts w:ascii="宋体" w:hAnsi="宋体"/>
          <w:sz w:val="28"/>
          <w:szCs w:val="28"/>
        </w:rPr>
        <w:t>0</w:t>
      </w:r>
      <w:r>
        <w:rPr>
          <w:rFonts w:hint="eastAsia" w:ascii="宋体" w:hAnsi="宋体"/>
          <w:sz w:val="28"/>
          <w:szCs w:val="28"/>
        </w:rPr>
        <w:t>次，出国（境）</w:t>
      </w:r>
      <w:r>
        <w:rPr>
          <w:rFonts w:ascii="宋体" w:hAnsi="宋体"/>
          <w:sz w:val="28"/>
          <w:szCs w:val="28"/>
        </w:rPr>
        <w:t>0</w:t>
      </w:r>
      <w:r>
        <w:rPr>
          <w:rFonts w:hint="eastAsia" w:ascii="宋体" w:hAnsi="宋体"/>
          <w:sz w:val="28"/>
          <w:szCs w:val="28"/>
        </w:rPr>
        <w:t>人。实际发生因公出国（境）费</w:t>
      </w:r>
      <w:r>
        <w:rPr>
          <w:rFonts w:ascii="宋体" w:hAnsi="宋体"/>
          <w:sz w:val="28"/>
          <w:szCs w:val="28"/>
        </w:rPr>
        <w:t>0</w:t>
      </w:r>
      <w:r>
        <w:rPr>
          <w:rFonts w:hint="eastAsia" w:ascii="宋体" w:hAnsi="宋体"/>
          <w:sz w:val="28"/>
          <w:szCs w:val="28"/>
        </w:rPr>
        <w:t>万元</w:t>
      </w:r>
      <w:bookmarkStart w:id="0" w:name="_GoBack"/>
      <w:bookmarkEnd w:id="0"/>
      <w:r>
        <w:rPr>
          <w:rFonts w:hint="eastAsia" w:ascii="宋体" w:hAnsi="宋体"/>
          <w:sz w:val="28"/>
          <w:szCs w:val="28"/>
        </w:rPr>
        <w:t>。</w:t>
      </w:r>
    </w:p>
    <w:p>
      <w:pPr>
        <w:widowControl/>
        <w:snapToGrid w:val="0"/>
        <w:spacing w:before="100" w:after="100" w:line="360" w:lineRule="auto"/>
        <w:ind w:firstLine="560" w:firstLineChars="200"/>
        <w:jc w:val="left"/>
        <w:rPr>
          <w:rFonts w:ascii="宋体"/>
          <w:sz w:val="28"/>
          <w:szCs w:val="28"/>
        </w:rPr>
      </w:pPr>
      <w:r>
        <w:rPr>
          <w:rFonts w:hint="eastAsia" w:ascii="宋体" w:hAnsi="宋体"/>
          <w:sz w:val="28"/>
          <w:szCs w:val="28"/>
        </w:rPr>
        <w:t>（二）公务用车购置及运行维护费</w:t>
      </w:r>
    </w:p>
    <w:p>
      <w:pPr>
        <w:widowControl/>
        <w:snapToGrid w:val="0"/>
        <w:spacing w:before="100" w:after="100" w:line="360" w:lineRule="auto"/>
        <w:ind w:firstLine="560" w:firstLineChars="200"/>
        <w:jc w:val="left"/>
        <w:rPr>
          <w:rFonts w:ascii="宋体"/>
          <w:sz w:val="28"/>
          <w:szCs w:val="28"/>
        </w:rPr>
      </w:pPr>
      <w:r>
        <w:rPr>
          <w:rFonts w:ascii="宋体" w:hAnsi="宋体"/>
          <w:sz w:val="28"/>
          <w:szCs w:val="28"/>
        </w:rPr>
        <w:t>2016</w:t>
      </w:r>
      <w:r>
        <w:rPr>
          <w:rFonts w:hint="eastAsia" w:ascii="宋体" w:hAnsi="宋体"/>
          <w:sz w:val="28"/>
          <w:szCs w:val="28"/>
        </w:rPr>
        <w:t>年政研室购置公务用车</w:t>
      </w:r>
      <w:r>
        <w:rPr>
          <w:rFonts w:ascii="宋体" w:hAnsi="宋体"/>
          <w:sz w:val="28"/>
          <w:szCs w:val="28"/>
        </w:rPr>
        <w:t>0</w:t>
      </w:r>
      <w:r>
        <w:rPr>
          <w:rFonts w:hint="eastAsia" w:ascii="宋体" w:hAnsi="宋体"/>
          <w:sz w:val="28"/>
          <w:szCs w:val="28"/>
        </w:rPr>
        <w:t>辆，年末公务用车保有量</w:t>
      </w:r>
      <w:r>
        <w:rPr>
          <w:rFonts w:ascii="宋体" w:hAnsi="宋体"/>
          <w:sz w:val="28"/>
          <w:szCs w:val="28"/>
        </w:rPr>
        <w:t>3</w:t>
      </w:r>
      <w:r>
        <w:rPr>
          <w:rFonts w:hint="eastAsia" w:ascii="宋体" w:hAnsi="宋体"/>
          <w:sz w:val="28"/>
          <w:szCs w:val="28"/>
        </w:rPr>
        <w:t>辆，公务用车运行维护费</w:t>
      </w:r>
      <w:r>
        <w:rPr>
          <w:rFonts w:ascii="宋体" w:hAnsi="宋体"/>
          <w:sz w:val="28"/>
          <w:szCs w:val="28"/>
        </w:rPr>
        <w:t>30032.3</w:t>
      </w:r>
      <w:r>
        <w:rPr>
          <w:rFonts w:hint="eastAsia" w:ascii="宋体" w:hAnsi="宋体"/>
          <w:sz w:val="28"/>
          <w:szCs w:val="28"/>
        </w:rPr>
        <w:t>元。其中：购置费</w:t>
      </w:r>
      <w:r>
        <w:rPr>
          <w:rFonts w:ascii="宋体" w:hAnsi="宋体"/>
          <w:sz w:val="28"/>
          <w:szCs w:val="28"/>
        </w:rPr>
        <w:t>0</w:t>
      </w:r>
      <w:r>
        <w:rPr>
          <w:rFonts w:hint="eastAsia" w:ascii="宋体" w:hAnsi="宋体"/>
          <w:sz w:val="28"/>
          <w:szCs w:val="28"/>
        </w:rPr>
        <w:t>万元，运行维护费</w:t>
      </w:r>
      <w:r>
        <w:rPr>
          <w:rFonts w:ascii="宋体" w:hAnsi="宋体"/>
          <w:sz w:val="28"/>
          <w:szCs w:val="28"/>
        </w:rPr>
        <w:t>30032.3</w:t>
      </w:r>
      <w:r>
        <w:rPr>
          <w:rFonts w:hint="eastAsia" w:ascii="宋体" w:hAnsi="宋体"/>
          <w:sz w:val="28"/>
          <w:szCs w:val="28"/>
        </w:rPr>
        <w:t>元，</w:t>
      </w:r>
      <w:r>
        <w:rPr>
          <w:rFonts w:ascii="宋体" w:hAnsi="宋体"/>
          <w:sz w:val="28"/>
          <w:szCs w:val="28"/>
        </w:rPr>
        <w:t>2015</w:t>
      </w:r>
      <w:r>
        <w:rPr>
          <w:rFonts w:hint="eastAsia" w:ascii="宋体" w:hAnsi="宋体"/>
          <w:sz w:val="28"/>
          <w:szCs w:val="28"/>
        </w:rPr>
        <w:t>年运行维护费</w:t>
      </w:r>
      <w:r>
        <w:rPr>
          <w:rFonts w:ascii="宋体" w:hAnsi="宋体"/>
          <w:sz w:val="28"/>
          <w:szCs w:val="28"/>
        </w:rPr>
        <w:t>30059.09</w:t>
      </w:r>
      <w:r>
        <w:rPr>
          <w:rFonts w:hint="eastAsia" w:ascii="宋体" w:hAnsi="宋体"/>
          <w:sz w:val="28"/>
          <w:szCs w:val="28"/>
        </w:rPr>
        <w:t>元，减少</w:t>
      </w:r>
      <w:r>
        <w:rPr>
          <w:rFonts w:ascii="宋体" w:hAnsi="宋体"/>
          <w:sz w:val="28"/>
          <w:szCs w:val="28"/>
        </w:rPr>
        <w:t>26.79</w:t>
      </w:r>
      <w:r>
        <w:rPr>
          <w:rFonts w:hint="eastAsia" w:ascii="宋体" w:hAnsi="宋体"/>
          <w:sz w:val="28"/>
          <w:szCs w:val="28"/>
        </w:rPr>
        <w:t>元，减少的主要原因是：贯彻落实“八项”、厉行节约、反对铺张浪费。主要用于保障政研室（新农办）开展工作产生的公务用车燃料费、维修费、过路过桥费、保险费等支出。</w:t>
      </w:r>
    </w:p>
    <w:p>
      <w:pPr>
        <w:widowControl/>
        <w:snapToGrid w:val="0"/>
        <w:spacing w:before="100" w:after="100" w:line="360" w:lineRule="auto"/>
        <w:ind w:firstLine="560" w:firstLineChars="200"/>
        <w:jc w:val="left"/>
        <w:rPr>
          <w:rFonts w:ascii="宋体"/>
          <w:sz w:val="28"/>
          <w:szCs w:val="28"/>
        </w:rPr>
      </w:pPr>
      <w:r>
        <w:rPr>
          <w:rFonts w:hint="eastAsia" w:ascii="宋体" w:hAnsi="宋体"/>
          <w:sz w:val="28"/>
          <w:szCs w:val="28"/>
        </w:rPr>
        <w:t>（三）公务接待费</w:t>
      </w:r>
    </w:p>
    <w:p>
      <w:pPr>
        <w:widowControl/>
        <w:snapToGrid w:val="0"/>
        <w:spacing w:before="100" w:after="100" w:line="360" w:lineRule="auto"/>
        <w:ind w:firstLine="560" w:firstLineChars="200"/>
        <w:jc w:val="left"/>
        <w:rPr>
          <w:rFonts w:ascii="宋体"/>
          <w:sz w:val="28"/>
          <w:szCs w:val="28"/>
        </w:rPr>
      </w:pPr>
      <w:r>
        <w:rPr>
          <w:rFonts w:ascii="宋体" w:hAnsi="宋体"/>
          <w:sz w:val="28"/>
          <w:szCs w:val="28"/>
        </w:rPr>
        <w:t>2016</w:t>
      </w:r>
      <w:r>
        <w:rPr>
          <w:rFonts w:hint="eastAsia" w:ascii="宋体" w:hAnsi="宋体"/>
          <w:sz w:val="28"/>
          <w:szCs w:val="28"/>
        </w:rPr>
        <w:t>年政研室共执行国内公务接待</w:t>
      </w:r>
      <w:r>
        <w:rPr>
          <w:rFonts w:ascii="宋体" w:hAnsi="宋体"/>
          <w:sz w:val="28"/>
          <w:szCs w:val="28"/>
        </w:rPr>
        <w:t>13</w:t>
      </w:r>
      <w:r>
        <w:rPr>
          <w:rFonts w:hint="eastAsia" w:ascii="宋体" w:hAnsi="宋体"/>
          <w:sz w:val="28"/>
          <w:szCs w:val="28"/>
        </w:rPr>
        <w:t>批次，</w:t>
      </w:r>
      <w:r>
        <w:rPr>
          <w:rFonts w:ascii="宋体" w:hAnsi="宋体"/>
          <w:sz w:val="28"/>
          <w:szCs w:val="28"/>
        </w:rPr>
        <w:t>45</w:t>
      </w:r>
      <w:r>
        <w:rPr>
          <w:rFonts w:hint="eastAsia" w:ascii="宋体" w:hAnsi="宋体"/>
          <w:sz w:val="28"/>
          <w:szCs w:val="28"/>
        </w:rPr>
        <w:t>人，接待费开支</w:t>
      </w:r>
      <w:r>
        <w:rPr>
          <w:rFonts w:ascii="宋体" w:hAnsi="宋体"/>
          <w:sz w:val="28"/>
          <w:szCs w:val="28"/>
        </w:rPr>
        <w:t>1.07</w:t>
      </w:r>
      <w:r>
        <w:rPr>
          <w:rFonts w:hint="eastAsia" w:ascii="宋体" w:hAnsi="宋体"/>
          <w:sz w:val="28"/>
          <w:szCs w:val="28"/>
        </w:rPr>
        <w:t>万元</w:t>
      </w:r>
      <w:r>
        <w:rPr>
          <w:rFonts w:ascii="宋体" w:hAnsi="宋体"/>
          <w:sz w:val="28"/>
          <w:szCs w:val="28"/>
        </w:rPr>
        <w:t xml:space="preserve">; </w:t>
      </w:r>
      <w:r>
        <w:rPr>
          <w:rFonts w:hint="eastAsia" w:ascii="宋体" w:hAnsi="宋体"/>
          <w:sz w:val="28"/>
          <w:szCs w:val="28"/>
        </w:rPr>
        <w:t>外事接待</w:t>
      </w:r>
      <w:r>
        <w:rPr>
          <w:rFonts w:ascii="宋体" w:hAnsi="宋体"/>
          <w:sz w:val="28"/>
          <w:szCs w:val="28"/>
        </w:rPr>
        <w:t>0</w:t>
      </w:r>
      <w:r>
        <w:rPr>
          <w:rFonts w:hint="eastAsia" w:ascii="宋体" w:hAnsi="宋体"/>
          <w:sz w:val="28"/>
          <w:szCs w:val="28"/>
        </w:rPr>
        <w:t>批次，</w:t>
      </w:r>
      <w:r>
        <w:rPr>
          <w:rFonts w:ascii="宋体" w:hAnsi="宋体"/>
          <w:sz w:val="28"/>
          <w:szCs w:val="28"/>
        </w:rPr>
        <w:t>0</w:t>
      </w:r>
      <w:r>
        <w:rPr>
          <w:rFonts w:hint="eastAsia" w:ascii="宋体" w:hAnsi="宋体"/>
          <w:sz w:val="28"/>
          <w:szCs w:val="28"/>
        </w:rPr>
        <w:t>人，接待费开支</w:t>
      </w:r>
      <w:r>
        <w:rPr>
          <w:rFonts w:ascii="宋体" w:hAnsi="宋体"/>
          <w:sz w:val="28"/>
          <w:szCs w:val="28"/>
        </w:rPr>
        <w:t>0</w:t>
      </w:r>
      <w:r>
        <w:rPr>
          <w:rFonts w:hint="eastAsia" w:ascii="宋体" w:hAnsi="宋体"/>
          <w:sz w:val="28"/>
          <w:szCs w:val="28"/>
        </w:rPr>
        <w:t>万元。公务接待费比</w:t>
      </w:r>
      <w:r>
        <w:rPr>
          <w:rFonts w:ascii="宋体" w:hAnsi="宋体"/>
          <w:sz w:val="28"/>
          <w:szCs w:val="28"/>
        </w:rPr>
        <w:t>2015</w:t>
      </w:r>
      <w:r>
        <w:rPr>
          <w:rFonts w:hint="eastAsia" w:ascii="宋体" w:hAnsi="宋体"/>
          <w:sz w:val="28"/>
          <w:szCs w:val="28"/>
        </w:rPr>
        <w:t>年国内公务接待</w:t>
      </w:r>
      <w:r>
        <w:rPr>
          <w:rFonts w:ascii="宋体" w:hAnsi="宋体"/>
          <w:sz w:val="28"/>
          <w:szCs w:val="28"/>
        </w:rPr>
        <w:t>14</w:t>
      </w:r>
      <w:r>
        <w:rPr>
          <w:rFonts w:hint="eastAsia" w:ascii="宋体" w:hAnsi="宋体"/>
          <w:sz w:val="28"/>
          <w:szCs w:val="28"/>
        </w:rPr>
        <w:t>批次，</w:t>
      </w:r>
      <w:r>
        <w:rPr>
          <w:rFonts w:ascii="宋体" w:hAnsi="宋体"/>
          <w:sz w:val="28"/>
          <w:szCs w:val="28"/>
        </w:rPr>
        <w:t>77</w:t>
      </w:r>
      <w:r>
        <w:rPr>
          <w:rFonts w:hint="eastAsia" w:ascii="宋体" w:hAnsi="宋体"/>
          <w:sz w:val="28"/>
          <w:szCs w:val="28"/>
        </w:rPr>
        <w:t>人，接待费开支</w:t>
      </w:r>
      <w:r>
        <w:rPr>
          <w:rFonts w:ascii="宋体" w:hAnsi="宋体"/>
          <w:sz w:val="28"/>
          <w:szCs w:val="28"/>
        </w:rPr>
        <w:t>1.08</w:t>
      </w:r>
      <w:r>
        <w:rPr>
          <w:rFonts w:hint="eastAsia" w:ascii="宋体" w:hAnsi="宋体"/>
          <w:sz w:val="28"/>
          <w:szCs w:val="28"/>
        </w:rPr>
        <w:t>万元，减少</w:t>
      </w:r>
      <w:r>
        <w:rPr>
          <w:rFonts w:ascii="宋体" w:hAnsi="宋体"/>
          <w:sz w:val="28"/>
          <w:szCs w:val="28"/>
        </w:rPr>
        <w:t xml:space="preserve"> 0.01</w:t>
      </w:r>
      <w:r>
        <w:rPr>
          <w:rFonts w:hint="eastAsia" w:ascii="宋体" w:hAnsi="宋体"/>
          <w:sz w:val="28"/>
          <w:szCs w:val="28"/>
        </w:rPr>
        <w:t>万元，减少的主要原因是：贯彻落实“八项”、厉行节约、反对铺张浪费。公务接待主要用于接</w:t>
      </w:r>
      <w:r>
        <w:rPr>
          <w:rFonts w:hint="eastAsia" w:ascii="仿宋" w:hAnsi="仿宋" w:eastAsia="仿宋"/>
          <w:sz w:val="28"/>
          <w:szCs w:val="28"/>
        </w:rPr>
        <w:t>待上</w:t>
      </w:r>
      <w:r>
        <w:rPr>
          <w:rFonts w:hint="eastAsia" w:ascii="宋体" w:hAnsi="宋体"/>
          <w:sz w:val="28"/>
          <w:szCs w:val="28"/>
        </w:rPr>
        <w:t>级调研、督查、检查等产生的费用。</w:t>
      </w:r>
    </w:p>
    <w:p>
      <w:pPr>
        <w:snapToGrid w:val="0"/>
        <w:spacing w:line="588" w:lineRule="exact"/>
        <w:rPr>
          <w:rFonts w:ascii="宋体" w:cs="宋体"/>
          <w:b/>
          <w:bCs/>
          <w:sz w:val="28"/>
          <w:szCs w:val="28"/>
        </w:rPr>
      </w:pPr>
      <w:r>
        <w:rPr>
          <w:rFonts w:hint="eastAsia" w:ascii="宋体" w:hAnsi="宋体" w:cs="宋体"/>
          <w:b/>
          <w:bCs/>
          <w:sz w:val="28"/>
          <w:szCs w:val="28"/>
        </w:rPr>
        <w:t>二、机关运行经费执行情况说明</w:t>
      </w:r>
    </w:p>
    <w:p>
      <w:pPr>
        <w:ind w:firstLine="560" w:firstLineChars="200"/>
        <w:rPr>
          <w:sz w:val="28"/>
          <w:szCs w:val="28"/>
        </w:rPr>
      </w:pPr>
      <w:r>
        <w:rPr>
          <w:rFonts w:ascii="宋体" w:hAnsi="宋体" w:cs="宋体"/>
          <w:sz w:val="28"/>
          <w:szCs w:val="28"/>
        </w:rPr>
        <w:t>2016</w:t>
      </w:r>
      <w:r>
        <w:rPr>
          <w:rFonts w:hint="eastAsia" w:ascii="宋体" w:hAnsi="宋体" w:cs="宋体"/>
          <w:sz w:val="28"/>
          <w:szCs w:val="28"/>
        </w:rPr>
        <w:t>年机关运行经费支出</w:t>
      </w:r>
      <w:r>
        <w:rPr>
          <w:rFonts w:ascii="宋体" w:hAnsi="宋体" w:cs="宋体"/>
          <w:sz w:val="28"/>
          <w:szCs w:val="28"/>
        </w:rPr>
        <w:t>68.76</w:t>
      </w:r>
      <w:r>
        <w:rPr>
          <w:rFonts w:hint="eastAsia" w:ascii="宋体" w:hAnsi="宋体" w:cs="宋体"/>
          <w:sz w:val="28"/>
          <w:szCs w:val="28"/>
        </w:rPr>
        <w:t>万元，</w:t>
      </w:r>
      <w:r>
        <w:rPr>
          <w:rFonts w:ascii="宋体" w:hAnsi="宋体" w:cs="宋体"/>
          <w:sz w:val="28"/>
          <w:szCs w:val="28"/>
        </w:rPr>
        <w:t>2015</w:t>
      </w:r>
      <w:r>
        <w:rPr>
          <w:rFonts w:hint="eastAsia" w:ascii="宋体" w:hAnsi="宋体" w:cs="宋体"/>
          <w:sz w:val="28"/>
          <w:szCs w:val="28"/>
        </w:rPr>
        <w:t>年机关运行经费支出</w:t>
      </w:r>
      <w:r>
        <w:rPr>
          <w:rFonts w:ascii="宋体" w:hAnsi="宋体" w:cs="宋体"/>
          <w:sz w:val="28"/>
          <w:szCs w:val="28"/>
        </w:rPr>
        <w:t>57.59</w:t>
      </w:r>
      <w:r>
        <w:rPr>
          <w:rFonts w:hint="eastAsia" w:ascii="宋体" w:hAnsi="宋体" w:cs="宋体"/>
          <w:sz w:val="28"/>
          <w:szCs w:val="28"/>
        </w:rPr>
        <w:t>万元</w:t>
      </w:r>
      <w:r>
        <w:rPr>
          <w:rFonts w:ascii="宋体" w:hAnsi="宋体" w:cs="宋体"/>
          <w:sz w:val="28"/>
          <w:szCs w:val="28"/>
        </w:rPr>
        <w:t xml:space="preserve"> </w:t>
      </w:r>
      <w:r>
        <w:rPr>
          <w:rFonts w:hint="eastAsia" w:ascii="宋体" w:hAnsi="宋体" w:cs="宋体"/>
          <w:sz w:val="28"/>
          <w:szCs w:val="28"/>
        </w:rPr>
        <w:t>增加</w:t>
      </w:r>
      <w:r>
        <w:rPr>
          <w:rFonts w:ascii="宋体" w:hAnsi="宋体" w:cs="宋体"/>
          <w:sz w:val="28"/>
          <w:szCs w:val="28"/>
        </w:rPr>
        <w:t>11.17</w:t>
      </w:r>
      <w:r>
        <w:rPr>
          <w:rFonts w:hint="eastAsia" w:ascii="宋体" w:hAnsi="宋体" w:cs="宋体"/>
          <w:sz w:val="28"/>
          <w:szCs w:val="28"/>
        </w:rPr>
        <w:t>万元，增</w:t>
      </w:r>
      <w:r>
        <w:rPr>
          <w:rFonts w:ascii="宋体" w:hAnsi="宋体" w:cs="宋体"/>
          <w:sz w:val="28"/>
          <w:szCs w:val="28"/>
        </w:rPr>
        <w:t>19.39%</w:t>
      </w:r>
      <w:r>
        <w:rPr>
          <w:rFonts w:hint="eastAsia" w:ascii="宋体" w:hAnsi="宋体" w:cs="宋体"/>
          <w:sz w:val="28"/>
          <w:szCs w:val="28"/>
        </w:rPr>
        <w:t>，增加原因：因为</w:t>
      </w:r>
      <w:r>
        <w:rPr>
          <w:sz w:val="28"/>
          <w:szCs w:val="28"/>
        </w:rPr>
        <w:t>2016</w:t>
      </w:r>
      <w:r>
        <w:rPr>
          <w:rFonts w:hint="eastAsia"/>
          <w:sz w:val="28"/>
          <w:szCs w:val="28"/>
        </w:rPr>
        <w:t>年新搬迁到行政中心办公后，为改善办公条件，更新办公设备等；</w:t>
      </w:r>
      <w:r>
        <w:rPr>
          <w:rFonts w:hint="eastAsia" w:ascii="宋体" w:hAnsi="宋体" w:cs="宋体"/>
          <w:sz w:val="28"/>
          <w:szCs w:val="28"/>
        </w:rPr>
        <w:t>主要用于行政办公费支出。</w:t>
      </w:r>
    </w:p>
    <w:p>
      <w:pPr>
        <w:rPr>
          <w:rFonts w:ascii="宋体" w:cs="宋体"/>
          <w:b/>
          <w:bCs/>
          <w:sz w:val="28"/>
          <w:szCs w:val="28"/>
        </w:rPr>
      </w:pPr>
      <w:r>
        <w:rPr>
          <w:rFonts w:ascii="宋体" w:hAnsi="宋体" w:cs="宋体"/>
          <w:b/>
          <w:bCs/>
          <w:sz w:val="28"/>
          <w:szCs w:val="28"/>
        </w:rPr>
        <w:t xml:space="preserve">  </w:t>
      </w:r>
      <w:r>
        <w:rPr>
          <w:rFonts w:hint="eastAsia" w:ascii="宋体" w:hAnsi="宋体" w:cs="宋体"/>
          <w:b/>
          <w:bCs/>
          <w:sz w:val="28"/>
          <w:szCs w:val="28"/>
        </w:rPr>
        <w:t>三、政府采购执行情况说明</w:t>
      </w:r>
    </w:p>
    <w:p>
      <w:pPr>
        <w:ind w:firstLine="280" w:firstLineChars="100"/>
        <w:rPr>
          <w:sz w:val="28"/>
          <w:szCs w:val="28"/>
        </w:rPr>
      </w:pPr>
      <w:r>
        <w:rPr>
          <w:sz w:val="28"/>
          <w:szCs w:val="28"/>
        </w:rPr>
        <w:t>1</w:t>
      </w:r>
      <w:r>
        <w:rPr>
          <w:rFonts w:hint="eastAsia"/>
          <w:sz w:val="28"/>
          <w:szCs w:val="28"/>
        </w:rPr>
        <w:t>、政府采购执行情况</w:t>
      </w:r>
    </w:p>
    <w:p>
      <w:pPr>
        <w:ind w:firstLine="560" w:firstLineChars="200"/>
        <w:rPr>
          <w:sz w:val="28"/>
          <w:szCs w:val="28"/>
        </w:rPr>
      </w:pPr>
      <w:r>
        <w:rPr>
          <w:sz w:val="28"/>
          <w:szCs w:val="28"/>
        </w:rPr>
        <w:t>2016</w:t>
      </w:r>
      <w:r>
        <w:rPr>
          <w:rFonts w:hint="eastAsia"/>
          <w:sz w:val="28"/>
          <w:szCs w:val="28"/>
        </w:rPr>
        <w:t>年采购计划</w:t>
      </w:r>
      <w:r>
        <w:rPr>
          <w:sz w:val="28"/>
          <w:szCs w:val="28"/>
        </w:rPr>
        <w:t>338.84</w:t>
      </w:r>
      <w:r>
        <w:rPr>
          <w:rFonts w:hint="eastAsia"/>
          <w:sz w:val="28"/>
          <w:szCs w:val="28"/>
        </w:rPr>
        <w:t>万元，实际采购</w:t>
      </w:r>
      <w:r>
        <w:rPr>
          <w:sz w:val="28"/>
          <w:szCs w:val="28"/>
        </w:rPr>
        <w:t>328.68</w:t>
      </w:r>
      <w:r>
        <w:rPr>
          <w:rFonts w:hint="eastAsia"/>
          <w:sz w:val="28"/>
          <w:szCs w:val="28"/>
        </w:rPr>
        <w:t>万元，节约</w:t>
      </w:r>
      <w:r>
        <w:rPr>
          <w:sz w:val="28"/>
          <w:szCs w:val="28"/>
        </w:rPr>
        <w:t>10.16</w:t>
      </w:r>
      <w:r>
        <w:rPr>
          <w:rFonts w:hint="eastAsia"/>
          <w:sz w:val="28"/>
          <w:szCs w:val="28"/>
        </w:rPr>
        <w:t>万元（其中：</w:t>
      </w:r>
      <w:r>
        <w:rPr>
          <w:sz w:val="28"/>
          <w:szCs w:val="28"/>
        </w:rPr>
        <w:t>1</w:t>
      </w:r>
      <w:r>
        <w:rPr>
          <w:rFonts w:hint="eastAsia"/>
          <w:sz w:val="28"/>
          <w:szCs w:val="28"/>
        </w:rPr>
        <w:t>、财政性资金计划</w:t>
      </w:r>
      <w:r>
        <w:rPr>
          <w:sz w:val="28"/>
          <w:szCs w:val="28"/>
        </w:rPr>
        <w:t>338.84</w:t>
      </w:r>
      <w:r>
        <w:rPr>
          <w:rFonts w:hint="eastAsia"/>
          <w:sz w:val="28"/>
          <w:szCs w:val="28"/>
        </w:rPr>
        <w:t>万元，实际采购</w:t>
      </w:r>
      <w:r>
        <w:rPr>
          <w:sz w:val="28"/>
          <w:szCs w:val="28"/>
        </w:rPr>
        <w:t>328.68</w:t>
      </w:r>
      <w:r>
        <w:rPr>
          <w:rFonts w:hint="eastAsia"/>
          <w:sz w:val="28"/>
          <w:szCs w:val="28"/>
        </w:rPr>
        <w:t>万元，节约</w:t>
      </w:r>
      <w:r>
        <w:rPr>
          <w:sz w:val="28"/>
          <w:szCs w:val="28"/>
        </w:rPr>
        <w:t>10.16</w:t>
      </w:r>
      <w:r>
        <w:rPr>
          <w:rFonts w:hint="eastAsia"/>
          <w:sz w:val="28"/>
          <w:szCs w:val="28"/>
        </w:rPr>
        <w:t>万元；</w:t>
      </w:r>
      <w:r>
        <w:rPr>
          <w:sz w:val="28"/>
          <w:szCs w:val="28"/>
        </w:rPr>
        <w:t>2</w:t>
      </w:r>
      <w:r>
        <w:rPr>
          <w:rFonts w:hint="eastAsia"/>
          <w:sz w:val="28"/>
          <w:szCs w:val="28"/>
        </w:rPr>
        <w:t>、非财政性资金计划</w:t>
      </w:r>
      <w:r>
        <w:rPr>
          <w:sz w:val="28"/>
          <w:szCs w:val="28"/>
        </w:rPr>
        <w:t>0</w:t>
      </w:r>
      <w:r>
        <w:rPr>
          <w:rFonts w:hint="eastAsia"/>
          <w:sz w:val="28"/>
          <w:szCs w:val="28"/>
        </w:rPr>
        <w:t>万元，实际采购</w:t>
      </w:r>
      <w:r>
        <w:rPr>
          <w:sz w:val="28"/>
          <w:szCs w:val="28"/>
        </w:rPr>
        <w:t>0</w:t>
      </w:r>
      <w:r>
        <w:rPr>
          <w:rFonts w:hint="eastAsia"/>
          <w:sz w:val="28"/>
          <w:szCs w:val="28"/>
        </w:rPr>
        <w:t>万元，节约</w:t>
      </w:r>
      <w:r>
        <w:rPr>
          <w:sz w:val="28"/>
          <w:szCs w:val="28"/>
        </w:rPr>
        <w:t>0</w:t>
      </w:r>
      <w:r>
        <w:rPr>
          <w:rFonts w:hint="eastAsia"/>
          <w:sz w:val="28"/>
          <w:szCs w:val="28"/>
        </w:rPr>
        <w:t>万元），采购计划比上年</w:t>
      </w:r>
      <w:r>
        <w:rPr>
          <w:sz w:val="28"/>
          <w:szCs w:val="28"/>
        </w:rPr>
        <w:t>9.27</w:t>
      </w:r>
      <w:r>
        <w:rPr>
          <w:rFonts w:hint="eastAsia"/>
          <w:sz w:val="28"/>
          <w:szCs w:val="28"/>
        </w:rPr>
        <w:t>万元增加</w:t>
      </w:r>
      <w:r>
        <w:rPr>
          <w:sz w:val="28"/>
          <w:szCs w:val="28"/>
        </w:rPr>
        <w:t>329.57</w:t>
      </w:r>
      <w:r>
        <w:rPr>
          <w:rFonts w:hint="eastAsia"/>
          <w:sz w:val="28"/>
          <w:szCs w:val="28"/>
        </w:rPr>
        <w:t>万元，增长</w:t>
      </w:r>
      <w:r>
        <w:rPr>
          <w:sz w:val="28"/>
          <w:szCs w:val="28"/>
        </w:rPr>
        <w:t>35.55</w:t>
      </w:r>
      <w:r>
        <w:rPr>
          <w:rFonts w:hint="eastAsia"/>
          <w:sz w:val="28"/>
          <w:szCs w:val="28"/>
        </w:rPr>
        <w:t>倍。实际采购</w:t>
      </w:r>
      <w:r>
        <w:rPr>
          <w:sz w:val="28"/>
          <w:szCs w:val="28"/>
        </w:rPr>
        <w:t>328.64</w:t>
      </w:r>
      <w:r>
        <w:rPr>
          <w:rFonts w:hint="eastAsia"/>
          <w:sz w:val="28"/>
          <w:szCs w:val="28"/>
        </w:rPr>
        <w:t>万元比上年</w:t>
      </w:r>
      <w:r>
        <w:rPr>
          <w:sz w:val="28"/>
          <w:szCs w:val="28"/>
        </w:rPr>
        <w:t>8.57</w:t>
      </w:r>
      <w:r>
        <w:rPr>
          <w:rFonts w:hint="eastAsia"/>
          <w:sz w:val="28"/>
          <w:szCs w:val="28"/>
        </w:rPr>
        <w:t>万元增加</w:t>
      </w:r>
      <w:r>
        <w:rPr>
          <w:sz w:val="28"/>
          <w:szCs w:val="28"/>
        </w:rPr>
        <w:t>320.07</w:t>
      </w:r>
      <w:r>
        <w:rPr>
          <w:rFonts w:hint="eastAsia"/>
          <w:sz w:val="28"/>
          <w:szCs w:val="28"/>
        </w:rPr>
        <w:t>万元，增长</w:t>
      </w:r>
      <w:r>
        <w:rPr>
          <w:sz w:val="28"/>
          <w:szCs w:val="28"/>
        </w:rPr>
        <w:t>37.35</w:t>
      </w:r>
      <w:r>
        <w:rPr>
          <w:rFonts w:hint="eastAsia"/>
          <w:sz w:val="28"/>
          <w:szCs w:val="28"/>
        </w:rPr>
        <w:t>倍。增长原因：因为新农村建设资金</w:t>
      </w:r>
      <w:r>
        <w:rPr>
          <w:sz w:val="28"/>
          <w:szCs w:val="28"/>
        </w:rPr>
        <w:t>2015</w:t>
      </w:r>
      <w:r>
        <w:rPr>
          <w:rFonts w:hint="eastAsia"/>
          <w:sz w:val="28"/>
          <w:szCs w:val="28"/>
        </w:rPr>
        <w:t>年没有纳入政府采购，根据相关政策、规定</w:t>
      </w:r>
      <w:r>
        <w:rPr>
          <w:sz w:val="28"/>
          <w:szCs w:val="28"/>
        </w:rPr>
        <w:t>2016</w:t>
      </w:r>
      <w:r>
        <w:rPr>
          <w:rFonts w:hint="eastAsia"/>
          <w:sz w:val="28"/>
          <w:szCs w:val="28"/>
        </w:rPr>
        <w:t>年纳入政府采购。</w:t>
      </w:r>
    </w:p>
    <w:p>
      <w:pPr>
        <w:rPr>
          <w:sz w:val="28"/>
          <w:szCs w:val="28"/>
        </w:rPr>
      </w:pPr>
      <w:r>
        <w:rPr>
          <w:sz w:val="28"/>
          <w:szCs w:val="28"/>
        </w:rPr>
        <w:t>2</w:t>
      </w:r>
      <w:r>
        <w:rPr>
          <w:rFonts w:hint="eastAsia"/>
          <w:sz w:val="28"/>
          <w:szCs w:val="28"/>
        </w:rPr>
        <w:t>、政府采购项目分类完成情况</w:t>
      </w:r>
    </w:p>
    <w:p>
      <w:pPr>
        <w:ind w:firstLine="560" w:firstLineChars="200"/>
        <w:rPr>
          <w:sz w:val="28"/>
          <w:szCs w:val="28"/>
        </w:rPr>
      </w:pPr>
      <w:r>
        <w:rPr>
          <w:rFonts w:hint="eastAsia"/>
          <w:sz w:val="28"/>
          <w:szCs w:val="28"/>
        </w:rPr>
        <w:t>货物类完成</w:t>
      </w:r>
      <w:r>
        <w:rPr>
          <w:sz w:val="28"/>
          <w:szCs w:val="28"/>
        </w:rPr>
        <w:t>26.12</w:t>
      </w:r>
      <w:r>
        <w:rPr>
          <w:rFonts w:hint="eastAsia"/>
          <w:sz w:val="28"/>
          <w:szCs w:val="28"/>
        </w:rPr>
        <w:t>万元，比</w:t>
      </w:r>
      <w:r>
        <w:rPr>
          <w:sz w:val="28"/>
          <w:szCs w:val="28"/>
        </w:rPr>
        <w:t>2015</w:t>
      </w:r>
      <w:r>
        <w:rPr>
          <w:rFonts w:hint="eastAsia"/>
          <w:sz w:val="28"/>
          <w:szCs w:val="28"/>
        </w:rPr>
        <w:t>年</w:t>
      </w:r>
      <w:r>
        <w:rPr>
          <w:sz w:val="28"/>
          <w:szCs w:val="28"/>
        </w:rPr>
        <w:t>8.57</w:t>
      </w:r>
      <w:r>
        <w:rPr>
          <w:rFonts w:hint="eastAsia"/>
          <w:sz w:val="28"/>
          <w:szCs w:val="28"/>
        </w:rPr>
        <w:t>万元增长</w:t>
      </w:r>
      <w:r>
        <w:rPr>
          <w:sz w:val="28"/>
          <w:szCs w:val="28"/>
        </w:rPr>
        <w:t>17.55</w:t>
      </w:r>
      <w:r>
        <w:rPr>
          <w:rFonts w:hint="eastAsia"/>
          <w:sz w:val="28"/>
          <w:szCs w:val="28"/>
        </w:rPr>
        <w:t>万元，增长</w:t>
      </w:r>
      <w:r>
        <w:rPr>
          <w:sz w:val="28"/>
          <w:szCs w:val="28"/>
        </w:rPr>
        <w:t>2.05</w:t>
      </w:r>
      <w:r>
        <w:rPr>
          <w:rFonts w:hint="eastAsia"/>
          <w:sz w:val="28"/>
          <w:szCs w:val="28"/>
        </w:rPr>
        <w:t>倍。增长原因：</w:t>
      </w:r>
      <w:r>
        <w:rPr>
          <w:sz w:val="28"/>
          <w:szCs w:val="28"/>
        </w:rPr>
        <w:t>2016</w:t>
      </w:r>
      <w:r>
        <w:rPr>
          <w:rFonts w:hint="eastAsia"/>
          <w:sz w:val="28"/>
          <w:szCs w:val="28"/>
        </w:rPr>
        <w:t>年搬迁到行政中心后，为改善办公条件，更新办公设备等。</w:t>
      </w:r>
    </w:p>
    <w:p>
      <w:pPr>
        <w:ind w:firstLine="560" w:firstLineChars="200"/>
        <w:rPr>
          <w:sz w:val="28"/>
          <w:szCs w:val="28"/>
        </w:rPr>
      </w:pPr>
      <w:r>
        <w:rPr>
          <w:rFonts w:hint="eastAsia"/>
          <w:sz w:val="28"/>
          <w:szCs w:val="28"/>
        </w:rPr>
        <w:t>工程类完成</w:t>
      </w:r>
      <w:r>
        <w:rPr>
          <w:sz w:val="28"/>
          <w:szCs w:val="28"/>
        </w:rPr>
        <w:t>291.60</w:t>
      </w:r>
      <w:r>
        <w:rPr>
          <w:rFonts w:hint="eastAsia"/>
          <w:sz w:val="28"/>
          <w:szCs w:val="28"/>
        </w:rPr>
        <w:t>万元，比</w:t>
      </w:r>
      <w:r>
        <w:rPr>
          <w:sz w:val="28"/>
          <w:szCs w:val="28"/>
        </w:rPr>
        <w:t>2015</w:t>
      </w:r>
      <w:r>
        <w:rPr>
          <w:rFonts w:hint="eastAsia"/>
          <w:sz w:val="28"/>
          <w:szCs w:val="28"/>
        </w:rPr>
        <w:t>年</w:t>
      </w:r>
      <w:r>
        <w:rPr>
          <w:sz w:val="28"/>
          <w:szCs w:val="28"/>
        </w:rPr>
        <w:t>0</w:t>
      </w:r>
      <w:r>
        <w:rPr>
          <w:rFonts w:hint="eastAsia"/>
          <w:sz w:val="28"/>
          <w:szCs w:val="28"/>
        </w:rPr>
        <w:t>万元，增长</w:t>
      </w:r>
      <w:r>
        <w:rPr>
          <w:sz w:val="28"/>
          <w:szCs w:val="28"/>
        </w:rPr>
        <w:t>291.60</w:t>
      </w:r>
      <w:r>
        <w:rPr>
          <w:rFonts w:hint="eastAsia"/>
          <w:sz w:val="28"/>
          <w:szCs w:val="28"/>
        </w:rPr>
        <w:t>万元，原因：因为新农村建设资金</w:t>
      </w:r>
      <w:r>
        <w:rPr>
          <w:sz w:val="28"/>
          <w:szCs w:val="28"/>
        </w:rPr>
        <w:t>2015</w:t>
      </w:r>
      <w:r>
        <w:rPr>
          <w:rFonts w:hint="eastAsia"/>
          <w:sz w:val="28"/>
          <w:szCs w:val="28"/>
        </w:rPr>
        <w:t>年没有纳入政府采购，根据相关政策、规定</w:t>
      </w:r>
      <w:r>
        <w:rPr>
          <w:sz w:val="28"/>
          <w:szCs w:val="28"/>
        </w:rPr>
        <w:t>2016</w:t>
      </w:r>
      <w:r>
        <w:rPr>
          <w:rFonts w:hint="eastAsia"/>
          <w:sz w:val="28"/>
          <w:szCs w:val="28"/>
        </w:rPr>
        <w:t>年纳入政府采购。</w:t>
      </w:r>
    </w:p>
    <w:p>
      <w:pPr>
        <w:ind w:firstLine="560" w:firstLineChars="200"/>
        <w:rPr>
          <w:sz w:val="28"/>
          <w:szCs w:val="28"/>
        </w:rPr>
      </w:pPr>
      <w:r>
        <w:rPr>
          <w:rFonts w:hint="eastAsia"/>
          <w:sz w:val="28"/>
          <w:szCs w:val="28"/>
        </w:rPr>
        <w:t>服务类完成</w:t>
      </w:r>
      <w:r>
        <w:rPr>
          <w:sz w:val="28"/>
          <w:szCs w:val="28"/>
        </w:rPr>
        <w:t>10.96</w:t>
      </w:r>
      <w:r>
        <w:rPr>
          <w:rFonts w:hint="eastAsia"/>
          <w:sz w:val="28"/>
          <w:szCs w:val="28"/>
        </w:rPr>
        <w:t>万元，比</w:t>
      </w:r>
      <w:r>
        <w:rPr>
          <w:sz w:val="28"/>
          <w:szCs w:val="28"/>
        </w:rPr>
        <w:t>2015</w:t>
      </w:r>
      <w:r>
        <w:rPr>
          <w:rFonts w:hint="eastAsia"/>
          <w:sz w:val="28"/>
          <w:szCs w:val="28"/>
        </w:rPr>
        <w:t>年</w:t>
      </w:r>
      <w:r>
        <w:rPr>
          <w:sz w:val="28"/>
          <w:szCs w:val="28"/>
        </w:rPr>
        <w:t>0</w:t>
      </w:r>
      <w:r>
        <w:rPr>
          <w:rFonts w:hint="eastAsia"/>
          <w:sz w:val="28"/>
          <w:szCs w:val="28"/>
        </w:rPr>
        <w:t>万元增长</w:t>
      </w:r>
      <w:r>
        <w:rPr>
          <w:sz w:val="28"/>
          <w:szCs w:val="28"/>
        </w:rPr>
        <w:t>10.96</w:t>
      </w:r>
      <w:r>
        <w:rPr>
          <w:rFonts w:hint="eastAsia"/>
          <w:sz w:val="28"/>
          <w:szCs w:val="28"/>
        </w:rPr>
        <w:t>万元，增长原因：是根据年度工作计划的开展和工作任务贯彻落实需要，保障服务经费随之变化。</w:t>
      </w:r>
    </w:p>
    <w:p>
      <w:pPr>
        <w:ind w:firstLine="275" w:firstLineChars="98"/>
        <w:rPr>
          <w:rFonts w:ascii="宋体" w:cs="宋体"/>
          <w:b/>
          <w:bCs/>
          <w:color w:val="FF0000"/>
          <w:sz w:val="28"/>
          <w:szCs w:val="28"/>
        </w:rPr>
      </w:pPr>
      <w:r>
        <w:rPr>
          <w:rFonts w:hint="eastAsia" w:ascii="宋体" w:hAnsi="宋体" w:cs="宋体"/>
          <w:b/>
          <w:bCs/>
          <w:sz w:val="28"/>
          <w:szCs w:val="28"/>
        </w:rPr>
        <w:t>四、名词解释：</w:t>
      </w:r>
    </w:p>
    <w:p>
      <w:p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cs="宋体"/>
          <w:sz w:val="28"/>
          <w:szCs w:val="28"/>
        </w:rPr>
      </w:pPr>
      <w:r>
        <w:rPr>
          <w:rFonts w:hint="eastAsia" w:ascii="宋体" w:hAnsi="宋体" w:cs="宋体"/>
          <w:b/>
          <w:bCs/>
          <w:sz w:val="28"/>
          <w:szCs w:val="28"/>
        </w:rPr>
        <w:t>基本支出：</w:t>
      </w:r>
      <w:r>
        <w:rPr>
          <w:rFonts w:hint="eastAsia" w:ascii="宋体" w:hAnsi="宋体" w:cs="宋体"/>
          <w:sz w:val="28"/>
          <w:szCs w:val="28"/>
        </w:rPr>
        <w:t>为保障机构正常运行，完成日常工作任务而发生的人员支出和公用支出。</w:t>
      </w:r>
    </w:p>
    <w:p>
      <w:pPr>
        <w:rPr>
          <w:rFonts w:ascii="宋体" w:cs="宋体"/>
          <w:sz w:val="28"/>
          <w:szCs w:val="28"/>
        </w:rPr>
      </w:pPr>
      <w:r>
        <w:rPr>
          <w:rFonts w:hint="eastAsia" w:ascii="宋体" w:hAnsi="宋体" w:cs="宋体"/>
          <w:b/>
          <w:bCs/>
          <w:sz w:val="28"/>
          <w:szCs w:val="28"/>
        </w:rPr>
        <w:t>项目支出：</w:t>
      </w:r>
      <w:r>
        <w:rPr>
          <w:rFonts w:hint="eastAsia" w:ascii="宋体" w:hAnsi="宋体" w:cs="宋体"/>
          <w:sz w:val="28"/>
          <w:szCs w:val="28"/>
        </w:rPr>
        <w:t>指在基本支出之外为完成特定行政任务和事业发展目标所发生的支出。</w:t>
      </w:r>
    </w:p>
    <w:p>
      <w:pPr>
        <w:rPr>
          <w:rFonts w:ascii="宋体" w:cs="宋体"/>
          <w:sz w:val="28"/>
          <w:szCs w:val="28"/>
        </w:rPr>
      </w:pPr>
      <w:r>
        <w:rPr>
          <w:rFonts w:hint="eastAsia"/>
          <w:sz w:val="28"/>
          <w:szCs w:val="28"/>
        </w:rPr>
        <w:t>政府采购：是指各级国家机关、事业单位和团体组织，使用财政性资金采购依法制定的集中采购目录以内的或者采购限额标准以上的货物、工程和服务的行为。</w:t>
      </w:r>
    </w:p>
    <w:p>
      <w:pPr>
        <w:rPr>
          <w:rFonts w:ascii="宋体" w:cs="宋体"/>
          <w:color w:val="000000"/>
          <w:spacing w:val="17"/>
          <w:sz w:val="28"/>
          <w:szCs w:val="28"/>
          <w:shd w:val="clear" w:color="auto" w:fill="FFFFFF"/>
        </w:rPr>
      </w:pPr>
      <w:r>
        <w:rPr>
          <w:rStyle w:val="6"/>
          <w:rFonts w:hint="eastAsia" w:ascii="宋体" w:cs="宋体"/>
          <w:color w:val="000000"/>
          <w:spacing w:val="17"/>
          <w:sz w:val="28"/>
          <w:szCs w:val="28"/>
          <w:shd w:val="clear" w:color="auto" w:fill="FFFFFF"/>
        </w:rPr>
        <w:t>“</w:t>
      </w:r>
      <w:r>
        <w:rPr>
          <w:rStyle w:val="6"/>
          <w:rFonts w:hint="eastAsia" w:ascii="宋体" w:hAnsi="宋体" w:cs="宋体"/>
          <w:color w:val="000000"/>
          <w:spacing w:val="17"/>
          <w:sz w:val="28"/>
          <w:szCs w:val="28"/>
          <w:shd w:val="clear" w:color="auto" w:fill="FFFFFF"/>
        </w:rPr>
        <w:t>三公</w:t>
      </w:r>
      <w:r>
        <w:rPr>
          <w:rStyle w:val="6"/>
          <w:rFonts w:hint="eastAsia" w:ascii="宋体" w:cs="宋体"/>
          <w:color w:val="000000"/>
          <w:spacing w:val="17"/>
          <w:sz w:val="28"/>
          <w:szCs w:val="28"/>
          <w:shd w:val="clear" w:color="auto" w:fill="FFFFFF"/>
        </w:rPr>
        <w:t>”</w:t>
      </w:r>
      <w:r>
        <w:rPr>
          <w:rStyle w:val="6"/>
          <w:rFonts w:hint="eastAsia" w:ascii="宋体" w:hAnsi="宋体" w:cs="宋体"/>
          <w:color w:val="000000"/>
          <w:spacing w:val="17"/>
          <w:sz w:val="28"/>
          <w:szCs w:val="28"/>
          <w:shd w:val="clear" w:color="auto" w:fill="FFFFFF"/>
        </w:rPr>
        <w:t>经费：</w:t>
      </w:r>
      <w:r>
        <w:rPr>
          <w:rFonts w:hint="eastAsia" w:ascii="宋体" w:hAnsi="宋体" w:cs="宋体"/>
          <w:color w:val="000000"/>
          <w:spacing w:val="17"/>
          <w:sz w:val="28"/>
          <w:szCs w:val="28"/>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ascii="宋体" w:cs="宋体"/>
          <w:color w:val="000000"/>
          <w:spacing w:val="17"/>
          <w:sz w:val="28"/>
          <w:szCs w:val="28"/>
          <w:shd w:val="clear" w:color="auto" w:fill="FFFFFF"/>
        </w:rPr>
      </w:pPr>
      <w:r>
        <w:rPr>
          <w:rFonts w:hint="eastAsia" w:ascii="宋体" w:hAnsi="宋体" w:cs="宋体"/>
          <w:b/>
          <w:bCs/>
          <w:color w:val="000000"/>
          <w:spacing w:val="17"/>
          <w:sz w:val="28"/>
          <w:szCs w:val="28"/>
          <w:shd w:val="clear" w:color="auto" w:fill="FFFFFF"/>
        </w:rPr>
        <w:t>机关运行经费：</w:t>
      </w:r>
      <w:r>
        <w:rPr>
          <w:rFonts w:hint="eastAsia" w:ascii="宋体" w:hAnsi="宋体" w:cs="宋体"/>
          <w:color w:val="000000"/>
          <w:spacing w:val="17"/>
          <w:sz w:val="28"/>
          <w:szCs w:val="28"/>
          <w:shd w:val="clear" w:color="auto" w:fill="FFFFFF"/>
        </w:rPr>
        <w:t>部门决算中行政单位和参照公务员法管理的事业单位一般公共预算财政拨款基本支出中日常公用经费。</w:t>
      </w:r>
    </w:p>
    <w:p>
      <w:pPr>
        <w:rPr>
          <w:rFonts w:ascii="宋体" w:cs="宋体"/>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000000"/>
          <w:sz w:val="28"/>
          <w:szCs w:val="28"/>
        </w:rPr>
      </w:pPr>
      <w:r>
        <w:rPr>
          <w:b/>
          <w:bCs/>
          <w:color w:val="FF0000"/>
          <w:sz w:val="28"/>
          <w:szCs w:val="28"/>
        </w:rPr>
        <w:t xml:space="preserve">                        </w:t>
      </w:r>
      <w:r>
        <w:rPr>
          <w:rFonts w:hint="eastAsia"/>
          <w:b/>
          <w:bCs/>
          <w:color w:val="000000"/>
          <w:sz w:val="28"/>
          <w:szCs w:val="28"/>
        </w:rPr>
        <w:t>盈江县委政策研究室</w:t>
      </w:r>
    </w:p>
    <w:p>
      <w:pPr>
        <w:rPr>
          <w:b/>
          <w:bCs/>
          <w:color w:val="FF0000"/>
          <w:sz w:val="28"/>
          <w:szCs w:val="28"/>
        </w:rPr>
      </w:pPr>
      <w:r>
        <w:rPr>
          <w:b/>
          <w:bCs/>
          <w:color w:val="000000"/>
          <w:sz w:val="28"/>
          <w:szCs w:val="28"/>
        </w:rPr>
        <w:t xml:space="preserve">                         2017</w:t>
      </w:r>
      <w:r>
        <w:rPr>
          <w:rFonts w:hint="eastAsia"/>
          <w:b/>
          <w:bCs/>
          <w:color w:val="000000"/>
          <w:sz w:val="28"/>
          <w:szCs w:val="28"/>
        </w:rPr>
        <w:t>年</w:t>
      </w:r>
      <w:r>
        <w:rPr>
          <w:b/>
          <w:bCs/>
          <w:color w:val="000000"/>
          <w:sz w:val="28"/>
          <w:szCs w:val="28"/>
        </w:rPr>
        <w:t>10</w:t>
      </w:r>
      <w:r>
        <w:rPr>
          <w:rFonts w:hint="eastAsia"/>
          <w:b/>
          <w:bCs/>
          <w:color w:val="000000"/>
          <w:sz w:val="28"/>
          <w:szCs w:val="28"/>
        </w:rPr>
        <w:t>月</w:t>
      </w:r>
      <w:r>
        <w:rPr>
          <w:b/>
          <w:bCs/>
          <w:color w:val="000000"/>
          <w:sz w:val="28"/>
          <w:szCs w:val="28"/>
        </w:rPr>
        <w:t>26</w:t>
      </w:r>
      <w:r>
        <w:rPr>
          <w:rFonts w:hint="eastAsia"/>
          <w:b/>
          <w:bCs/>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01614"/>
    <w:rsid w:val="000E2EEA"/>
    <w:rsid w:val="00136E90"/>
    <w:rsid w:val="001B4131"/>
    <w:rsid w:val="001D331F"/>
    <w:rsid w:val="00201373"/>
    <w:rsid w:val="00247F4D"/>
    <w:rsid w:val="002D45A3"/>
    <w:rsid w:val="003B2E3B"/>
    <w:rsid w:val="003D35CA"/>
    <w:rsid w:val="003D50F2"/>
    <w:rsid w:val="00403834"/>
    <w:rsid w:val="004517AA"/>
    <w:rsid w:val="005235C4"/>
    <w:rsid w:val="005C0A67"/>
    <w:rsid w:val="005D1D28"/>
    <w:rsid w:val="00664349"/>
    <w:rsid w:val="006B57D9"/>
    <w:rsid w:val="006E0252"/>
    <w:rsid w:val="00707FCB"/>
    <w:rsid w:val="007101B0"/>
    <w:rsid w:val="0075437C"/>
    <w:rsid w:val="00795091"/>
    <w:rsid w:val="007B2614"/>
    <w:rsid w:val="008663D8"/>
    <w:rsid w:val="00891DB9"/>
    <w:rsid w:val="00901FBE"/>
    <w:rsid w:val="0093301B"/>
    <w:rsid w:val="009518A8"/>
    <w:rsid w:val="00963C49"/>
    <w:rsid w:val="009825B1"/>
    <w:rsid w:val="009E6B29"/>
    <w:rsid w:val="00A014F4"/>
    <w:rsid w:val="00A248D4"/>
    <w:rsid w:val="00A76017"/>
    <w:rsid w:val="00AC148F"/>
    <w:rsid w:val="00AF4827"/>
    <w:rsid w:val="00B36576"/>
    <w:rsid w:val="00B43265"/>
    <w:rsid w:val="00B742C9"/>
    <w:rsid w:val="00B85333"/>
    <w:rsid w:val="00BC5E2D"/>
    <w:rsid w:val="00BF352E"/>
    <w:rsid w:val="00C01E4F"/>
    <w:rsid w:val="00CA2C52"/>
    <w:rsid w:val="00CA446B"/>
    <w:rsid w:val="00D640A7"/>
    <w:rsid w:val="00DF4B5D"/>
    <w:rsid w:val="00E65104"/>
    <w:rsid w:val="00E77ED9"/>
    <w:rsid w:val="00EA1B4C"/>
    <w:rsid w:val="00F54EAB"/>
    <w:rsid w:val="00FB4A26"/>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 w:val="7DF826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99"/>
    <w:rPr>
      <w:rFonts w:cs="Times New Roman"/>
      <w:b/>
    </w:rPr>
  </w:style>
  <w:style w:type="character" w:customStyle="1" w:styleId="7">
    <w:name w:val="Footer Char"/>
    <w:basedOn w:val="5"/>
    <w:link w:val="2"/>
    <w:semiHidden/>
    <w:qFormat/>
    <w:locked/>
    <w:uiPriority w:val="99"/>
    <w:rPr>
      <w:rFonts w:cs="Times New Roman"/>
      <w:sz w:val="18"/>
      <w:szCs w:val="18"/>
    </w:rPr>
  </w:style>
  <w:style w:type="character" w:customStyle="1" w:styleId="8">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德宏州盈江县党政机关单位</Company>
  <Pages>4</Pages>
  <Words>257</Words>
  <Characters>1468</Characters>
  <Lines>0</Lines>
  <Paragraphs>0</Paragraphs>
  <TotalTime>212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杨世妍</cp:lastModifiedBy>
  <cp:lastPrinted>2017-10-26T02:58:00Z</cp:lastPrinted>
  <dcterms:modified xsi:type="dcterms:W3CDTF">2024-05-30T09:29:03Z</dcterms:modified>
  <dc:title>关于对2016年部门决算公开情况通知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354E8C18173F4BD5BDF621ED9641D14E</vt:lpwstr>
  </property>
</Properties>
</file>