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监督索引号53312300342000000</w:t>
      </w:r>
    </w:p>
    <w:p>
      <w:pPr>
        <w:pStyle w:val="6"/>
        <w:keepNext w:val="0"/>
        <w:keepLines w:val="0"/>
        <w:widowControl/>
        <w:suppressLineNumbers w:val="0"/>
        <w:spacing w:before="210" w:beforeAutospacing="0" w:after="20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盈江县文体广电旅游局</w:t>
      </w: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年部门预算公开</w:t>
      </w:r>
    </w:p>
    <w:p>
      <w:pPr>
        <w:pStyle w:val="6"/>
        <w:keepNext w:val="0"/>
        <w:keepLines w:val="0"/>
        <w:widowControl/>
        <w:suppressLineNumbers w:val="0"/>
        <w:spacing w:before="210" w:beforeAutospacing="0" w:after="20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目录</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第一部分</w:t>
      </w:r>
      <w:r>
        <w:rPr>
          <w:rFonts w:hint="default" w:ascii="Times New Roman" w:hAnsi="Times New Roman" w:eastAsia="宋体" w:cs="Times New Roman"/>
          <w:i w:val="0"/>
          <w:caps w:val="0"/>
          <w:color w:val="333333"/>
          <w:spacing w:val="0"/>
          <w:sz w:val="24"/>
          <w:szCs w:val="24"/>
        </w:rPr>
        <w:t> </w:t>
      </w:r>
      <w:r>
        <w:rPr>
          <w:rFonts w:hint="eastAsia" w:ascii="宋体" w:hAnsi="宋体" w:eastAsia="宋体" w:cs="宋体"/>
          <w:i w:val="0"/>
          <w:caps w:val="0"/>
          <w:color w:val="333333"/>
          <w:spacing w:val="0"/>
          <w:sz w:val="24"/>
          <w:szCs w:val="24"/>
        </w:rPr>
        <w:t>盈江县文体广电旅游局</w:t>
      </w: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年部门预算编制说明</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第二部分</w:t>
      </w:r>
      <w:r>
        <w:rPr>
          <w:rFonts w:hint="default" w:ascii="Times New Roman" w:hAnsi="Times New Roman" w:eastAsia="宋体" w:cs="Times New Roman"/>
          <w:i w:val="0"/>
          <w:caps w:val="0"/>
          <w:color w:val="333333"/>
          <w:spacing w:val="0"/>
          <w:sz w:val="24"/>
          <w:szCs w:val="24"/>
        </w:rPr>
        <w:t> </w:t>
      </w:r>
      <w:r>
        <w:rPr>
          <w:rFonts w:hint="eastAsia" w:ascii="宋体" w:hAnsi="宋体" w:eastAsia="宋体" w:cs="宋体"/>
          <w:i w:val="0"/>
          <w:caps w:val="0"/>
          <w:color w:val="333333"/>
          <w:spacing w:val="0"/>
          <w:sz w:val="24"/>
          <w:szCs w:val="24"/>
        </w:rPr>
        <w:t>盈江县文体广电旅游局</w:t>
      </w: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年部门预算表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一、部门收支总表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二、部门收入总表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三、部门支出总表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四、财政拨款收支预算总表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五、部门一般公共预算支出表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六、基本支出预算表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七、部门政府性基金预算支出情况表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八、财政拨款支出明细表（按经济科目分类）</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九、</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三公</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经费公共预算财政拨款支出情况表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十、县本级项目支出绩效目标表（本次下达）</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十一、县本级项目支出绩效目标表（另文下达）</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十二、对下绩效目标表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十三、政府采购表</w:t>
      </w:r>
    </w:p>
    <w:p>
      <w:pPr>
        <w:pStyle w:val="6"/>
        <w:keepNext w:val="0"/>
        <w:keepLines w:val="0"/>
        <w:widowControl/>
        <w:suppressLineNumbers w:val="0"/>
        <w:spacing w:before="210" w:beforeAutospacing="0" w:after="20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盈江县文体广电旅游局</w:t>
      </w: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年部门预算</w:t>
      </w:r>
    </w:p>
    <w:p>
      <w:pPr>
        <w:pStyle w:val="6"/>
        <w:keepNext w:val="0"/>
        <w:keepLines w:val="0"/>
        <w:widowControl/>
        <w:suppressLineNumbers w:val="0"/>
        <w:spacing w:before="210" w:beforeAutospacing="0" w:after="20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编制说明</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 </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一、基本职能及主要工作</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（一）部门主要职责</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1</w:t>
      </w:r>
      <w:r>
        <w:rPr>
          <w:rFonts w:hint="eastAsia" w:ascii="宋体" w:hAnsi="宋体" w:eastAsia="宋体" w:cs="宋体"/>
          <w:i w:val="0"/>
          <w:caps w:val="0"/>
          <w:color w:val="333333"/>
          <w:spacing w:val="0"/>
          <w:sz w:val="24"/>
          <w:szCs w:val="24"/>
        </w:rPr>
        <w:t>、贯彻落实国家和省、州有关文化体育工作的方针政策、法律、法规，结合我县文化体育发展规划，研究制定全县有关文化体育管理的办法、措施、发展规划和年度工作计划等，并组织实施。指导、协调文化、体育产业发展，规划指导重点文化、体育设施建设；统筹安排文化、体育各类经费，并对使用情况进行审计监督。</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w:t>
      </w:r>
      <w:r>
        <w:rPr>
          <w:rFonts w:hint="eastAsia" w:ascii="宋体" w:hAnsi="宋体" w:eastAsia="宋体" w:cs="宋体"/>
          <w:i w:val="0"/>
          <w:caps w:val="0"/>
          <w:color w:val="333333"/>
          <w:spacing w:val="0"/>
          <w:sz w:val="24"/>
          <w:szCs w:val="24"/>
        </w:rPr>
        <w:t>、宏观安排、调整县民族艺术和专业体育工作的布局；指导全县文化艺术、体育人才培养，制定文化、体育各类专业教育和文化、体育科研规划与计划，并组织实施。</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3</w:t>
      </w:r>
      <w:r>
        <w:rPr>
          <w:rFonts w:hint="eastAsia" w:ascii="宋体" w:hAnsi="宋体" w:eastAsia="宋体" w:cs="宋体"/>
          <w:i w:val="0"/>
          <w:caps w:val="0"/>
          <w:color w:val="333333"/>
          <w:spacing w:val="0"/>
          <w:sz w:val="24"/>
          <w:szCs w:val="24"/>
        </w:rPr>
        <w:t>、指导和组织全县艺术创作与生产，重点是对民族艺术的创作和优秀作品的生产。宏观管理和指导全县群众文化工作和文化馆（站）业务建设，承担、组织、指导、协调全县性重大社会文化活动。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4</w:t>
      </w:r>
      <w:r>
        <w:rPr>
          <w:rFonts w:hint="eastAsia" w:ascii="宋体" w:hAnsi="宋体" w:eastAsia="宋体" w:cs="宋体"/>
          <w:i w:val="0"/>
          <w:caps w:val="0"/>
          <w:color w:val="333333"/>
          <w:spacing w:val="0"/>
          <w:sz w:val="24"/>
          <w:szCs w:val="24"/>
        </w:rPr>
        <w:t>、宏观管理和指导全县图书馆、文物考古、博物、展览事业，群众性体育工作和各类体育竞赛项目的训练及老年体育活动，组织实施</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全民健身计划纲要</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，组织协调和管理全县重大体育竞赛活动，管理和指导全县体育场（馆）的业务建设。</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5</w:t>
      </w:r>
      <w:r>
        <w:rPr>
          <w:rFonts w:hint="eastAsia" w:ascii="宋体" w:hAnsi="宋体" w:eastAsia="宋体" w:cs="宋体"/>
          <w:i w:val="0"/>
          <w:caps w:val="0"/>
          <w:color w:val="333333"/>
          <w:spacing w:val="0"/>
          <w:sz w:val="24"/>
          <w:szCs w:val="24"/>
        </w:rPr>
        <w:t>、依据国家有关法规政策和省、州有关规定，监督、指导全县文化、体育市场实施管理和稽查。组织开展</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扫黄、打非</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活动。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6</w:t>
      </w:r>
      <w:r>
        <w:rPr>
          <w:rFonts w:hint="eastAsia" w:ascii="宋体" w:hAnsi="宋体" w:eastAsia="宋体" w:cs="宋体"/>
          <w:i w:val="0"/>
          <w:caps w:val="0"/>
          <w:color w:val="333333"/>
          <w:spacing w:val="0"/>
          <w:sz w:val="24"/>
          <w:szCs w:val="24"/>
        </w:rPr>
        <w:t>、认真贯彻党中央、国务院在新闻宣传的路线、方针和政策，把握正确的舆论导向，做好广播电视媒体宣传工作。</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7</w:t>
      </w:r>
      <w:r>
        <w:rPr>
          <w:rFonts w:hint="eastAsia" w:ascii="宋体" w:hAnsi="宋体" w:eastAsia="宋体" w:cs="宋体"/>
          <w:i w:val="0"/>
          <w:caps w:val="0"/>
          <w:color w:val="333333"/>
          <w:spacing w:val="0"/>
          <w:sz w:val="24"/>
          <w:szCs w:val="24"/>
        </w:rPr>
        <w:t>、制订全县广播电视事业发展规划；领导和管理电台、电视台、农村有线电视网；监督管理广播电视节目、卫星电视节目的收录业务。保证广播电视节目的安全播出。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8</w:t>
      </w:r>
      <w:r>
        <w:rPr>
          <w:rFonts w:hint="eastAsia" w:ascii="宋体" w:hAnsi="宋体" w:eastAsia="宋体" w:cs="宋体"/>
          <w:i w:val="0"/>
          <w:caps w:val="0"/>
          <w:color w:val="333333"/>
          <w:spacing w:val="0"/>
          <w:sz w:val="24"/>
          <w:szCs w:val="24"/>
        </w:rPr>
        <w:t>、负责全县广播电台、电视台、卫星收转站的建立、撤销等事宜的审批；负责全县广播电视台、卫星地面接收站的管理工作。</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9</w:t>
      </w:r>
      <w:r>
        <w:rPr>
          <w:rFonts w:hint="eastAsia" w:ascii="宋体" w:hAnsi="宋体" w:eastAsia="宋体" w:cs="宋体"/>
          <w:i w:val="0"/>
          <w:caps w:val="0"/>
          <w:color w:val="333333"/>
          <w:spacing w:val="0"/>
          <w:sz w:val="24"/>
          <w:szCs w:val="24"/>
        </w:rPr>
        <w:t>、加强广播电视队伍建设。按照广播电视事业发展的需要，有计划、多层次地培养和培训各类专业人才。</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10</w:t>
      </w:r>
      <w:r>
        <w:rPr>
          <w:rFonts w:hint="eastAsia" w:ascii="宋体" w:hAnsi="宋体" w:eastAsia="宋体" w:cs="宋体"/>
          <w:i w:val="0"/>
          <w:caps w:val="0"/>
          <w:color w:val="333333"/>
          <w:spacing w:val="0"/>
          <w:sz w:val="24"/>
          <w:szCs w:val="24"/>
        </w:rPr>
        <w:t>、研究拟定全县旅游业发展的战略目标和方针政策，编制旅游业发展规划和年度计划并组织实施；负责全县旅行社、旅游饭店、优秀旅游城市创建、导游队伍、旅游安全生产的行业管理工作。</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11</w:t>
      </w:r>
      <w:r>
        <w:rPr>
          <w:rFonts w:hint="eastAsia" w:ascii="宋体" w:hAnsi="宋体" w:eastAsia="宋体" w:cs="宋体"/>
          <w:i w:val="0"/>
          <w:caps w:val="0"/>
          <w:color w:val="333333"/>
          <w:spacing w:val="0"/>
          <w:sz w:val="24"/>
          <w:szCs w:val="24"/>
        </w:rPr>
        <w:t>、组织全县旅游资源的调查、开发与保护；指导全县旅游区域、旅游景区景点的规划开发建设；负责全县旅游开发建设项目的宏观调控和管理，做好申报和评审，指导旅游业的社会投资和利用外资。</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12</w:t>
      </w:r>
      <w:r>
        <w:rPr>
          <w:rFonts w:hint="eastAsia" w:ascii="宋体" w:hAnsi="宋体" w:eastAsia="宋体" w:cs="宋体"/>
          <w:i w:val="0"/>
          <w:caps w:val="0"/>
          <w:color w:val="333333"/>
          <w:spacing w:val="0"/>
          <w:sz w:val="24"/>
          <w:szCs w:val="24"/>
        </w:rPr>
        <w:t>、监督和管理旅游市场秩序和服务质量，受理旅游者投诉，维护旅游企业和旅游者的合法权益，指导旅游行业精神文明建设。</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13</w:t>
      </w:r>
      <w:r>
        <w:rPr>
          <w:rFonts w:hint="eastAsia" w:ascii="宋体" w:hAnsi="宋体" w:eastAsia="宋体" w:cs="宋体"/>
          <w:i w:val="0"/>
          <w:caps w:val="0"/>
          <w:color w:val="333333"/>
          <w:spacing w:val="0"/>
          <w:sz w:val="24"/>
          <w:szCs w:val="24"/>
        </w:rPr>
        <w:t>、拟定国内外旅游市场开发目标，组织和协调全县旅游宣传促销活动，指导重要旅游产品的开发。组织、指导全县旅游经济运行分析工作；负责全县旅游统计工作，为发展旅游业提供信息服务。</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14</w:t>
      </w:r>
      <w:r>
        <w:rPr>
          <w:rFonts w:hint="eastAsia" w:ascii="宋体" w:hAnsi="宋体" w:eastAsia="宋体" w:cs="宋体"/>
          <w:i w:val="0"/>
          <w:caps w:val="0"/>
          <w:color w:val="333333"/>
          <w:spacing w:val="0"/>
          <w:sz w:val="24"/>
          <w:szCs w:val="24"/>
        </w:rPr>
        <w:t>、指导和组织全县旅游教育、培训工作，提高旅游从业人员业务素质。</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15</w:t>
      </w:r>
      <w:r>
        <w:rPr>
          <w:rFonts w:hint="eastAsia" w:ascii="宋体" w:hAnsi="宋体" w:eastAsia="宋体" w:cs="宋体"/>
          <w:i w:val="0"/>
          <w:caps w:val="0"/>
          <w:color w:val="333333"/>
          <w:spacing w:val="0"/>
          <w:sz w:val="24"/>
          <w:szCs w:val="24"/>
        </w:rPr>
        <w:t>、承办县委、县政府及上级文化体育、广播电视、旅游局交办的各项工作。</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（二）机构设置情况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盈江县文体广电旅游局设</w:t>
      </w:r>
      <w:r>
        <w:rPr>
          <w:rFonts w:hint="default" w:ascii="Times New Roman" w:hAnsi="Times New Roman" w:eastAsia="宋体" w:cs="Times New Roman"/>
          <w:i w:val="0"/>
          <w:caps w:val="0"/>
          <w:color w:val="333333"/>
          <w:spacing w:val="0"/>
          <w:sz w:val="24"/>
          <w:szCs w:val="24"/>
        </w:rPr>
        <w:t>5</w:t>
      </w:r>
      <w:r>
        <w:rPr>
          <w:rFonts w:hint="eastAsia" w:ascii="宋体" w:hAnsi="宋体" w:eastAsia="宋体" w:cs="宋体"/>
          <w:i w:val="0"/>
          <w:caps w:val="0"/>
          <w:color w:val="333333"/>
          <w:spacing w:val="0"/>
          <w:sz w:val="24"/>
          <w:szCs w:val="24"/>
        </w:rPr>
        <w:t>个内设机构</w:t>
      </w:r>
      <w:r>
        <w:rPr>
          <w:rFonts w:hint="default" w:ascii="Times New Roman" w:hAnsi="Times New Roman" w:eastAsia="宋体" w:cs="Times New Roman"/>
          <w:i w:val="0"/>
          <w:caps w:val="0"/>
          <w:color w:val="333333"/>
          <w:spacing w:val="0"/>
          <w:sz w:val="24"/>
          <w:szCs w:val="24"/>
        </w:rPr>
        <w:t>,1</w:t>
      </w:r>
      <w:r>
        <w:rPr>
          <w:rFonts w:hint="eastAsia" w:ascii="宋体" w:hAnsi="宋体" w:eastAsia="宋体" w:cs="宋体"/>
          <w:i w:val="0"/>
          <w:caps w:val="0"/>
          <w:color w:val="333333"/>
          <w:spacing w:val="0"/>
          <w:sz w:val="24"/>
          <w:szCs w:val="24"/>
        </w:rPr>
        <w:t>个预算单位。包括办公室（财务室）、规划发展股、文化股、广播电视股（宣传股）、旅游股</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（三）重点工作概述</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1</w:t>
      </w:r>
      <w:r>
        <w:rPr>
          <w:rFonts w:hint="eastAsia" w:ascii="宋体" w:hAnsi="宋体" w:eastAsia="宋体" w:cs="宋体"/>
          <w:i w:val="0"/>
          <w:caps w:val="0"/>
          <w:color w:val="333333"/>
          <w:spacing w:val="0"/>
          <w:sz w:val="24"/>
          <w:szCs w:val="24"/>
        </w:rPr>
        <w:t>、办公室（财务室）</w:t>
      </w:r>
      <w:r>
        <w:rPr>
          <w:rFonts w:hint="default" w:ascii="Times New Roman" w:hAnsi="Times New Roman" w:eastAsia="宋体" w:cs="Times New Roman"/>
          <w:i w:val="0"/>
          <w:caps w:val="0"/>
          <w:color w:val="333333"/>
          <w:spacing w:val="0"/>
          <w:sz w:val="24"/>
          <w:szCs w:val="24"/>
        </w:rPr>
        <w:t> </w:t>
      </w:r>
      <w:r>
        <w:rPr>
          <w:rFonts w:hint="eastAsia" w:ascii="宋体" w:hAnsi="宋体" w:eastAsia="宋体" w:cs="宋体"/>
          <w:i w:val="0"/>
          <w:caps w:val="0"/>
          <w:color w:val="333333"/>
          <w:spacing w:val="0"/>
          <w:sz w:val="24"/>
          <w:szCs w:val="24"/>
        </w:rPr>
        <w:t>处理日常事务工作，综合协调机关政务工作和科室工作，制定机关内部工作制度，负责综合性会议的组织和机关文书档案、机要、调研、信息、信访、综合治理、办公自动化建设工作及对外文化体育广播电视旅游文化交流工作；负责局机关财务预结算和财务收支，编制局内财务分配计划，负责局内审计、统计、监督文体广电旅游系统内的财务工作；负责做好全局政府采购工作；负责机关的后勤保障服务工作；办理局领导授权或交办的其他工作事项。</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w:t>
      </w:r>
      <w:r>
        <w:rPr>
          <w:rFonts w:hint="eastAsia" w:ascii="宋体" w:hAnsi="宋体" w:eastAsia="宋体" w:cs="宋体"/>
          <w:i w:val="0"/>
          <w:caps w:val="0"/>
          <w:color w:val="333333"/>
          <w:spacing w:val="0"/>
          <w:sz w:val="24"/>
          <w:szCs w:val="24"/>
        </w:rPr>
        <w:t>、规划发展股</w:t>
      </w:r>
      <w:r>
        <w:rPr>
          <w:rFonts w:hint="default" w:ascii="Times New Roman" w:hAnsi="Times New Roman" w:eastAsia="宋体" w:cs="Times New Roman"/>
          <w:i w:val="0"/>
          <w:caps w:val="0"/>
          <w:color w:val="333333"/>
          <w:spacing w:val="0"/>
          <w:sz w:val="24"/>
          <w:szCs w:val="24"/>
        </w:rPr>
        <w:t> </w:t>
      </w:r>
      <w:r>
        <w:rPr>
          <w:rFonts w:hint="eastAsia" w:ascii="宋体" w:hAnsi="宋体" w:eastAsia="宋体" w:cs="宋体"/>
          <w:i w:val="0"/>
          <w:caps w:val="0"/>
          <w:color w:val="333333"/>
          <w:spacing w:val="0"/>
          <w:sz w:val="24"/>
          <w:szCs w:val="24"/>
        </w:rPr>
        <w:t>负责制定全县文体广电旅游事业发展规划及相关项目的制定和修编；负责全县文体广电旅游业近期计划和远景目标的编制和实施，项目的论证和储备，项目资金的协调和争取，建设项目的等级初评及项目新建、改建、扩建的审核和指导管理工作；负责全县文体广电旅游建设项目的审核上报及督促检查工作。</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3</w:t>
      </w:r>
      <w:r>
        <w:rPr>
          <w:rFonts w:hint="eastAsia" w:ascii="宋体" w:hAnsi="宋体" w:eastAsia="宋体" w:cs="宋体"/>
          <w:i w:val="0"/>
          <w:caps w:val="0"/>
          <w:color w:val="333333"/>
          <w:spacing w:val="0"/>
          <w:sz w:val="24"/>
          <w:szCs w:val="24"/>
        </w:rPr>
        <w:t>、文化股</w:t>
      </w:r>
      <w:r>
        <w:rPr>
          <w:rFonts w:hint="default" w:ascii="Times New Roman" w:hAnsi="Times New Roman" w:eastAsia="宋体" w:cs="Times New Roman"/>
          <w:i w:val="0"/>
          <w:caps w:val="0"/>
          <w:color w:val="333333"/>
          <w:spacing w:val="0"/>
          <w:sz w:val="24"/>
          <w:szCs w:val="24"/>
        </w:rPr>
        <w:t> </w:t>
      </w:r>
      <w:r>
        <w:rPr>
          <w:rFonts w:hint="eastAsia" w:ascii="宋体" w:hAnsi="宋体" w:eastAsia="宋体" w:cs="宋体"/>
          <w:i w:val="0"/>
          <w:caps w:val="0"/>
          <w:color w:val="333333"/>
          <w:spacing w:val="0"/>
          <w:sz w:val="24"/>
          <w:szCs w:val="24"/>
        </w:rPr>
        <w:t>负责对全县群众文化事业单位的发展进行指导、督促、检查、评比、服务等行政管理工作</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引导、协调、督促、检查全县各企事业单位和个体开展的各项社会文化工作</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检查指导农村群众文化工作的开展</w:t>
      </w:r>
      <w:r>
        <w:rPr>
          <w:rFonts w:hint="default" w:ascii="Times New Roman" w:hAnsi="Times New Roman" w:eastAsia="宋体" w:cs="Times New Roman"/>
          <w:i w:val="0"/>
          <w:caps w:val="0"/>
          <w:color w:val="333333"/>
          <w:spacing w:val="0"/>
          <w:sz w:val="24"/>
          <w:szCs w:val="24"/>
        </w:rPr>
        <w:t>; </w:t>
      </w:r>
      <w:r>
        <w:rPr>
          <w:rFonts w:hint="eastAsia" w:ascii="宋体" w:hAnsi="宋体" w:eastAsia="宋体" w:cs="宋体"/>
          <w:i w:val="0"/>
          <w:caps w:val="0"/>
          <w:color w:val="333333"/>
          <w:spacing w:val="0"/>
          <w:sz w:val="24"/>
          <w:szCs w:val="24"/>
        </w:rPr>
        <w:t>制定社会文化事业的发展规划并组织实施</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组织、指导、协调全县重大社会文化活动</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协调管理文化馆、图书馆、文物管理所、电影事业。</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4</w:t>
      </w:r>
      <w:r>
        <w:rPr>
          <w:rFonts w:hint="eastAsia" w:ascii="宋体" w:hAnsi="宋体" w:eastAsia="宋体" w:cs="宋体"/>
          <w:i w:val="0"/>
          <w:caps w:val="0"/>
          <w:color w:val="333333"/>
          <w:spacing w:val="0"/>
          <w:sz w:val="24"/>
          <w:szCs w:val="24"/>
        </w:rPr>
        <w:t>、广播电视股（宣传股）</w:t>
      </w:r>
      <w:r>
        <w:rPr>
          <w:rFonts w:hint="default" w:ascii="Times New Roman" w:hAnsi="Times New Roman" w:eastAsia="宋体" w:cs="Times New Roman"/>
          <w:i w:val="0"/>
          <w:caps w:val="0"/>
          <w:color w:val="333333"/>
          <w:spacing w:val="0"/>
          <w:sz w:val="24"/>
          <w:szCs w:val="24"/>
        </w:rPr>
        <w:t> </w:t>
      </w:r>
      <w:r>
        <w:rPr>
          <w:rFonts w:hint="eastAsia" w:ascii="宋体" w:hAnsi="宋体" w:eastAsia="宋体" w:cs="宋体"/>
          <w:i w:val="0"/>
          <w:caps w:val="0"/>
          <w:color w:val="333333"/>
          <w:spacing w:val="0"/>
          <w:sz w:val="24"/>
          <w:szCs w:val="24"/>
        </w:rPr>
        <w:t>贯彻实施国家、省、州广播电视有关技术改革、法规、办法</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制订全县广播电视传输与覆盖和广播电视频率规划</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审批、申报广播电视台建设的技术方案</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协调、调整系统内的无线电管理</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组织编制全县电视科技发展规划</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负责科技成果的推广、应用和播出质量的监测工作</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指导、协调县广播电视网建设及技术维护管理等方面的工作。</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5</w:t>
      </w:r>
      <w:r>
        <w:rPr>
          <w:rFonts w:hint="eastAsia" w:ascii="宋体" w:hAnsi="宋体" w:eastAsia="宋体" w:cs="宋体"/>
          <w:i w:val="0"/>
          <w:caps w:val="0"/>
          <w:color w:val="333333"/>
          <w:spacing w:val="0"/>
          <w:sz w:val="24"/>
          <w:szCs w:val="24"/>
        </w:rPr>
        <w:t>、旅游股</w:t>
      </w:r>
      <w:r>
        <w:rPr>
          <w:rFonts w:hint="default" w:ascii="Times New Roman" w:hAnsi="Times New Roman" w:eastAsia="宋体" w:cs="Times New Roman"/>
          <w:i w:val="0"/>
          <w:caps w:val="0"/>
          <w:color w:val="333333"/>
          <w:spacing w:val="0"/>
          <w:sz w:val="24"/>
          <w:szCs w:val="24"/>
        </w:rPr>
        <w:t> </w:t>
      </w:r>
      <w:r>
        <w:rPr>
          <w:rFonts w:hint="eastAsia" w:ascii="宋体" w:hAnsi="宋体" w:eastAsia="宋体" w:cs="宋体"/>
          <w:i w:val="0"/>
          <w:caps w:val="0"/>
          <w:color w:val="333333"/>
          <w:spacing w:val="0"/>
          <w:sz w:val="24"/>
          <w:szCs w:val="24"/>
        </w:rPr>
        <w:t>负责向国家、省、州旅游主管部门申报全县保护、开发、建设和利用旅游资源的投资立项并组织实施；制定并组织实施全县旅游业宣传促销计划，对旅游重要客源地市场进行研究和拓展；负责旅游信息网络建设及全县旅游特色商品的研究与开发工作，会同有关部门制定发展旅游商品生产营销政策措施并指导实施，指导全县旅游产品的包装和筹划；负责中缅边境旅游和特种旅游事务工作，负责全县旅游行业人才的培训、教育及旅游行业人员的职业资格及等级认定初审；制订全县旅游人才培训计划并组织实施。</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二、预算单位基本情况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我部门编制</w:t>
      </w: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年部门预算单位共</w:t>
      </w:r>
      <w:r>
        <w:rPr>
          <w:rFonts w:hint="default" w:ascii="Times New Roman" w:hAnsi="Times New Roman" w:eastAsia="宋体" w:cs="Times New Roman"/>
          <w:i w:val="0"/>
          <w:caps w:val="0"/>
          <w:color w:val="333333"/>
          <w:spacing w:val="0"/>
          <w:sz w:val="24"/>
          <w:szCs w:val="24"/>
        </w:rPr>
        <w:t>1</w:t>
      </w:r>
      <w:r>
        <w:rPr>
          <w:rFonts w:hint="eastAsia" w:ascii="宋体" w:hAnsi="宋体" w:eastAsia="宋体" w:cs="宋体"/>
          <w:i w:val="0"/>
          <w:caps w:val="0"/>
          <w:color w:val="333333"/>
          <w:spacing w:val="0"/>
          <w:sz w:val="24"/>
          <w:szCs w:val="24"/>
        </w:rPr>
        <w:t>个。其中：财政全供给单位</w:t>
      </w:r>
      <w:r>
        <w:rPr>
          <w:rFonts w:hint="default" w:ascii="Times New Roman" w:hAnsi="Times New Roman" w:eastAsia="宋体" w:cs="Times New Roman"/>
          <w:i w:val="0"/>
          <w:caps w:val="0"/>
          <w:color w:val="333333"/>
          <w:spacing w:val="0"/>
          <w:sz w:val="24"/>
          <w:szCs w:val="24"/>
        </w:rPr>
        <w:t>1</w:t>
      </w:r>
      <w:r>
        <w:rPr>
          <w:rFonts w:hint="eastAsia" w:ascii="宋体" w:hAnsi="宋体" w:eastAsia="宋体" w:cs="宋体"/>
          <w:i w:val="0"/>
          <w:caps w:val="0"/>
          <w:color w:val="333333"/>
          <w:spacing w:val="0"/>
          <w:sz w:val="24"/>
          <w:szCs w:val="24"/>
        </w:rPr>
        <w:t>个；部分供给单位</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个；特殊供给单位</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个；自收自支单位</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个。财政全供给单位中行政单位</w:t>
      </w:r>
      <w:r>
        <w:rPr>
          <w:rFonts w:hint="default" w:ascii="Times New Roman" w:hAnsi="Times New Roman" w:eastAsia="宋体" w:cs="Times New Roman"/>
          <w:i w:val="0"/>
          <w:caps w:val="0"/>
          <w:color w:val="333333"/>
          <w:spacing w:val="0"/>
          <w:sz w:val="24"/>
          <w:szCs w:val="24"/>
        </w:rPr>
        <w:t>1</w:t>
      </w:r>
      <w:r>
        <w:rPr>
          <w:rFonts w:hint="eastAsia" w:ascii="宋体" w:hAnsi="宋体" w:eastAsia="宋体" w:cs="宋体"/>
          <w:i w:val="0"/>
          <w:caps w:val="0"/>
          <w:color w:val="333333"/>
          <w:spacing w:val="0"/>
          <w:sz w:val="24"/>
          <w:szCs w:val="24"/>
        </w:rPr>
        <w:t>个；参公管理事业单位</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个；非参公管理事业单位</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个。截止</w:t>
      </w:r>
      <w:r>
        <w:rPr>
          <w:rFonts w:hint="default" w:ascii="Times New Roman" w:hAnsi="Times New Roman" w:eastAsia="宋体" w:cs="Times New Roman"/>
          <w:i w:val="0"/>
          <w:caps w:val="0"/>
          <w:color w:val="333333"/>
          <w:spacing w:val="0"/>
          <w:sz w:val="24"/>
          <w:szCs w:val="24"/>
        </w:rPr>
        <w:t>2018</w:t>
      </w:r>
      <w:r>
        <w:rPr>
          <w:rFonts w:hint="eastAsia" w:ascii="宋体" w:hAnsi="宋体" w:eastAsia="宋体" w:cs="宋体"/>
          <w:i w:val="0"/>
          <w:caps w:val="0"/>
          <w:color w:val="333333"/>
          <w:spacing w:val="0"/>
          <w:sz w:val="24"/>
          <w:szCs w:val="24"/>
        </w:rPr>
        <w:t>年</w:t>
      </w:r>
      <w:r>
        <w:rPr>
          <w:rFonts w:hint="default" w:ascii="Times New Roman" w:hAnsi="Times New Roman" w:eastAsia="宋体" w:cs="Times New Roman"/>
          <w:i w:val="0"/>
          <w:caps w:val="0"/>
          <w:color w:val="333333"/>
          <w:spacing w:val="0"/>
          <w:sz w:val="24"/>
          <w:szCs w:val="24"/>
        </w:rPr>
        <w:t>11</w:t>
      </w:r>
      <w:r>
        <w:rPr>
          <w:rFonts w:hint="eastAsia" w:ascii="宋体" w:hAnsi="宋体" w:eastAsia="宋体" w:cs="宋体"/>
          <w:i w:val="0"/>
          <w:caps w:val="0"/>
          <w:color w:val="333333"/>
          <w:spacing w:val="0"/>
          <w:sz w:val="24"/>
          <w:szCs w:val="24"/>
        </w:rPr>
        <w:t>月统计，部门基本情况如下：</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在职人员编制</w:t>
      </w:r>
      <w:r>
        <w:rPr>
          <w:rFonts w:hint="default" w:ascii="Times New Roman" w:hAnsi="Times New Roman" w:eastAsia="宋体" w:cs="Times New Roman"/>
          <w:i w:val="0"/>
          <w:caps w:val="0"/>
          <w:color w:val="333333"/>
          <w:spacing w:val="0"/>
          <w:sz w:val="24"/>
          <w:szCs w:val="24"/>
        </w:rPr>
        <w:t>101</w:t>
      </w:r>
      <w:r>
        <w:rPr>
          <w:rFonts w:hint="eastAsia" w:ascii="宋体" w:hAnsi="宋体" w:eastAsia="宋体" w:cs="宋体"/>
          <w:i w:val="0"/>
          <w:caps w:val="0"/>
          <w:color w:val="333333"/>
          <w:spacing w:val="0"/>
          <w:sz w:val="24"/>
          <w:szCs w:val="24"/>
        </w:rPr>
        <w:t>人，其中：行政编制</w:t>
      </w:r>
      <w:r>
        <w:rPr>
          <w:rFonts w:hint="default" w:ascii="Times New Roman" w:hAnsi="Times New Roman" w:eastAsia="宋体" w:cs="Times New Roman"/>
          <w:i w:val="0"/>
          <w:caps w:val="0"/>
          <w:color w:val="333333"/>
          <w:spacing w:val="0"/>
          <w:sz w:val="24"/>
          <w:szCs w:val="24"/>
        </w:rPr>
        <w:t> 11</w:t>
      </w:r>
      <w:r>
        <w:rPr>
          <w:rFonts w:hint="eastAsia" w:ascii="宋体" w:hAnsi="宋体" w:eastAsia="宋体" w:cs="宋体"/>
          <w:i w:val="0"/>
          <w:caps w:val="0"/>
          <w:color w:val="333333"/>
          <w:spacing w:val="0"/>
          <w:sz w:val="24"/>
          <w:szCs w:val="24"/>
        </w:rPr>
        <w:t>人，事业编制</w:t>
      </w:r>
      <w:r>
        <w:rPr>
          <w:rFonts w:hint="default" w:ascii="Times New Roman" w:hAnsi="Times New Roman" w:eastAsia="宋体" w:cs="Times New Roman"/>
          <w:i w:val="0"/>
          <w:caps w:val="0"/>
          <w:color w:val="333333"/>
          <w:spacing w:val="0"/>
          <w:sz w:val="24"/>
          <w:szCs w:val="24"/>
        </w:rPr>
        <w:t>90</w:t>
      </w:r>
      <w:r>
        <w:rPr>
          <w:rFonts w:hint="eastAsia" w:ascii="宋体" w:hAnsi="宋体" w:eastAsia="宋体" w:cs="宋体"/>
          <w:i w:val="0"/>
          <w:caps w:val="0"/>
          <w:color w:val="333333"/>
          <w:spacing w:val="0"/>
          <w:sz w:val="24"/>
          <w:szCs w:val="24"/>
        </w:rPr>
        <w:t>人。在职实有</w:t>
      </w:r>
      <w:r>
        <w:rPr>
          <w:rFonts w:hint="default" w:ascii="Times New Roman" w:hAnsi="Times New Roman" w:eastAsia="宋体" w:cs="Times New Roman"/>
          <w:i w:val="0"/>
          <w:caps w:val="0"/>
          <w:color w:val="333333"/>
          <w:spacing w:val="0"/>
          <w:sz w:val="24"/>
          <w:szCs w:val="24"/>
        </w:rPr>
        <w:t>114</w:t>
      </w:r>
      <w:r>
        <w:rPr>
          <w:rFonts w:hint="eastAsia" w:ascii="宋体" w:hAnsi="宋体" w:eastAsia="宋体" w:cs="宋体"/>
          <w:i w:val="0"/>
          <w:caps w:val="0"/>
          <w:color w:val="333333"/>
          <w:spacing w:val="0"/>
          <w:sz w:val="24"/>
          <w:szCs w:val="24"/>
        </w:rPr>
        <w:t>人，其中：</w:t>
      </w:r>
      <w:r>
        <w:rPr>
          <w:rFonts w:hint="default" w:ascii="Times New Roman" w:hAnsi="Times New Roman" w:eastAsia="宋体" w:cs="Times New Roman"/>
          <w:i w:val="0"/>
          <w:caps w:val="0"/>
          <w:color w:val="333333"/>
          <w:spacing w:val="0"/>
          <w:sz w:val="24"/>
          <w:szCs w:val="24"/>
        </w:rPr>
        <w:t> </w:t>
      </w:r>
      <w:r>
        <w:rPr>
          <w:rFonts w:hint="eastAsia" w:ascii="宋体" w:hAnsi="宋体" w:eastAsia="宋体" w:cs="宋体"/>
          <w:i w:val="0"/>
          <w:caps w:val="0"/>
          <w:color w:val="333333"/>
          <w:spacing w:val="0"/>
          <w:sz w:val="24"/>
          <w:szCs w:val="24"/>
        </w:rPr>
        <w:t>财政全供养</w:t>
      </w:r>
      <w:r>
        <w:rPr>
          <w:rFonts w:hint="default" w:ascii="Times New Roman" w:hAnsi="Times New Roman" w:eastAsia="宋体" w:cs="Times New Roman"/>
          <w:i w:val="0"/>
          <w:caps w:val="0"/>
          <w:color w:val="333333"/>
          <w:spacing w:val="0"/>
          <w:sz w:val="24"/>
          <w:szCs w:val="24"/>
        </w:rPr>
        <w:t>114</w:t>
      </w:r>
      <w:r>
        <w:rPr>
          <w:rFonts w:hint="eastAsia" w:ascii="宋体" w:hAnsi="宋体" w:eastAsia="宋体" w:cs="宋体"/>
          <w:i w:val="0"/>
          <w:caps w:val="0"/>
          <w:color w:val="333333"/>
          <w:spacing w:val="0"/>
          <w:sz w:val="24"/>
          <w:szCs w:val="24"/>
        </w:rPr>
        <w:t>人，财政部分供养</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人，非财政供养</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离退休人员</w:t>
      </w:r>
      <w:r>
        <w:rPr>
          <w:rFonts w:hint="default" w:ascii="Times New Roman" w:hAnsi="Times New Roman" w:eastAsia="宋体" w:cs="Times New Roman"/>
          <w:i w:val="0"/>
          <w:caps w:val="0"/>
          <w:color w:val="333333"/>
          <w:spacing w:val="0"/>
          <w:sz w:val="24"/>
          <w:szCs w:val="24"/>
        </w:rPr>
        <w:t>47</w:t>
      </w:r>
      <w:r>
        <w:rPr>
          <w:rFonts w:hint="eastAsia" w:ascii="宋体" w:hAnsi="宋体" w:eastAsia="宋体" w:cs="宋体"/>
          <w:i w:val="0"/>
          <w:caps w:val="0"/>
          <w:color w:val="333333"/>
          <w:spacing w:val="0"/>
          <w:sz w:val="24"/>
          <w:szCs w:val="24"/>
        </w:rPr>
        <w:t>人，其中：</w:t>
      </w:r>
      <w:r>
        <w:rPr>
          <w:rFonts w:hint="default" w:ascii="Times New Roman" w:hAnsi="Times New Roman" w:eastAsia="宋体" w:cs="Times New Roman"/>
          <w:i w:val="0"/>
          <w:caps w:val="0"/>
          <w:color w:val="333333"/>
          <w:spacing w:val="0"/>
          <w:sz w:val="24"/>
          <w:szCs w:val="24"/>
        </w:rPr>
        <w:t> </w:t>
      </w:r>
      <w:r>
        <w:rPr>
          <w:rFonts w:hint="eastAsia" w:ascii="宋体" w:hAnsi="宋体" w:eastAsia="宋体" w:cs="宋体"/>
          <w:i w:val="0"/>
          <w:caps w:val="0"/>
          <w:color w:val="333333"/>
          <w:spacing w:val="0"/>
          <w:sz w:val="24"/>
          <w:szCs w:val="24"/>
        </w:rPr>
        <w:t>离休</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人，退休</w:t>
      </w:r>
      <w:r>
        <w:rPr>
          <w:rFonts w:hint="default" w:ascii="Times New Roman" w:hAnsi="Times New Roman" w:eastAsia="宋体" w:cs="Times New Roman"/>
          <w:i w:val="0"/>
          <w:caps w:val="0"/>
          <w:color w:val="333333"/>
          <w:spacing w:val="0"/>
          <w:sz w:val="24"/>
          <w:szCs w:val="24"/>
        </w:rPr>
        <w:t>47</w:t>
      </w:r>
      <w:r>
        <w:rPr>
          <w:rFonts w:hint="eastAsia" w:ascii="宋体" w:hAnsi="宋体" w:eastAsia="宋体" w:cs="宋体"/>
          <w:i w:val="0"/>
          <w:caps w:val="0"/>
          <w:color w:val="333333"/>
          <w:spacing w:val="0"/>
          <w:sz w:val="24"/>
          <w:szCs w:val="24"/>
        </w:rPr>
        <w:t>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车辆编制</w:t>
      </w:r>
      <w:r>
        <w:rPr>
          <w:rFonts w:hint="default" w:ascii="Times New Roman" w:hAnsi="Times New Roman" w:eastAsia="宋体" w:cs="Times New Roman"/>
          <w:i w:val="0"/>
          <w:caps w:val="0"/>
          <w:color w:val="333333"/>
          <w:spacing w:val="0"/>
          <w:sz w:val="24"/>
          <w:szCs w:val="24"/>
        </w:rPr>
        <w:t>2</w:t>
      </w:r>
      <w:r>
        <w:rPr>
          <w:rFonts w:hint="eastAsia" w:ascii="宋体" w:hAnsi="宋体" w:eastAsia="宋体" w:cs="宋体"/>
          <w:i w:val="0"/>
          <w:caps w:val="0"/>
          <w:color w:val="333333"/>
          <w:spacing w:val="0"/>
          <w:sz w:val="24"/>
          <w:szCs w:val="24"/>
        </w:rPr>
        <w:t>辆，实有车辆</w:t>
      </w:r>
      <w:r>
        <w:rPr>
          <w:rFonts w:hint="default" w:ascii="Times New Roman" w:hAnsi="Times New Roman" w:eastAsia="宋体" w:cs="Times New Roman"/>
          <w:i w:val="0"/>
          <w:caps w:val="0"/>
          <w:color w:val="333333"/>
          <w:spacing w:val="0"/>
          <w:sz w:val="24"/>
          <w:szCs w:val="24"/>
        </w:rPr>
        <w:t>3</w:t>
      </w:r>
      <w:r>
        <w:rPr>
          <w:rFonts w:hint="eastAsia" w:ascii="宋体" w:hAnsi="宋体" w:eastAsia="宋体" w:cs="宋体"/>
          <w:i w:val="0"/>
          <w:caps w:val="0"/>
          <w:color w:val="333333"/>
          <w:spacing w:val="0"/>
          <w:sz w:val="24"/>
          <w:szCs w:val="24"/>
        </w:rPr>
        <w:t>辆。</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三、预算单位收入情况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（一）部门财务收入情况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年部门财务总收入</w:t>
      </w:r>
      <w:r>
        <w:rPr>
          <w:rFonts w:hint="default" w:ascii="Times New Roman" w:hAnsi="Times New Roman" w:eastAsia="宋体" w:cs="Times New Roman"/>
          <w:i w:val="0"/>
          <w:caps w:val="0"/>
          <w:color w:val="333333"/>
          <w:spacing w:val="0"/>
          <w:sz w:val="24"/>
          <w:szCs w:val="24"/>
        </w:rPr>
        <w:t>1381.08</w:t>
      </w:r>
      <w:r>
        <w:rPr>
          <w:rFonts w:hint="eastAsia" w:ascii="宋体" w:hAnsi="宋体" w:eastAsia="宋体" w:cs="宋体"/>
          <w:i w:val="0"/>
          <w:caps w:val="0"/>
          <w:color w:val="333333"/>
          <w:spacing w:val="0"/>
          <w:sz w:val="24"/>
          <w:szCs w:val="24"/>
        </w:rPr>
        <w:t>万元，其中：一般公共预算财政拨款</w:t>
      </w:r>
      <w:r>
        <w:rPr>
          <w:rFonts w:hint="default" w:ascii="Times New Roman" w:hAnsi="Times New Roman" w:eastAsia="宋体" w:cs="Times New Roman"/>
          <w:i w:val="0"/>
          <w:caps w:val="0"/>
          <w:color w:val="333333"/>
          <w:spacing w:val="0"/>
          <w:sz w:val="24"/>
          <w:szCs w:val="24"/>
        </w:rPr>
        <w:t>1381.08</w:t>
      </w:r>
      <w:r>
        <w:rPr>
          <w:rFonts w:hint="eastAsia" w:ascii="宋体" w:hAnsi="宋体" w:eastAsia="宋体" w:cs="宋体"/>
          <w:i w:val="0"/>
          <w:caps w:val="0"/>
          <w:color w:val="333333"/>
          <w:spacing w:val="0"/>
          <w:sz w:val="24"/>
          <w:szCs w:val="24"/>
        </w:rPr>
        <w:t>万元，政府性基金预算财政拨款</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万元，国有资本经营预算财政拨款</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万元，事业收入</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万元，事业单位经营收入</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万元，其他收入</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万元，上年结转</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（二）财政拨款收入情况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年部门财政拨款收入</w:t>
      </w:r>
      <w:r>
        <w:rPr>
          <w:rFonts w:hint="default" w:ascii="Times New Roman" w:hAnsi="Times New Roman" w:eastAsia="宋体" w:cs="Times New Roman"/>
          <w:i w:val="0"/>
          <w:caps w:val="0"/>
          <w:color w:val="333333"/>
          <w:spacing w:val="0"/>
          <w:sz w:val="24"/>
          <w:szCs w:val="24"/>
        </w:rPr>
        <w:t>1381.08</w:t>
      </w:r>
      <w:r>
        <w:rPr>
          <w:rFonts w:hint="eastAsia" w:ascii="宋体" w:hAnsi="宋体" w:eastAsia="宋体" w:cs="宋体"/>
          <w:i w:val="0"/>
          <w:caps w:val="0"/>
          <w:color w:val="333333"/>
          <w:spacing w:val="0"/>
          <w:sz w:val="24"/>
          <w:szCs w:val="24"/>
        </w:rPr>
        <w:t>万元，其中</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本年收入</w:t>
      </w:r>
      <w:r>
        <w:rPr>
          <w:rFonts w:hint="default" w:ascii="Times New Roman" w:hAnsi="Times New Roman" w:eastAsia="宋体" w:cs="Times New Roman"/>
          <w:i w:val="0"/>
          <w:caps w:val="0"/>
          <w:color w:val="333333"/>
          <w:spacing w:val="0"/>
          <w:sz w:val="24"/>
          <w:szCs w:val="24"/>
        </w:rPr>
        <w:t>1381.08</w:t>
      </w:r>
      <w:r>
        <w:rPr>
          <w:rFonts w:hint="eastAsia" w:ascii="宋体" w:hAnsi="宋体" w:eastAsia="宋体" w:cs="宋体"/>
          <w:i w:val="0"/>
          <w:caps w:val="0"/>
          <w:color w:val="333333"/>
          <w:spacing w:val="0"/>
          <w:sz w:val="24"/>
          <w:szCs w:val="24"/>
        </w:rPr>
        <w:t>万元，上年结转</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万元。本年收入中，一般公共预算财政拨款</w:t>
      </w:r>
      <w:r>
        <w:rPr>
          <w:rFonts w:hint="default" w:ascii="Times New Roman" w:hAnsi="Times New Roman" w:eastAsia="宋体" w:cs="Times New Roman"/>
          <w:i w:val="0"/>
          <w:caps w:val="0"/>
          <w:color w:val="333333"/>
          <w:spacing w:val="0"/>
          <w:sz w:val="24"/>
          <w:szCs w:val="24"/>
        </w:rPr>
        <w:t>1381.08</w:t>
      </w:r>
      <w:r>
        <w:rPr>
          <w:rFonts w:hint="eastAsia" w:ascii="宋体" w:hAnsi="宋体" w:eastAsia="宋体" w:cs="宋体"/>
          <w:i w:val="0"/>
          <w:caps w:val="0"/>
          <w:color w:val="333333"/>
          <w:spacing w:val="0"/>
          <w:sz w:val="24"/>
          <w:szCs w:val="24"/>
        </w:rPr>
        <w:t>万元（本级财力</w:t>
      </w:r>
      <w:r>
        <w:rPr>
          <w:rFonts w:hint="default" w:ascii="Times New Roman" w:hAnsi="Times New Roman" w:eastAsia="宋体" w:cs="Times New Roman"/>
          <w:i w:val="0"/>
          <w:caps w:val="0"/>
          <w:color w:val="333333"/>
          <w:spacing w:val="0"/>
          <w:sz w:val="24"/>
          <w:szCs w:val="24"/>
        </w:rPr>
        <w:t>1381.08</w:t>
      </w:r>
      <w:r>
        <w:rPr>
          <w:rFonts w:hint="eastAsia" w:ascii="宋体" w:hAnsi="宋体" w:eastAsia="宋体" w:cs="宋体"/>
          <w:i w:val="0"/>
          <w:caps w:val="0"/>
          <w:color w:val="333333"/>
          <w:spacing w:val="0"/>
          <w:sz w:val="24"/>
          <w:szCs w:val="24"/>
        </w:rPr>
        <w:t>万元，专项收入</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万元，执法办案补助</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万元，收费成本补偿</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万元，财政专户管理的收入</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万元，国有资源（资产）有偿使用成本补偿</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万元），政府性基金预算财政拨款</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万元，国有资本经营预算财政拨款</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四、预算单位支出情况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年部门预算总支出</w:t>
      </w:r>
      <w:r>
        <w:rPr>
          <w:rFonts w:hint="default" w:ascii="Times New Roman" w:hAnsi="Times New Roman" w:eastAsia="宋体" w:cs="Times New Roman"/>
          <w:i w:val="0"/>
          <w:caps w:val="0"/>
          <w:color w:val="333333"/>
          <w:spacing w:val="0"/>
          <w:sz w:val="24"/>
          <w:szCs w:val="24"/>
        </w:rPr>
        <w:t>1381.08</w:t>
      </w:r>
      <w:r>
        <w:rPr>
          <w:rFonts w:hint="eastAsia" w:ascii="宋体" w:hAnsi="宋体" w:eastAsia="宋体" w:cs="宋体"/>
          <w:i w:val="0"/>
          <w:caps w:val="0"/>
          <w:color w:val="333333"/>
          <w:spacing w:val="0"/>
          <w:sz w:val="24"/>
          <w:szCs w:val="24"/>
        </w:rPr>
        <w:t>万元。财政拨款安排支出</w:t>
      </w:r>
      <w:r>
        <w:rPr>
          <w:rFonts w:hint="default" w:ascii="Times New Roman" w:hAnsi="Times New Roman" w:eastAsia="宋体" w:cs="Times New Roman"/>
          <w:i w:val="0"/>
          <w:caps w:val="0"/>
          <w:color w:val="333333"/>
          <w:spacing w:val="0"/>
          <w:sz w:val="24"/>
          <w:szCs w:val="24"/>
        </w:rPr>
        <w:t> 1381.08</w:t>
      </w:r>
      <w:r>
        <w:rPr>
          <w:rFonts w:hint="eastAsia" w:ascii="宋体" w:hAnsi="宋体" w:eastAsia="宋体" w:cs="宋体"/>
          <w:i w:val="0"/>
          <w:caps w:val="0"/>
          <w:color w:val="333333"/>
          <w:spacing w:val="0"/>
          <w:sz w:val="24"/>
          <w:szCs w:val="24"/>
        </w:rPr>
        <w:t>万元，其中，基本支出</w:t>
      </w:r>
      <w:r>
        <w:rPr>
          <w:rFonts w:hint="default" w:ascii="Times New Roman" w:hAnsi="Times New Roman" w:eastAsia="宋体" w:cs="Times New Roman"/>
          <w:i w:val="0"/>
          <w:caps w:val="0"/>
          <w:color w:val="333333"/>
          <w:spacing w:val="0"/>
          <w:sz w:val="24"/>
          <w:szCs w:val="24"/>
        </w:rPr>
        <w:t>1276.08</w:t>
      </w:r>
      <w:r>
        <w:rPr>
          <w:rFonts w:hint="eastAsia" w:ascii="宋体" w:hAnsi="宋体" w:eastAsia="宋体" w:cs="宋体"/>
          <w:i w:val="0"/>
          <w:caps w:val="0"/>
          <w:color w:val="333333"/>
          <w:spacing w:val="0"/>
          <w:sz w:val="24"/>
          <w:szCs w:val="24"/>
        </w:rPr>
        <w:t>万元，项目支出</w:t>
      </w:r>
      <w:r>
        <w:rPr>
          <w:rFonts w:hint="default" w:ascii="Times New Roman" w:hAnsi="Times New Roman" w:eastAsia="宋体" w:cs="Times New Roman"/>
          <w:i w:val="0"/>
          <w:caps w:val="0"/>
          <w:color w:val="333333"/>
          <w:spacing w:val="0"/>
          <w:sz w:val="24"/>
          <w:szCs w:val="24"/>
        </w:rPr>
        <w:t>105.00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（一）财政拨款安排支出按功能科目分类情况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功能科目分组</w:t>
      </w:r>
      <w:r>
        <w:rPr>
          <w:rFonts w:hint="default" w:ascii="Times New Roman" w:hAnsi="Times New Roman" w:eastAsia="宋体" w:cs="Times New Roman"/>
          <w:i w:val="0"/>
          <w:caps w:val="0"/>
          <w:color w:val="333333"/>
          <w:spacing w:val="0"/>
          <w:sz w:val="24"/>
          <w:szCs w:val="24"/>
        </w:rPr>
        <w:t>:</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2070101</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文化和旅游</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行政运行</w:t>
      </w:r>
      <w:r>
        <w:rPr>
          <w:rFonts w:hint="default" w:ascii="Times New Roman" w:hAnsi="Times New Roman" w:eastAsia="宋体" w:cs="Times New Roman"/>
          <w:i w:val="0"/>
          <w:caps w:val="0"/>
          <w:color w:val="333333"/>
          <w:spacing w:val="0"/>
          <w:sz w:val="24"/>
          <w:szCs w:val="24"/>
        </w:rPr>
        <w:t>351.05</w:t>
      </w:r>
      <w:r>
        <w:rPr>
          <w:rFonts w:hint="eastAsia" w:ascii="宋体" w:hAnsi="宋体" w:eastAsia="宋体" w:cs="宋体"/>
          <w:i w:val="0"/>
          <w:caps w:val="0"/>
          <w:color w:val="333333"/>
          <w:spacing w:val="0"/>
          <w:sz w:val="24"/>
          <w:szCs w:val="24"/>
        </w:rPr>
        <w:t>万元。主要用于文体广电旅游局机关、广播电视台、旅游股人员基本工资、津贴补贴、年终一次性奖金、绩效工资、一般公用经费支出及盈江县文体广电旅游局遗属人员生活补助、人民公社老放映员生活补助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2070102</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文化和旅游</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一般行政管理事务</w:t>
      </w:r>
      <w:r>
        <w:rPr>
          <w:rFonts w:hint="default" w:ascii="Times New Roman" w:hAnsi="Times New Roman" w:eastAsia="宋体" w:cs="Times New Roman"/>
          <w:i w:val="0"/>
          <w:caps w:val="0"/>
          <w:color w:val="333333"/>
          <w:spacing w:val="0"/>
          <w:sz w:val="24"/>
          <w:szCs w:val="24"/>
        </w:rPr>
        <w:t>5.00</w:t>
      </w:r>
      <w:r>
        <w:rPr>
          <w:rFonts w:hint="eastAsia" w:ascii="宋体" w:hAnsi="宋体" w:eastAsia="宋体" w:cs="宋体"/>
          <w:i w:val="0"/>
          <w:caps w:val="0"/>
          <w:color w:val="333333"/>
          <w:spacing w:val="0"/>
          <w:sz w:val="24"/>
          <w:szCs w:val="24"/>
        </w:rPr>
        <w:t>万元，主要用于文化市场综合执法工作经费和能力建设经费支出。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2070104</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文化和旅游</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图书馆</w:t>
      </w:r>
      <w:r>
        <w:rPr>
          <w:rFonts w:hint="default" w:ascii="Times New Roman" w:hAnsi="Times New Roman" w:eastAsia="宋体" w:cs="Times New Roman"/>
          <w:i w:val="0"/>
          <w:caps w:val="0"/>
          <w:color w:val="333333"/>
          <w:spacing w:val="0"/>
          <w:sz w:val="24"/>
          <w:szCs w:val="24"/>
        </w:rPr>
        <w:t>63.38</w:t>
      </w:r>
      <w:r>
        <w:rPr>
          <w:rFonts w:hint="eastAsia" w:ascii="宋体" w:hAnsi="宋体" w:eastAsia="宋体" w:cs="宋体"/>
          <w:i w:val="0"/>
          <w:caps w:val="0"/>
          <w:color w:val="333333"/>
          <w:spacing w:val="0"/>
          <w:sz w:val="24"/>
          <w:szCs w:val="24"/>
        </w:rPr>
        <w:t>万元。主要用于图书馆人员基本工资、津贴补贴、年终一次性奖金、绩效工资、一般公用经费支出及图书馆购书经费支出。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2070107</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文化和旅游</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艺术表演团体</w:t>
      </w:r>
      <w:r>
        <w:rPr>
          <w:rFonts w:hint="default" w:ascii="Times New Roman" w:hAnsi="Times New Roman" w:eastAsia="宋体" w:cs="Times New Roman"/>
          <w:i w:val="0"/>
          <w:caps w:val="0"/>
          <w:color w:val="333333"/>
          <w:spacing w:val="0"/>
          <w:sz w:val="24"/>
          <w:szCs w:val="24"/>
        </w:rPr>
        <w:t>163.97</w:t>
      </w:r>
      <w:r>
        <w:rPr>
          <w:rFonts w:hint="eastAsia" w:ascii="宋体" w:hAnsi="宋体" w:eastAsia="宋体" w:cs="宋体"/>
          <w:i w:val="0"/>
          <w:caps w:val="0"/>
          <w:color w:val="333333"/>
          <w:spacing w:val="0"/>
          <w:sz w:val="24"/>
          <w:szCs w:val="24"/>
        </w:rPr>
        <w:t>万元。主要用于民族艺术团人员基本工资、津贴补贴、年终一次性奖金、绩效工资、一般公用经费支出及艺术表演团体临时工工资支出。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2070109</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文化和旅游</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群众文化</w:t>
      </w:r>
      <w:r>
        <w:rPr>
          <w:rFonts w:hint="default" w:ascii="Times New Roman" w:hAnsi="Times New Roman" w:eastAsia="宋体" w:cs="Times New Roman"/>
          <w:i w:val="0"/>
          <w:caps w:val="0"/>
          <w:color w:val="333333"/>
          <w:spacing w:val="0"/>
          <w:sz w:val="24"/>
          <w:szCs w:val="24"/>
        </w:rPr>
        <w:t>122.83</w:t>
      </w:r>
      <w:r>
        <w:rPr>
          <w:rFonts w:hint="eastAsia" w:ascii="宋体" w:hAnsi="宋体" w:eastAsia="宋体" w:cs="宋体"/>
          <w:i w:val="0"/>
          <w:caps w:val="0"/>
          <w:color w:val="333333"/>
          <w:spacing w:val="0"/>
          <w:sz w:val="24"/>
          <w:szCs w:val="24"/>
        </w:rPr>
        <w:t>万元。主要用于文化馆人员基本工资、津贴补贴、年终一次性奖金、绩效工资、一般公用经费支出及县级非物质文化遗产传承人生活补助支出。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2070113</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文化和旅游</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旅游宣传</w:t>
      </w:r>
      <w:r>
        <w:rPr>
          <w:rFonts w:hint="default" w:ascii="Times New Roman" w:hAnsi="Times New Roman" w:eastAsia="宋体" w:cs="Times New Roman"/>
          <w:i w:val="0"/>
          <w:caps w:val="0"/>
          <w:color w:val="333333"/>
          <w:spacing w:val="0"/>
          <w:sz w:val="24"/>
          <w:szCs w:val="24"/>
        </w:rPr>
        <w:t>38.00</w:t>
      </w:r>
      <w:r>
        <w:rPr>
          <w:rFonts w:hint="eastAsia" w:ascii="宋体" w:hAnsi="宋体" w:eastAsia="宋体" w:cs="宋体"/>
          <w:i w:val="0"/>
          <w:caps w:val="0"/>
          <w:color w:val="333333"/>
          <w:spacing w:val="0"/>
          <w:sz w:val="24"/>
          <w:szCs w:val="24"/>
        </w:rPr>
        <w:t>万元。主要用于一部手机游云南上线相关经费支出。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2080501</w:t>
      </w:r>
      <w:r>
        <w:rPr>
          <w:rFonts w:hint="eastAsia" w:ascii="宋体" w:hAnsi="宋体" w:eastAsia="宋体" w:cs="宋体"/>
          <w:i w:val="0"/>
          <w:caps w:val="0"/>
          <w:color w:val="333333"/>
          <w:spacing w:val="0"/>
          <w:sz w:val="24"/>
          <w:szCs w:val="24"/>
        </w:rPr>
        <w:t>社会保障和就业支出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行政事业单位离退休</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归口管理的行政单位离退休</w:t>
      </w:r>
      <w:r>
        <w:rPr>
          <w:rFonts w:hint="default" w:ascii="Times New Roman" w:hAnsi="Times New Roman" w:eastAsia="宋体" w:cs="Times New Roman"/>
          <w:i w:val="0"/>
          <w:caps w:val="0"/>
          <w:color w:val="333333"/>
          <w:spacing w:val="0"/>
          <w:sz w:val="24"/>
          <w:szCs w:val="24"/>
        </w:rPr>
        <w:t>48.08</w:t>
      </w:r>
      <w:r>
        <w:rPr>
          <w:rFonts w:hint="eastAsia" w:ascii="宋体" w:hAnsi="宋体" w:eastAsia="宋体" w:cs="宋体"/>
          <w:i w:val="0"/>
          <w:caps w:val="0"/>
          <w:color w:val="333333"/>
          <w:spacing w:val="0"/>
          <w:sz w:val="24"/>
          <w:szCs w:val="24"/>
        </w:rPr>
        <w:t>万元。主要用于老年人体育事业活动经费、老年体协活动经费及离退休人员公用经费支出。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2080502</w:t>
      </w:r>
      <w:r>
        <w:rPr>
          <w:rFonts w:hint="eastAsia" w:ascii="宋体" w:hAnsi="宋体" w:eastAsia="宋体" w:cs="宋体"/>
          <w:i w:val="0"/>
          <w:caps w:val="0"/>
          <w:color w:val="333333"/>
          <w:spacing w:val="0"/>
          <w:sz w:val="24"/>
          <w:szCs w:val="24"/>
        </w:rPr>
        <w:t>社会保障和就业支出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行政事业单位离退休</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事业单位离退休</w:t>
      </w:r>
      <w:r>
        <w:rPr>
          <w:rFonts w:hint="default" w:ascii="Times New Roman" w:hAnsi="Times New Roman" w:eastAsia="宋体" w:cs="Times New Roman"/>
          <w:i w:val="0"/>
          <w:caps w:val="0"/>
          <w:color w:val="333333"/>
          <w:spacing w:val="0"/>
          <w:sz w:val="24"/>
          <w:szCs w:val="24"/>
        </w:rPr>
        <w:t>1.74</w:t>
      </w:r>
      <w:r>
        <w:rPr>
          <w:rFonts w:hint="eastAsia" w:ascii="宋体" w:hAnsi="宋体" w:eastAsia="宋体" w:cs="宋体"/>
          <w:i w:val="0"/>
          <w:caps w:val="0"/>
          <w:color w:val="333333"/>
          <w:spacing w:val="0"/>
          <w:sz w:val="24"/>
          <w:szCs w:val="24"/>
        </w:rPr>
        <w:t>万元。主要用于盈江县文体广电旅游局机关、图书馆、文化馆离退休人员公用经费支出。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2080505</w:t>
      </w:r>
      <w:r>
        <w:rPr>
          <w:rFonts w:hint="eastAsia" w:ascii="宋体" w:hAnsi="宋体" w:eastAsia="宋体" w:cs="宋体"/>
          <w:i w:val="0"/>
          <w:caps w:val="0"/>
          <w:color w:val="333333"/>
          <w:spacing w:val="0"/>
          <w:sz w:val="24"/>
          <w:szCs w:val="24"/>
        </w:rPr>
        <w:t>社会保障和就业支出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行政事业单位离退休</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机关事业单位基本养老保险缴费支出</w:t>
      </w:r>
      <w:r>
        <w:rPr>
          <w:rFonts w:hint="default" w:ascii="Times New Roman" w:hAnsi="Times New Roman" w:eastAsia="宋体" w:cs="Times New Roman"/>
          <w:i w:val="0"/>
          <w:caps w:val="0"/>
          <w:color w:val="333333"/>
          <w:spacing w:val="0"/>
          <w:sz w:val="24"/>
          <w:szCs w:val="24"/>
        </w:rPr>
        <w:t>169.15</w:t>
      </w:r>
      <w:r>
        <w:rPr>
          <w:rFonts w:hint="eastAsia" w:ascii="宋体" w:hAnsi="宋体" w:eastAsia="宋体" w:cs="宋体"/>
          <w:i w:val="0"/>
          <w:caps w:val="0"/>
          <w:color w:val="333333"/>
          <w:spacing w:val="0"/>
          <w:sz w:val="24"/>
          <w:szCs w:val="24"/>
        </w:rPr>
        <w:t>万元。主要用于盈江县文体广电旅游局机关事业单位基本养老保险缴费支出。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2080506</w:t>
      </w:r>
      <w:r>
        <w:rPr>
          <w:rFonts w:hint="eastAsia" w:ascii="宋体" w:hAnsi="宋体" w:eastAsia="宋体" w:cs="宋体"/>
          <w:i w:val="0"/>
          <w:caps w:val="0"/>
          <w:color w:val="333333"/>
          <w:spacing w:val="0"/>
          <w:sz w:val="24"/>
          <w:szCs w:val="24"/>
        </w:rPr>
        <w:t>社会保障和就业支出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行政事业单位离退休</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机关事业单位职业年金缴费支出</w:t>
      </w:r>
      <w:r>
        <w:rPr>
          <w:rFonts w:hint="default" w:ascii="Times New Roman" w:hAnsi="Times New Roman" w:eastAsia="宋体" w:cs="Times New Roman"/>
          <w:i w:val="0"/>
          <w:caps w:val="0"/>
          <w:color w:val="333333"/>
          <w:spacing w:val="0"/>
          <w:sz w:val="24"/>
          <w:szCs w:val="24"/>
        </w:rPr>
        <w:t>3.24</w:t>
      </w:r>
      <w:r>
        <w:rPr>
          <w:rFonts w:hint="eastAsia" w:ascii="宋体" w:hAnsi="宋体" w:eastAsia="宋体" w:cs="宋体"/>
          <w:i w:val="0"/>
          <w:caps w:val="0"/>
          <w:color w:val="333333"/>
          <w:spacing w:val="0"/>
          <w:sz w:val="24"/>
          <w:szCs w:val="24"/>
        </w:rPr>
        <w:t>万元。主要用于盈江县文体广电旅游局机关事业单位职业年金缴费支出。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2210201</w:t>
      </w:r>
      <w:r>
        <w:rPr>
          <w:rFonts w:hint="eastAsia" w:ascii="宋体" w:hAnsi="宋体" w:eastAsia="宋体" w:cs="宋体"/>
          <w:i w:val="0"/>
          <w:caps w:val="0"/>
          <w:color w:val="333333"/>
          <w:spacing w:val="0"/>
          <w:sz w:val="24"/>
          <w:szCs w:val="24"/>
        </w:rPr>
        <w:t>住房保障支出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住房改革支出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住房公积金</w:t>
      </w:r>
      <w:r>
        <w:rPr>
          <w:rFonts w:hint="default" w:ascii="Times New Roman" w:hAnsi="Times New Roman" w:eastAsia="宋体" w:cs="Times New Roman"/>
          <w:i w:val="0"/>
          <w:caps w:val="0"/>
          <w:color w:val="333333"/>
          <w:spacing w:val="0"/>
          <w:sz w:val="24"/>
          <w:szCs w:val="24"/>
        </w:rPr>
        <w:t>99.73</w:t>
      </w:r>
      <w:r>
        <w:rPr>
          <w:rFonts w:hint="eastAsia" w:ascii="宋体" w:hAnsi="宋体" w:eastAsia="宋体" w:cs="宋体"/>
          <w:i w:val="0"/>
          <w:caps w:val="0"/>
          <w:color w:val="333333"/>
          <w:spacing w:val="0"/>
          <w:sz w:val="24"/>
          <w:szCs w:val="24"/>
        </w:rPr>
        <w:t>万元。主要用于盈江县文体广电旅游局机关、文物管理所、图书馆、文化馆、体育事业股、民族艺术团、广播电视台、旅游股人员住房公积金支出。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2070299</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文物</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其他文物支出</w:t>
      </w:r>
      <w:r>
        <w:rPr>
          <w:rFonts w:hint="default" w:ascii="Times New Roman" w:hAnsi="Times New Roman" w:eastAsia="宋体" w:cs="Times New Roman"/>
          <w:i w:val="0"/>
          <w:caps w:val="0"/>
          <w:color w:val="333333"/>
          <w:spacing w:val="0"/>
          <w:sz w:val="24"/>
          <w:szCs w:val="24"/>
        </w:rPr>
        <w:t>32.54</w:t>
      </w:r>
      <w:r>
        <w:rPr>
          <w:rFonts w:hint="eastAsia" w:ascii="宋体" w:hAnsi="宋体" w:eastAsia="宋体" w:cs="宋体"/>
          <w:i w:val="0"/>
          <w:caps w:val="0"/>
          <w:color w:val="333333"/>
          <w:spacing w:val="0"/>
          <w:sz w:val="24"/>
          <w:szCs w:val="24"/>
        </w:rPr>
        <w:t>万元。主要用于文物管理所人员基本工资、津贴补贴、年终一次性奖金、绩效工资、一般公用经费支出及允燕塔临时工工资支出。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2070301</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体育</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行政运行</w:t>
      </w:r>
      <w:r>
        <w:rPr>
          <w:rFonts w:hint="default" w:ascii="Times New Roman" w:hAnsi="Times New Roman" w:eastAsia="宋体" w:cs="Times New Roman"/>
          <w:i w:val="0"/>
          <w:caps w:val="0"/>
          <w:color w:val="333333"/>
          <w:spacing w:val="0"/>
          <w:sz w:val="24"/>
          <w:szCs w:val="24"/>
        </w:rPr>
        <w:t>38.27</w:t>
      </w:r>
      <w:r>
        <w:rPr>
          <w:rFonts w:hint="eastAsia" w:ascii="宋体" w:hAnsi="宋体" w:eastAsia="宋体" w:cs="宋体"/>
          <w:i w:val="0"/>
          <w:caps w:val="0"/>
          <w:color w:val="333333"/>
          <w:spacing w:val="0"/>
          <w:sz w:val="24"/>
          <w:szCs w:val="24"/>
        </w:rPr>
        <w:t>万元。主要用于体育事业股人员基本工资、津贴补贴、年终一次性奖金、绩效工资、一般公用经费的支出。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2070804</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广播电视</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广播</w:t>
      </w:r>
      <w:r>
        <w:rPr>
          <w:rFonts w:hint="default" w:ascii="Times New Roman" w:hAnsi="Times New Roman" w:eastAsia="宋体" w:cs="Times New Roman"/>
          <w:i w:val="0"/>
          <w:caps w:val="0"/>
          <w:color w:val="333333"/>
          <w:spacing w:val="0"/>
          <w:sz w:val="24"/>
          <w:szCs w:val="24"/>
        </w:rPr>
        <w:t>103.64</w:t>
      </w:r>
      <w:r>
        <w:rPr>
          <w:rFonts w:hint="eastAsia" w:ascii="宋体" w:hAnsi="宋体" w:eastAsia="宋体" w:cs="宋体"/>
          <w:i w:val="0"/>
          <w:caps w:val="0"/>
          <w:color w:val="333333"/>
          <w:spacing w:val="0"/>
          <w:sz w:val="24"/>
          <w:szCs w:val="24"/>
        </w:rPr>
        <w:t>万元。主要用于广播电视台人员基本工资、津贴补贴、年终一次性奖金、绩效工资、一般公用经费的支出。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2070805</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广播电视</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电视</w:t>
      </w:r>
      <w:r>
        <w:rPr>
          <w:rFonts w:hint="default" w:ascii="Times New Roman" w:hAnsi="Times New Roman" w:eastAsia="宋体" w:cs="Times New Roman"/>
          <w:i w:val="0"/>
          <w:caps w:val="0"/>
          <w:color w:val="333333"/>
          <w:spacing w:val="0"/>
          <w:sz w:val="24"/>
          <w:szCs w:val="24"/>
        </w:rPr>
        <w:t>140.46</w:t>
      </w:r>
      <w:r>
        <w:rPr>
          <w:rFonts w:hint="eastAsia" w:ascii="宋体" w:hAnsi="宋体" w:eastAsia="宋体" w:cs="宋体"/>
          <w:i w:val="0"/>
          <w:caps w:val="0"/>
          <w:color w:val="333333"/>
          <w:spacing w:val="0"/>
          <w:sz w:val="24"/>
          <w:szCs w:val="24"/>
        </w:rPr>
        <w:t>万元。主要用于广播电视台人员基本工资、津贴补贴、年终一次性奖金、绩效工资、一般公用经费的支出。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（二）财政拨款安排支出按经济科目分类情况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经济科目分组（其中：基本支出</w:t>
      </w:r>
      <w:r>
        <w:rPr>
          <w:rFonts w:hint="default" w:ascii="Times New Roman" w:hAnsi="Times New Roman" w:eastAsia="宋体" w:cs="Times New Roman"/>
          <w:i w:val="0"/>
          <w:caps w:val="0"/>
          <w:color w:val="333333"/>
          <w:spacing w:val="0"/>
          <w:sz w:val="24"/>
          <w:szCs w:val="24"/>
        </w:rPr>
        <w:t>1276.08</w:t>
      </w:r>
      <w:r>
        <w:rPr>
          <w:rFonts w:hint="eastAsia" w:ascii="宋体" w:hAnsi="宋体" w:eastAsia="宋体" w:cs="宋体"/>
          <w:i w:val="0"/>
          <w:caps w:val="0"/>
          <w:color w:val="333333"/>
          <w:spacing w:val="0"/>
          <w:sz w:val="24"/>
          <w:szCs w:val="24"/>
        </w:rPr>
        <w:t>万元，项目支出</w:t>
      </w:r>
      <w:r>
        <w:rPr>
          <w:rFonts w:hint="default" w:ascii="Times New Roman" w:hAnsi="Times New Roman" w:eastAsia="宋体" w:cs="Times New Roman"/>
          <w:i w:val="0"/>
          <w:caps w:val="0"/>
          <w:color w:val="333333"/>
          <w:spacing w:val="0"/>
          <w:sz w:val="24"/>
          <w:szCs w:val="24"/>
        </w:rPr>
        <w:t>105.00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1</w:t>
      </w:r>
      <w:r>
        <w:rPr>
          <w:rFonts w:hint="eastAsia" w:ascii="宋体" w:hAnsi="宋体" w:eastAsia="宋体" w:cs="宋体"/>
          <w:i w:val="0"/>
          <w:caps w:val="0"/>
          <w:color w:val="333333"/>
          <w:spacing w:val="0"/>
          <w:sz w:val="24"/>
          <w:szCs w:val="24"/>
        </w:rPr>
        <w:t>、基本支出</w:t>
      </w:r>
      <w:r>
        <w:rPr>
          <w:rFonts w:hint="default" w:ascii="Times New Roman" w:hAnsi="Times New Roman" w:eastAsia="宋体" w:cs="Times New Roman"/>
          <w:i w:val="0"/>
          <w:caps w:val="0"/>
          <w:color w:val="333333"/>
          <w:spacing w:val="0"/>
          <w:sz w:val="24"/>
          <w:szCs w:val="24"/>
        </w:rPr>
        <w:t>1276.08</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200" w:afterAutospacing="0" w:line="600" w:lineRule="atLeast"/>
        <w:ind w:left="0" w:right="0" w:firstLine="420"/>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2070101</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文化和旅游</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行政运行</w:t>
      </w:r>
      <w:r>
        <w:rPr>
          <w:rFonts w:hint="default" w:ascii="Times New Roman" w:hAnsi="Times New Roman" w:eastAsia="宋体" w:cs="Times New Roman"/>
          <w:i w:val="0"/>
          <w:caps w:val="0"/>
          <w:color w:val="333333"/>
          <w:spacing w:val="0"/>
          <w:sz w:val="24"/>
          <w:szCs w:val="24"/>
        </w:rPr>
        <w:t>351.05</w:t>
      </w:r>
      <w:r>
        <w:rPr>
          <w:rFonts w:hint="eastAsia" w:ascii="宋体" w:hAnsi="宋体" w:eastAsia="宋体" w:cs="宋体"/>
          <w:i w:val="0"/>
          <w:caps w:val="0"/>
          <w:color w:val="333333"/>
          <w:spacing w:val="0"/>
          <w:sz w:val="24"/>
          <w:szCs w:val="24"/>
        </w:rPr>
        <w:t>万元。其中：</w:t>
      </w:r>
      <w:r>
        <w:rPr>
          <w:rFonts w:hint="default" w:ascii="Times New Roman" w:hAnsi="Times New Roman" w:eastAsia="宋体" w:cs="Times New Roman"/>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Times New Roman" w:hAnsi="Times New Roman" w:eastAsia="宋体" w:cs="Times New Roman"/>
          <w:i w:val="0"/>
          <w:caps w:val="0"/>
          <w:color w:val="333333"/>
          <w:spacing w:val="0"/>
          <w:sz w:val="24"/>
          <w:szCs w:val="24"/>
        </w:rPr>
        <w:t>326.05</w:t>
      </w:r>
      <w:r>
        <w:rPr>
          <w:rFonts w:hint="eastAsia" w:ascii="宋体" w:hAnsi="宋体" w:eastAsia="宋体" w:cs="宋体"/>
          <w:i w:val="0"/>
          <w:caps w:val="0"/>
          <w:color w:val="333333"/>
          <w:spacing w:val="0"/>
          <w:sz w:val="24"/>
          <w:szCs w:val="24"/>
        </w:rPr>
        <w:t>万元，主要用于文体广电旅游局机关、广播电视台、旅游股人员基本工资、津贴补贴、年终一次性奖金、绩效工资支出；</w:t>
      </w:r>
      <w:r>
        <w:rPr>
          <w:rFonts w:hint="default" w:ascii="Times New Roman" w:hAnsi="Times New Roman" w:eastAsia="宋体" w:cs="Times New Roman"/>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Times New Roman" w:hAnsi="Times New Roman" w:eastAsia="宋体" w:cs="Times New Roman"/>
          <w:i w:val="0"/>
          <w:caps w:val="0"/>
          <w:color w:val="333333"/>
          <w:spacing w:val="0"/>
          <w:sz w:val="24"/>
          <w:szCs w:val="24"/>
        </w:rPr>
        <w:t>16.00</w:t>
      </w:r>
      <w:r>
        <w:rPr>
          <w:rFonts w:hint="eastAsia" w:ascii="宋体" w:hAnsi="宋体" w:eastAsia="宋体" w:cs="宋体"/>
          <w:i w:val="0"/>
          <w:caps w:val="0"/>
          <w:color w:val="333333"/>
          <w:spacing w:val="0"/>
          <w:sz w:val="24"/>
          <w:szCs w:val="24"/>
        </w:rPr>
        <w:t>万元，主要用于文体广电旅游局机关、广播电视台、旅游股一般公用经费支出；</w:t>
      </w:r>
      <w:r>
        <w:rPr>
          <w:rFonts w:hint="default" w:ascii="Times New Roman" w:hAnsi="Times New Roman" w:eastAsia="宋体" w:cs="Times New Roman"/>
          <w:i w:val="0"/>
          <w:caps w:val="0"/>
          <w:color w:val="333333"/>
          <w:spacing w:val="0"/>
          <w:sz w:val="24"/>
          <w:szCs w:val="24"/>
        </w:rPr>
        <w:t>303</w:t>
      </w:r>
      <w:r>
        <w:rPr>
          <w:rFonts w:hint="eastAsia" w:ascii="宋体" w:hAnsi="宋体" w:eastAsia="宋体" w:cs="宋体"/>
          <w:i w:val="0"/>
          <w:caps w:val="0"/>
          <w:color w:val="333333"/>
          <w:spacing w:val="0"/>
          <w:sz w:val="24"/>
          <w:szCs w:val="24"/>
        </w:rPr>
        <w:t>对个人和家庭的补助</w:t>
      </w:r>
      <w:r>
        <w:rPr>
          <w:rFonts w:hint="default" w:ascii="Times New Roman" w:hAnsi="Times New Roman" w:eastAsia="宋体" w:cs="Times New Roman"/>
          <w:i w:val="0"/>
          <w:caps w:val="0"/>
          <w:color w:val="333333"/>
          <w:spacing w:val="0"/>
          <w:sz w:val="24"/>
          <w:szCs w:val="24"/>
        </w:rPr>
        <w:t>9.00</w:t>
      </w:r>
      <w:r>
        <w:rPr>
          <w:rFonts w:hint="eastAsia" w:ascii="宋体" w:hAnsi="宋体" w:eastAsia="宋体" w:cs="宋体"/>
          <w:i w:val="0"/>
          <w:caps w:val="0"/>
          <w:color w:val="333333"/>
          <w:spacing w:val="0"/>
          <w:sz w:val="24"/>
          <w:szCs w:val="24"/>
        </w:rPr>
        <w:t>万元。主要用于盈江县文体广电旅游局遗属人员生活补助、人民公社老放映员生活补助支出。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2070104</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文化和旅游</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图书馆</w:t>
      </w:r>
      <w:r>
        <w:rPr>
          <w:rFonts w:hint="default" w:ascii="Times New Roman" w:hAnsi="Times New Roman" w:eastAsia="宋体" w:cs="Times New Roman"/>
          <w:i w:val="0"/>
          <w:caps w:val="0"/>
          <w:color w:val="333333"/>
          <w:spacing w:val="0"/>
          <w:sz w:val="24"/>
          <w:szCs w:val="24"/>
        </w:rPr>
        <w:t>48.38</w:t>
      </w:r>
      <w:r>
        <w:rPr>
          <w:rFonts w:hint="eastAsia" w:ascii="宋体" w:hAnsi="宋体" w:eastAsia="宋体" w:cs="宋体"/>
          <w:i w:val="0"/>
          <w:caps w:val="0"/>
          <w:color w:val="333333"/>
          <w:spacing w:val="0"/>
          <w:sz w:val="24"/>
          <w:szCs w:val="24"/>
        </w:rPr>
        <w:t>万元。其中：</w:t>
      </w:r>
      <w:r>
        <w:rPr>
          <w:rFonts w:hint="default" w:ascii="Times New Roman" w:hAnsi="Times New Roman" w:eastAsia="宋体" w:cs="Times New Roman"/>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Times New Roman" w:hAnsi="Times New Roman" w:eastAsia="宋体" w:cs="Times New Roman"/>
          <w:i w:val="0"/>
          <w:caps w:val="0"/>
          <w:color w:val="333333"/>
          <w:spacing w:val="0"/>
          <w:sz w:val="24"/>
          <w:szCs w:val="24"/>
        </w:rPr>
        <w:t>45.99</w:t>
      </w:r>
      <w:r>
        <w:rPr>
          <w:rFonts w:hint="eastAsia" w:ascii="宋体" w:hAnsi="宋体" w:eastAsia="宋体" w:cs="宋体"/>
          <w:i w:val="0"/>
          <w:caps w:val="0"/>
          <w:color w:val="333333"/>
          <w:spacing w:val="0"/>
          <w:sz w:val="24"/>
          <w:szCs w:val="24"/>
        </w:rPr>
        <w:t>万元，主要用于图书馆人员基本工资、津贴补贴、年终一次性奖金、绩效工资支出；</w:t>
      </w:r>
      <w:r>
        <w:rPr>
          <w:rFonts w:hint="default" w:ascii="Times New Roman" w:hAnsi="Times New Roman" w:eastAsia="宋体" w:cs="Times New Roman"/>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Times New Roman" w:hAnsi="Times New Roman" w:eastAsia="宋体" w:cs="Times New Roman"/>
          <w:i w:val="0"/>
          <w:caps w:val="0"/>
          <w:color w:val="333333"/>
          <w:spacing w:val="0"/>
          <w:sz w:val="24"/>
          <w:szCs w:val="24"/>
        </w:rPr>
        <w:t>2.39</w:t>
      </w:r>
      <w:r>
        <w:rPr>
          <w:rFonts w:hint="eastAsia" w:ascii="宋体" w:hAnsi="宋体" w:eastAsia="宋体" w:cs="宋体"/>
          <w:i w:val="0"/>
          <w:caps w:val="0"/>
          <w:color w:val="333333"/>
          <w:spacing w:val="0"/>
          <w:sz w:val="24"/>
          <w:szCs w:val="24"/>
        </w:rPr>
        <w:t>万元，主要用于图书馆一般公用经费支出。</w:t>
      </w:r>
    </w:p>
    <w:p>
      <w:pPr>
        <w:pStyle w:val="6"/>
        <w:keepNext w:val="0"/>
        <w:keepLines w:val="0"/>
        <w:widowControl/>
        <w:suppressLineNumbers w:val="0"/>
        <w:spacing w:before="210" w:beforeAutospacing="0" w:after="200" w:afterAutospacing="0" w:line="600" w:lineRule="atLeast"/>
        <w:ind w:left="0" w:right="0" w:firstLine="420"/>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2070107</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文化和旅游</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艺术表演团体</w:t>
      </w:r>
      <w:r>
        <w:rPr>
          <w:rFonts w:hint="default" w:ascii="Times New Roman" w:hAnsi="Times New Roman" w:eastAsia="宋体" w:cs="Times New Roman"/>
          <w:i w:val="0"/>
          <w:caps w:val="0"/>
          <w:color w:val="333333"/>
          <w:spacing w:val="0"/>
          <w:sz w:val="24"/>
          <w:szCs w:val="24"/>
        </w:rPr>
        <w:t>163.97</w:t>
      </w:r>
      <w:r>
        <w:rPr>
          <w:rFonts w:hint="eastAsia" w:ascii="宋体" w:hAnsi="宋体" w:eastAsia="宋体" w:cs="宋体"/>
          <w:i w:val="0"/>
          <w:caps w:val="0"/>
          <w:color w:val="333333"/>
          <w:spacing w:val="0"/>
          <w:sz w:val="24"/>
          <w:szCs w:val="24"/>
        </w:rPr>
        <w:t>万元。其中：</w:t>
      </w:r>
      <w:r>
        <w:rPr>
          <w:rFonts w:hint="default" w:ascii="Times New Roman" w:hAnsi="Times New Roman" w:eastAsia="宋体" w:cs="Times New Roman"/>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Times New Roman" w:hAnsi="Times New Roman" w:eastAsia="宋体" w:cs="Times New Roman"/>
          <w:i w:val="0"/>
          <w:caps w:val="0"/>
          <w:color w:val="333333"/>
          <w:spacing w:val="0"/>
          <w:sz w:val="24"/>
          <w:szCs w:val="24"/>
        </w:rPr>
        <w:t>86.77</w:t>
      </w:r>
      <w:r>
        <w:rPr>
          <w:rFonts w:hint="eastAsia" w:ascii="宋体" w:hAnsi="宋体" w:eastAsia="宋体" w:cs="宋体"/>
          <w:i w:val="0"/>
          <w:caps w:val="0"/>
          <w:color w:val="333333"/>
          <w:spacing w:val="0"/>
          <w:sz w:val="24"/>
          <w:szCs w:val="24"/>
        </w:rPr>
        <w:t>万元，主要用于民族艺术团人员基本工资、津贴补贴、年终一次性奖金、绩效工资支出；</w:t>
      </w:r>
      <w:r>
        <w:rPr>
          <w:rFonts w:hint="default" w:ascii="Times New Roman" w:hAnsi="Times New Roman" w:eastAsia="宋体" w:cs="Times New Roman"/>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Times New Roman" w:hAnsi="Times New Roman" w:eastAsia="宋体" w:cs="Times New Roman"/>
          <w:i w:val="0"/>
          <w:caps w:val="0"/>
          <w:color w:val="333333"/>
          <w:spacing w:val="0"/>
          <w:sz w:val="24"/>
          <w:szCs w:val="24"/>
        </w:rPr>
        <w:t>5.20</w:t>
      </w:r>
      <w:r>
        <w:rPr>
          <w:rFonts w:hint="eastAsia" w:ascii="宋体" w:hAnsi="宋体" w:eastAsia="宋体" w:cs="宋体"/>
          <w:i w:val="0"/>
          <w:caps w:val="0"/>
          <w:color w:val="333333"/>
          <w:spacing w:val="0"/>
          <w:sz w:val="24"/>
          <w:szCs w:val="24"/>
        </w:rPr>
        <w:t>万元，主要用于民族艺术团一般公用经费支出；</w:t>
      </w:r>
      <w:r>
        <w:rPr>
          <w:rFonts w:hint="default" w:ascii="Times New Roman" w:hAnsi="Times New Roman" w:eastAsia="宋体" w:cs="Times New Roman"/>
          <w:i w:val="0"/>
          <w:caps w:val="0"/>
          <w:color w:val="333333"/>
          <w:spacing w:val="0"/>
          <w:sz w:val="24"/>
          <w:szCs w:val="24"/>
        </w:rPr>
        <w:t>303</w:t>
      </w:r>
      <w:r>
        <w:rPr>
          <w:rFonts w:hint="eastAsia" w:ascii="宋体" w:hAnsi="宋体" w:eastAsia="宋体" w:cs="宋体"/>
          <w:i w:val="0"/>
          <w:caps w:val="0"/>
          <w:color w:val="333333"/>
          <w:spacing w:val="0"/>
          <w:sz w:val="24"/>
          <w:szCs w:val="24"/>
        </w:rPr>
        <w:t>对个人和家庭的补助</w:t>
      </w:r>
      <w:r>
        <w:rPr>
          <w:rFonts w:hint="default" w:ascii="Times New Roman" w:hAnsi="Times New Roman" w:eastAsia="宋体" w:cs="Times New Roman"/>
          <w:i w:val="0"/>
          <w:caps w:val="0"/>
          <w:color w:val="333333"/>
          <w:spacing w:val="0"/>
          <w:sz w:val="24"/>
          <w:szCs w:val="24"/>
        </w:rPr>
        <w:t>72.00</w:t>
      </w:r>
      <w:r>
        <w:rPr>
          <w:rFonts w:hint="eastAsia" w:ascii="宋体" w:hAnsi="宋体" w:eastAsia="宋体" w:cs="宋体"/>
          <w:i w:val="0"/>
          <w:caps w:val="0"/>
          <w:color w:val="333333"/>
          <w:spacing w:val="0"/>
          <w:sz w:val="24"/>
          <w:szCs w:val="24"/>
        </w:rPr>
        <w:t>万元。主要用于艺术表演团体临时工工资支出。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2070109</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文化和旅游</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群众文化</w:t>
      </w:r>
      <w:r>
        <w:rPr>
          <w:rFonts w:hint="default" w:ascii="Times New Roman" w:hAnsi="Times New Roman" w:eastAsia="宋体" w:cs="Times New Roman"/>
          <w:i w:val="0"/>
          <w:caps w:val="0"/>
          <w:color w:val="333333"/>
          <w:spacing w:val="0"/>
          <w:sz w:val="24"/>
          <w:szCs w:val="24"/>
        </w:rPr>
        <w:t>122.83</w:t>
      </w:r>
      <w:r>
        <w:rPr>
          <w:rFonts w:hint="eastAsia" w:ascii="宋体" w:hAnsi="宋体" w:eastAsia="宋体" w:cs="宋体"/>
          <w:i w:val="0"/>
          <w:caps w:val="0"/>
          <w:color w:val="333333"/>
          <w:spacing w:val="0"/>
          <w:sz w:val="24"/>
          <w:szCs w:val="24"/>
        </w:rPr>
        <w:t>万元。其中：</w:t>
      </w:r>
      <w:r>
        <w:rPr>
          <w:rFonts w:hint="default" w:ascii="Times New Roman" w:hAnsi="Times New Roman" w:eastAsia="宋体" w:cs="Times New Roman"/>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Times New Roman" w:hAnsi="Times New Roman" w:eastAsia="宋体" w:cs="Times New Roman"/>
          <w:i w:val="0"/>
          <w:caps w:val="0"/>
          <w:color w:val="333333"/>
          <w:spacing w:val="0"/>
          <w:sz w:val="24"/>
          <w:szCs w:val="24"/>
        </w:rPr>
        <w:t>110.83</w:t>
      </w:r>
      <w:r>
        <w:rPr>
          <w:rFonts w:hint="eastAsia" w:ascii="宋体" w:hAnsi="宋体" w:eastAsia="宋体" w:cs="宋体"/>
          <w:i w:val="0"/>
          <w:caps w:val="0"/>
          <w:color w:val="333333"/>
          <w:spacing w:val="0"/>
          <w:sz w:val="24"/>
          <w:szCs w:val="24"/>
        </w:rPr>
        <w:t>万元，主要用于文化馆人员基本工资、津贴补贴、年终一次性奖金、绩效工资支出；</w:t>
      </w:r>
      <w:r>
        <w:rPr>
          <w:rFonts w:hint="default" w:ascii="Times New Roman" w:hAnsi="Times New Roman" w:eastAsia="宋体" w:cs="Times New Roman"/>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Times New Roman" w:hAnsi="Times New Roman" w:eastAsia="宋体" w:cs="Times New Roman"/>
          <w:i w:val="0"/>
          <w:caps w:val="0"/>
          <w:color w:val="333333"/>
          <w:spacing w:val="0"/>
          <w:sz w:val="24"/>
          <w:szCs w:val="24"/>
        </w:rPr>
        <w:t>6.00</w:t>
      </w:r>
      <w:r>
        <w:rPr>
          <w:rFonts w:hint="eastAsia" w:ascii="宋体" w:hAnsi="宋体" w:eastAsia="宋体" w:cs="宋体"/>
          <w:i w:val="0"/>
          <w:caps w:val="0"/>
          <w:color w:val="333333"/>
          <w:spacing w:val="0"/>
          <w:sz w:val="24"/>
          <w:szCs w:val="24"/>
        </w:rPr>
        <w:t>万元，主要用于文化馆一般公用经费支出；</w:t>
      </w:r>
      <w:r>
        <w:rPr>
          <w:rFonts w:hint="default" w:ascii="Times New Roman" w:hAnsi="Times New Roman" w:eastAsia="宋体" w:cs="Times New Roman"/>
          <w:i w:val="0"/>
          <w:caps w:val="0"/>
          <w:color w:val="333333"/>
          <w:spacing w:val="0"/>
          <w:sz w:val="24"/>
          <w:szCs w:val="24"/>
        </w:rPr>
        <w:t>303</w:t>
      </w:r>
      <w:r>
        <w:rPr>
          <w:rFonts w:hint="eastAsia" w:ascii="宋体" w:hAnsi="宋体" w:eastAsia="宋体" w:cs="宋体"/>
          <w:i w:val="0"/>
          <w:caps w:val="0"/>
          <w:color w:val="333333"/>
          <w:spacing w:val="0"/>
          <w:sz w:val="24"/>
          <w:szCs w:val="24"/>
        </w:rPr>
        <w:t>对个人和家庭的补助</w:t>
      </w:r>
      <w:r>
        <w:rPr>
          <w:rFonts w:hint="default" w:ascii="Times New Roman" w:hAnsi="Times New Roman" w:eastAsia="宋体" w:cs="Times New Roman"/>
          <w:i w:val="0"/>
          <w:caps w:val="0"/>
          <w:color w:val="333333"/>
          <w:spacing w:val="0"/>
          <w:sz w:val="24"/>
          <w:szCs w:val="24"/>
        </w:rPr>
        <w:t>6.00</w:t>
      </w:r>
      <w:r>
        <w:rPr>
          <w:rFonts w:hint="eastAsia" w:ascii="宋体" w:hAnsi="宋体" w:eastAsia="宋体" w:cs="宋体"/>
          <w:i w:val="0"/>
          <w:caps w:val="0"/>
          <w:color w:val="333333"/>
          <w:spacing w:val="0"/>
          <w:sz w:val="24"/>
          <w:szCs w:val="24"/>
        </w:rPr>
        <w:t>万元，主要用于县级非物质文化遗产传承人生活补助支出。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2080501</w:t>
      </w:r>
      <w:r>
        <w:rPr>
          <w:rFonts w:hint="eastAsia" w:ascii="宋体" w:hAnsi="宋体" w:eastAsia="宋体" w:cs="宋体"/>
          <w:i w:val="0"/>
          <w:caps w:val="0"/>
          <w:color w:val="333333"/>
          <w:spacing w:val="0"/>
          <w:sz w:val="24"/>
          <w:szCs w:val="24"/>
        </w:rPr>
        <w:t>社会保障和就业支出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行政事业单位离退休</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归口管理的行政单位离退休</w:t>
      </w:r>
      <w:r>
        <w:rPr>
          <w:rFonts w:hint="default" w:ascii="Times New Roman" w:hAnsi="Times New Roman" w:eastAsia="宋体" w:cs="Times New Roman"/>
          <w:i w:val="0"/>
          <w:caps w:val="0"/>
          <w:color w:val="333333"/>
          <w:spacing w:val="0"/>
          <w:sz w:val="24"/>
          <w:szCs w:val="24"/>
        </w:rPr>
        <w:t>1.08</w:t>
      </w:r>
      <w:r>
        <w:rPr>
          <w:rFonts w:hint="eastAsia" w:ascii="宋体" w:hAnsi="宋体" w:eastAsia="宋体" w:cs="宋体"/>
          <w:i w:val="0"/>
          <w:caps w:val="0"/>
          <w:color w:val="333333"/>
          <w:spacing w:val="0"/>
          <w:sz w:val="24"/>
          <w:szCs w:val="24"/>
        </w:rPr>
        <w:t>万元。其中</w:t>
      </w:r>
      <w:r>
        <w:rPr>
          <w:rFonts w:hint="default" w:ascii="Times New Roman" w:hAnsi="Times New Roman" w:eastAsia="宋体" w:cs="Times New Roman"/>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Times New Roman" w:hAnsi="Times New Roman" w:eastAsia="宋体" w:cs="Times New Roman"/>
          <w:i w:val="0"/>
          <w:caps w:val="0"/>
          <w:color w:val="333333"/>
          <w:spacing w:val="0"/>
          <w:sz w:val="24"/>
          <w:szCs w:val="24"/>
        </w:rPr>
        <w:t>1.08</w:t>
      </w:r>
      <w:r>
        <w:rPr>
          <w:rFonts w:hint="eastAsia" w:ascii="宋体" w:hAnsi="宋体" w:eastAsia="宋体" w:cs="宋体"/>
          <w:i w:val="0"/>
          <w:caps w:val="0"/>
          <w:color w:val="333333"/>
          <w:spacing w:val="0"/>
          <w:sz w:val="24"/>
          <w:szCs w:val="24"/>
        </w:rPr>
        <w:t>万元，主要用于离退休人员公用经费支出。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2080502</w:t>
      </w:r>
      <w:r>
        <w:rPr>
          <w:rFonts w:hint="eastAsia" w:ascii="宋体" w:hAnsi="宋体" w:eastAsia="宋体" w:cs="宋体"/>
          <w:i w:val="0"/>
          <w:caps w:val="0"/>
          <w:color w:val="333333"/>
          <w:spacing w:val="0"/>
          <w:sz w:val="24"/>
          <w:szCs w:val="24"/>
        </w:rPr>
        <w:t>社会保障和就业支出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行政事业单位离退休</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事业单位离退休</w:t>
      </w:r>
      <w:r>
        <w:rPr>
          <w:rFonts w:hint="default" w:ascii="Times New Roman" w:hAnsi="Times New Roman" w:eastAsia="宋体" w:cs="Times New Roman"/>
          <w:i w:val="0"/>
          <w:caps w:val="0"/>
          <w:color w:val="333333"/>
          <w:spacing w:val="0"/>
          <w:sz w:val="24"/>
          <w:szCs w:val="24"/>
        </w:rPr>
        <w:t>1.74</w:t>
      </w:r>
      <w:r>
        <w:rPr>
          <w:rFonts w:hint="eastAsia" w:ascii="宋体" w:hAnsi="宋体" w:eastAsia="宋体" w:cs="宋体"/>
          <w:i w:val="0"/>
          <w:caps w:val="0"/>
          <w:color w:val="333333"/>
          <w:spacing w:val="0"/>
          <w:sz w:val="24"/>
          <w:szCs w:val="24"/>
        </w:rPr>
        <w:t>万元。其中</w:t>
      </w:r>
      <w:r>
        <w:rPr>
          <w:rFonts w:hint="default" w:ascii="Times New Roman" w:hAnsi="Times New Roman" w:eastAsia="宋体" w:cs="Times New Roman"/>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Times New Roman" w:hAnsi="Times New Roman" w:eastAsia="宋体" w:cs="Times New Roman"/>
          <w:i w:val="0"/>
          <w:caps w:val="0"/>
          <w:color w:val="333333"/>
          <w:spacing w:val="0"/>
          <w:sz w:val="24"/>
          <w:szCs w:val="24"/>
        </w:rPr>
        <w:t>1.74</w:t>
      </w:r>
      <w:r>
        <w:rPr>
          <w:rFonts w:hint="eastAsia" w:ascii="宋体" w:hAnsi="宋体" w:eastAsia="宋体" w:cs="宋体"/>
          <w:i w:val="0"/>
          <w:caps w:val="0"/>
          <w:color w:val="333333"/>
          <w:spacing w:val="0"/>
          <w:sz w:val="24"/>
          <w:szCs w:val="24"/>
        </w:rPr>
        <w:t>万元，主要用于盈江县文体广电旅游局机关、图书馆、文化馆离退休人员公用经费支出。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2080505</w:t>
      </w:r>
      <w:r>
        <w:rPr>
          <w:rFonts w:hint="eastAsia" w:ascii="宋体" w:hAnsi="宋体" w:eastAsia="宋体" w:cs="宋体"/>
          <w:i w:val="0"/>
          <w:caps w:val="0"/>
          <w:color w:val="333333"/>
          <w:spacing w:val="0"/>
          <w:sz w:val="24"/>
          <w:szCs w:val="24"/>
        </w:rPr>
        <w:t>社会保障和就业支出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行政事业单位离退休</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机关事业单位基本养老保险缴费支出</w:t>
      </w:r>
      <w:r>
        <w:rPr>
          <w:rFonts w:hint="default" w:ascii="Times New Roman" w:hAnsi="Times New Roman" w:eastAsia="宋体" w:cs="Times New Roman"/>
          <w:i w:val="0"/>
          <w:caps w:val="0"/>
          <w:color w:val="333333"/>
          <w:spacing w:val="0"/>
          <w:sz w:val="24"/>
          <w:szCs w:val="24"/>
        </w:rPr>
        <w:t>169.15</w:t>
      </w:r>
      <w:r>
        <w:rPr>
          <w:rFonts w:hint="eastAsia" w:ascii="宋体" w:hAnsi="宋体" w:eastAsia="宋体" w:cs="宋体"/>
          <w:i w:val="0"/>
          <w:caps w:val="0"/>
          <w:color w:val="333333"/>
          <w:spacing w:val="0"/>
          <w:sz w:val="24"/>
          <w:szCs w:val="24"/>
        </w:rPr>
        <w:t>万元。其中：</w:t>
      </w:r>
      <w:r>
        <w:rPr>
          <w:rFonts w:hint="default" w:ascii="Times New Roman" w:hAnsi="Times New Roman" w:eastAsia="宋体" w:cs="Times New Roman"/>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Times New Roman" w:hAnsi="Times New Roman" w:eastAsia="宋体" w:cs="Times New Roman"/>
          <w:i w:val="0"/>
          <w:caps w:val="0"/>
          <w:color w:val="333333"/>
          <w:spacing w:val="0"/>
          <w:sz w:val="24"/>
          <w:szCs w:val="24"/>
        </w:rPr>
        <w:t>169.15</w:t>
      </w:r>
      <w:r>
        <w:rPr>
          <w:rFonts w:hint="eastAsia" w:ascii="宋体" w:hAnsi="宋体" w:eastAsia="宋体" w:cs="宋体"/>
          <w:i w:val="0"/>
          <w:caps w:val="0"/>
          <w:color w:val="333333"/>
          <w:spacing w:val="0"/>
          <w:sz w:val="24"/>
          <w:szCs w:val="24"/>
        </w:rPr>
        <w:t>万元，主要用于盈江县文体广电旅游局机关事业单位基本养老保险缴费支出。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2080506</w:t>
      </w:r>
      <w:r>
        <w:rPr>
          <w:rFonts w:hint="eastAsia" w:ascii="宋体" w:hAnsi="宋体" w:eastAsia="宋体" w:cs="宋体"/>
          <w:i w:val="0"/>
          <w:caps w:val="0"/>
          <w:color w:val="333333"/>
          <w:spacing w:val="0"/>
          <w:sz w:val="24"/>
          <w:szCs w:val="24"/>
        </w:rPr>
        <w:t>社会保障和就业支出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行政事业单位离退休</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机关事业单位职业年金缴费支出</w:t>
      </w:r>
      <w:r>
        <w:rPr>
          <w:rFonts w:hint="default" w:ascii="Times New Roman" w:hAnsi="Times New Roman" w:eastAsia="宋体" w:cs="Times New Roman"/>
          <w:i w:val="0"/>
          <w:caps w:val="0"/>
          <w:color w:val="333333"/>
          <w:spacing w:val="0"/>
          <w:sz w:val="24"/>
          <w:szCs w:val="24"/>
        </w:rPr>
        <w:t>3.24</w:t>
      </w:r>
      <w:r>
        <w:rPr>
          <w:rFonts w:hint="eastAsia" w:ascii="宋体" w:hAnsi="宋体" w:eastAsia="宋体" w:cs="宋体"/>
          <w:i w:val="0"/>
          <w:caps w:val="0"/>
          <w:color w:val="333333"/>
          <w:spacing w:val="0"/>
          <w:sz w:val="24"/>
          <w:szCs w:val="24"/>
        </w:rPr>
        <w:t>万元。其中：</w:t>
      </w:r>
      <w:r>
        <w:rPr>
          <w:rFonts w:hint="default" w:ascii="Times New Roman" w:hAnsi="Times New Roman" w:eastAsia="宋体" w:cs="Times New Roman"/>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Times New Roman" w:hAnsi="Times New Roman" w:eastAsia="宋体" w:cs="Times New Roman"/>
          <w:i w:val="0"/>
          <w:caps w:val="0"/>
          <w:color w:val="333333"/>
          <w:spacing w:val="0"/>
          <w:sz w:val="24"/>
          <w:szCs w:val="24"/>
        </w:rPr>
        <w:t>3.24</w:t>
      </w:r>
      <w:r>
        <w:rPr>
          <w:rFonts w:hint="eastAsia" w:ascii="宋体" w:hAnsi="宋体" w:eastAsia="宋体" w:cs="宋体"/>
          <w:i w:val="0"/>
          <w:caps w:val="0"/>
          <w:color w:val="333333"/>
          <w:spacing w:val="0"/>
          <w:sz w:val="24"/>
          <w:szCs w:val="24"/>
        </w:rPr>
        <w:t>万元，主要用于盈江县文体广电旅游局机关事业单位职业年金缴费支出。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2210201</w:t>
      </w:r>
      <w:r>
        <w:rPr>
          <w:rFonts w:hint="eastAsia" w:ascii="宋体" w:hAnsi="宋体" w:eastAsia="宋体" w:cs="宋体"/>
          <w:i w:val="0"/>
          <w:caps w:val="0"/>
          <w:color w:val="333333"/>
          <w:spacing w:val="0"/>
          <w:sz w:val="24"/>
          <w:szCs w:val="24"/>
        </w:rPr>
        <w:t>住房保障支出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住房改革支出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住房公积金</w:t>
      </w:r>
      <w:r>
        <w:rPr>
          <w:rFonts w:hint="default" w:ascii="Times New Roman" w:hAnsi="Times New Roman" w:eastAsia="宋体" w:cs="Times New Roman"/>
          <w:i w:val="0"/>
          <w:caps w:val="0"/>
          <w:color w:val="333333"/>
          <w:spacing w:val="0"/>
          <w:sz w:val="24"/>
          <w:szCs w:val="24"/>
        </w:rPr>
        <w:t>99.73</w:t>
      </w:r>
      <w:r>
        <w:rPr>
          <w:rFonts w:hint="eastAsia" w:ascii="宋体" w:hAnsi="宋体" w:eastAsia="宋体" w:cs="宋体"/>
          <w:i w:val="0"/>
          <w:caps w:val="0"/>
          <w:color w:val="333333"/>
          <w:spacing w:val="0"/>
          <w:sz w:val="24"/>
          <w:szCs w:val="24"/>
        </w:rPr>
        <w:t>万元。其中：</w:t>
      </w:r>
      <w:r>
        <w:rPr>
          <w:rFonts w:hint="default" w:ascii="Times New Roman" w:hAnsi="Times New Roman" w:eastAsia="宋体" w:cs="Times New Roman"/>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Times New Roman" w:hAnsi="Times New Roman" w:eastAsia="宋体" w:cs="Times New Roman"/>
          <w:i w:val="0"/>
          <w:caps w:val="0"/>
          <w:color w:val="333333"/>
          <w:spacing w:val="0"/>
          <w:sz w:val="24"/>
          <w:szCs w:val="24"/>
        </w:rPr>
        <w:t>99.73</w:t>
      </w:r>
      <w:r>
        <w:rPr>
          <w:rFonts w:hint="eastAsia" w:ascii="宋体" w:hAnsi="宋体" w:eastAsia="宋体" w:cs="宋体"/>
          <w:i w:val="0"/>
          <w:caps w:val="0"/>
          <w:color w:val="333333"/>
          <w:spacing w:val="0"/>
          <w:sz w:val="24"/>
          <w:szCs w:val="24"/>
        </w:rPr>
        <w:t>万元，主要用于盈江县文体广电旅游局机关、文物管理所、图书馆、文化馆、体育事业股、民族艺术团、广播电视台、旅游股人员住房公积金支出。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2070299</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文物</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其他文物支出</w:t>
      </w:r>
      <w:r>
        <w:rPr>
          <w:rFonts w:hint="default" w:ascii="Times New Roman" w:hAnsi="Times New Roman" w:eastAsia="宋体" w:cs="Times New Roman"/>
          <w:i w:val="0"/>
          <w:caps w:val="0"/>
          <w:color w:val="333333"/>
          <w:spacing w:val="0"/>
          <w:sz w:val="24"/>
          <w:szCs w:val="24"/>
        </w:rPr>
        <w:t>32.54</w:t>
      </w:r>
      <w:r>
        <w:rPr>
          <w:rFonts w:hint="eastAsia" w:ascii="宋体" w:hAnsi="宋体" w:eastAsia="宋体" w:cs="宋体"/>
          <w:i w:val="0"/>
          <w:caps w:val="0"/>
          <w:color w:val="333333"/>
          <w:spacing w:val="0"/>
          <w:sz w:val="24"/>
          <w:szCs w:val="24"/>
        </w:rPr>
        <w:t>万元。其中：</w:t>
      </w:r>
      <w:r>
        <w:rPr>
          <w:rFonts w:hint="default" w:ascii="Times New Roman" w:hAnsi="Times New Roman" w:eastAsia="宋体" w:cs="Times New Roman"/>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Times New Roman" w:hAnsi="Times New Roman" w:eastAsia="宋体" w:cs="Times New Roman"/>
          <w:i w:val="0"/>
          <w:caps w:val="0"/>
          <w:color w:val="333333"/>
          <w:spacing w:val="0"/>
          <w:sz w:val="24"/>
          <w:szCs w:val="24"/>
        </w:rPr>
        <w:t>30.45</w:t>
      </w:r>
      <w:r>
        <w:rPr>
          <w:rFonts w:hint="eastAsia" w:ascii="宋体" w:hAnsi="宋体" w:eastAsia="宋体" w:cs="宋体"/>
          <w:i w:val="0"/>
          <w:caps w:val="0"/>
          <w:color w:val="333333"/>
          <w:spacing w:val="0"/>
          <w:sz w:val="24"/>
          <w:szCs w:val="24"/>
        </w:rPr>
        <w:t>万元，主要用于文物管理所人员基本工资、津贴补贴、年终一次性奖金、绩效工资支出；</w:t>
      </w:r>
      <w:r>
        <w:rPr>
          <w:rFonts w:hint="default" w:ascii="Times New Roman" w:hAnsi="Times New Roman" w:eastAsia="宋体" w:cs="Times New Roman"/>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Times New Roman" w:hAnsi="Times New Roman" w:eastAsia="宋体" w:cs="Times New Roman"/>
          <w:i w:val="0"/>
          <w:caps w:val="0"/>
          <w:color w:val="333333"/>
          <w:spacing w:val="0"/>
          <w:sz w:val="24"/>
          <w:szCs w:val="24"/>
        </w:rPr>
        <w:t>1.61</w:t>
      </w:r>
      <w:r>
        <w:rPr>
          <w:rFonts w:hint="eastAsia" w:ascii="宋体" w:hAnsi="宋体" w:eastAsia="宋体" w:cs="宋体"/>
          <w:i w:val="0"/>
          <w:caps w:val="0"/>
          <w:color w:val="333333"/>
          <w:spacing w:val="0"/>
          <w:sz w:val="24"/>
          <w:szCs w:val="24"/>
        </w:rPr>
        <w:t>万元，主要用于文物管理所一般公用经费支出；</w:t>
      </w:r>
      <w:r>
        <w:rPr>
          <w:rFonts w:hint="default" w:ascii="Times New Roman" w:hAnsi="Times New Roman" w:eastAsia="宋体" w:cs="Times New Roman"/>
          <w:i w:val="0"/>
          <w:caps w:val="0"/>
          <w:color w:val="333333"/>
          <w:spacing w:val="0"/>
          <w:sz w:val="24"/>
          <w:szCs w:val="24"/>
        </w:rPr>
        <w:t>303</w:t>
      </w:r>
      <w:r>
        <w:rPr>
          <w:rFonts w:hint="eastAsia" w:ascii="宋体" w:hAnsi="宋体" w:eastAsia="宋体" w:cs="宋体"/>
          <w:i w:val="0"/>
          <w:caps w:val="0"/>
          <w:color w:val="333333"/>
          <w:spacing w:val="0"/>
          <w:sz w:val="24"/>
          <w:szCs w:val="24"/>
        </w:rPr>
        <w:t>对个人和家庭的补助</w:t>
      </w:r>
      <w:r>
        <w:rPr>
          <w:rFonts w:hint="default" w:ascii="Times New Roman" w:hAnsi="Times New Roman" w:eastAsia="宋体" w:cs="Times New Roman"/>
          <w:i w:val="0"/>
          <w:caps w:val="0"/>
          <w:color w:val="333333"/>
          <w:spacing w:val="0"/>
          <w:sz w:val="24"/>
          <w:szCs w:val="24"/>
        </w:rPr>
        <w:t>0.48</w:t>
      </w:r>
      <w:r>
        <w:rPr>
          <w:rFonts w:hint="eastAsia" w:ascii="宋体" w:hAnsi="宋体" w:eastAsia="宋体" w:cs="宋体"/>
          <w:i w:val="0"/>
          <w:caps w:val="0"/>
          <w:color w:val="333333"/>
          <w:spacing w:val="0"/>
          <w:sz w:val="24"/>
          <w:szCs w:val="24"/>
        </w:rPr>
        <w:t>万元，主要用于允燕塔临时工工资支出。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2070301</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体育</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行政运行</w:t>
      </w:r>
      <w:r>
        <w:rPr>
          <w:rFonts w:hint="default" w:ascii="Times New Roman" w:hAnsi="Times New Roman" w:eastAsia="宋体" w:cs="Times New Roman"/>
          <w:i w:val="0"/>
          <w:caps w:val="0"/>
          <w:color w:val="333333"/>
          <w:spacing w:val="0"/>
          <w:sz w:val="24"/>
          <w:szCs w:val="24"/>
        </w:rPr>
        <w:t>38.27</w:t>
      </w:r>
      <w:r>
        <w:rPr>
          <w:rFonts w:hint="eastAsia" w:ascii="宋体" w:hAnsi="宋体" w:eastAsia="宋体" w:cs="宋体"/>
          <w:i w:val="0"/>
          <w:caps w:val="0"/>
          <w:color w:val="333333"/>
          <w:spacing w:val="0"/>
          <w:sz w:val="24"/>
          <w:szCs w:val="24"/>
        </w:rPr>
        <w:t>万元。其中：</w:t>
      </w:r>
      <w:r>
        <w:rPr>
          <w:rFonts w:hint="default" w:ascii="Times New Roman" w:hAnsi="Times New Roman" w:eastAsia="宋体" w:cs="Times New Roman"/>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Times New Roman" w:hAnsi="Times New Roman" w:eastAsia="宋体" w:cs="Times New Roman"/>
          <w:i w:val="0"/>
          <w:caps w:val="0"/>
          <w:color w:val="333333"/>
          <w:spacing w:val="0"/>
          <w:sz w:val="24"/>
          <w:szCs w:val="24"/>
        </w:rPr>
        <w:t>36.27</w:t>
      </w:r>
      <w:r>
        <w:rPr>
          <w:rFonts w:hint="eastAsia" w:ascii="宋体" w:hAnsi="宋体" w:eastAsia="宋体" w:cs="宋体"/>
          <w:i w:val="0"/>
          <w:caps w:val="0"/>
          <w:color w:val="333333"/>
          <w:spacing w:val="0"/>
          <w:sz w:val="24"/>
          <w:szCs w:val="24"/>
        </w:rPr>
        <w:t>万元，主要用于体育事业股人员基本工资、津贴补贴、年终一次性奖金、绩效工资支出；</w:t>
      </w:r>
      <w:r>
        <w:rPr>
          <w:rFonts w:hint="default" w:ascii="Times New Roman" w:hAnsi="Times New Roman" w:eastAsia="宋体" w:cs="Times New Roman"/>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Times New Roman" w:hAnsi="Times New Roman" w:eastAsia="宋体" w:cs="Times New Roman"/>
          <w:i w:val="0"/>
          <w:caps w:val="0"/>
          <w:color w:val="333333"/>
          <w:spacing w:val="0"/>
          <w:sz w:val="24"/>
          <w:szCs w:val="24"/>
        </w:rPr>
        <w:t>2.00</w:t>
      </w:r>
      <w:r>
        <w:rPr>
          <w:rFonts w:hint="eastAsia" w:ascii="宋体" w:hAnsi="宋体" w:eastAsia="宋体" w:cs="宋体"/>
          <w:i w:val="0"/>
          <w:caps w:val="0"/>
          <w:color w:val="333333"/>
          <w:spacing w:val="0"/>
          <w:sz w:val="24"/>
          <w:szCs w:val="24"/>
        </w:rPr>
        <w:t>万元，主要用于体育事业股一般公用经费的支出。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2070804</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广播电视</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广播</w:t>
      </w:r>
      <w:r>
        <w:rPr>
          <w:rFonts w:hint="default" w:ascii="Times New Roman" w:hAnsi="Times New Roman" w:eastAsia="宋体" w:cs="Times New Roman"/>
          <w:i w:val="0"/>
          <w:caps w:val="0"/>
          <w:color w:val="333333"/>
          <w:spacing w:val="0"/>
          <w:sz w:val="24"/>
          <w:szCs w:val="24"/>
        </w:rPr>
        <w:t>103.64</w:t>
      </w:r>
      <w:r>
        <w:rPr>
          <w:rFonts w:hint="eastAsia" w:ascii="宋体" w:hAnsi="宋体" w:eastAsia="宋体" w:cs="宋体"/>
          <w:i w:val="0"/>
          <w:caps w:val="0"/>
          <w:color w:val="333333"/>
          <w:spacing w:val="0"/>
          <w:sz w:val="24"/>
          <w:szCs w:val="24"/>
        </w:rPr>
        <w:t>万元。其中：</w:t>
      </w:r>
      <w:r>
        <w:rPr>
          <w:rFonts w:hint="default" w:ascii="Times New Roman" w:hAnsi="Times New Roman" w:eastAsia="宋体" w:cs="Times New Roman"/>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Times New Roman" w:hAnsi="Times New Roman" w:eastAsia="宋体" w:cs="Times New Roman"/>
          <w:i w:val="0"/>
          <w:caps w:val="0"/>
          <w:color w:val="333333"/>
          <w:spacing w:val="0"/>
          <w:sz w:val="24"/>
          <w:szCs w:val="24"/>
        </w:rPr>
        <w:t>98.03</w:t>
      </w:r>
      <w:r>
        <w:rPr>
          <w:rFonts w:hint="eastAsia" w:ascii="宋体" w:hAnsi="宋体" w:eastAsia="宋体" w:cs="宋体"/>
          <w:i w:val="0"/>
          <w:caps w:val="0"/>
          <w:color w:val="333333"/>
          <w:spacing w:val="0"/>
          <w:sz w:val="24"/>
          <w:szCs w:val="24"/>
        </w:rPr>
        <w:t>万元，主要用于广播电视台人员基本工资、津贴补贴、年终一次性奖金、绩效工资支出；</w:t>
      </w:r>
      <w:r>
        <w:rPr>
          <w:rFonts w:hint="default" w:ascii="Times New Roman" w:hAnsi="Times New Roman" w:eastAsia="宋体" w:cs="Times New Roman"/>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Times New Roman" w:hAnsi="Times New Roman" w:eastAsia="宋体" w:cs="Times New Roman"/>
          <w:i w:val="0"/>
          <w:caps w:val="0"/>
          <w:color w:val="333333"/>
          <w:spacing w:val="0"/>
          <w:sz w:val="24"/>
          <w:szCs w:val="24"/>
        </w:rPr>
        <w:t>5.61</w:t>
      </w:r>
      <w:r>
        <w:rPr>
          <w:rFonts w:hint="eastAsia" w:ascii="宋体" w:hAnsi="宋体" w:eastAsia="宋体" w:cs="宋体"/>
          <w:i w:val="0"/>
          <w:caps w:val="0"/>
          <w:color w:val="333333"/>
          <w:spacing w:val="0"/>
          <w:sz w:val="24"/>
          <w:szCs w:val="24"/>
        </w:rPr>
        <w:t>万元，主要用于广播电视台一般公用经费的支出。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2070805</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广播电视</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电视</w:t>
      </w:r>
      <w:r>
        <w:rPr>
          <w:rFonts w:hint="default" w:ascii="Times New Roman" w:hAnsi="Times New Roman" w:eastAsia="宋体" w:cs="Times New Roman"/>
          <w:i w:val="0"/>
          <w:caps w:val="0"/>
          <w:color w:val="333333"/>
          <w:spacing w:val="0"/>
          <w:sz w:val="24"/>
          <w:szCs w:val="24"/>
        </w:rPr>
        <w:t>140.46</w:t>
      </w:r>
      <w:r>
        <w:rPr>
          <w:rFonts w:hint="eastAsia" w:ascii="宋体" w:hAnsi="宋体" w:eastAsia="宋体" w:cs="宋体"/>
          <w:i w:val="0"/>
          <w:caps w:val="0"/>
          <w:color w:val="333333"/>
          <w:spacing w:val="0"/>
          <w:sz w:val="24"/>
          <w:szCs w:val="24"/>
        </w:rPr>
        <w:t>万元。其中：</w:t>
      </w:r>
      <w:r>
        <w:rPr>
          <w:rFonts w:hint="default" w:ascii="Times New Roman" w:hAnsi="Times New Roman" w:eastAsia="宋体" w:cs="Times New Roman"/>
          <w:i w:val="0"/>
          <w:caps w:val="0"/>
          <w:color w:val="333333"/>
          <w:spacing w:val="0"/>
          <w:sz w:val="24"/>
          <w:szCs w:val="24"/>
        </w:rPr>
        <w:t>301</w:t>
      </w:r>
      <w:r>
        <w:rPr>
          <w:rFonts w:hint="eastAsia" w:ascii="宋体" w:hAnsi="宋体" w:eastAsia="宋体" w:cs="宋体"/>
          <w:i w:val="0"/>
          <w:caps w:val="0"/>
          <w:color w:val="333333"/>
          <w:spacing w:val="0"/>
          <w:sz w:val="24"/>
          <w:szCs w:val="24"/>
        </w:rPr>
        <w:t>工资福利支出</w:t>
      </w:r>
      <w:r>
        <w:rPr>
          <w:rFonts w:hint="default" w:ascii="Times New Roman" w:hAnsi="Times New Roman" w:eastAsia="宋体" w:cs="Times New Roman"/>
          <w:i w:val="0"/>
          <w:caps w:val="0"/>
          <w:color w:val="333333"/>
          <w:spacing w:val="0"/>
          <w:sz w:val="24"/>
          <w:szCs w:val="24"/>
        </w:rPr>
        <w:t>131.98</w:t>
      </w:r>
      <w:r>
        <w:rPr>
          <w:rFonts w:hint="eastAsia" w:ascii="宋体" w:hAnsi="宋体" w:eastAsia="宋体" w:cs="宋体"/>
          <w:i w:val="0"/>
          <w:caps w:val="0"/>
          <w:color w:val="333333"/>
          <w:spacing w:val="0"/>
          <w:sz w:val="24"/>
          <w:szCs w:val="24"/>
        </w:rPr>
        <w:t>万元，主要用于广播电视台人员基本工资、津贴补贴、年终一次性奖金、绩效工资支出；</w:t>
      </w:r>
      <w:r>
        <w:rPr>
          <w:rFonts w:hint="default" w:ascii="Times New Roman" w:hAnsi="Times New Roman" w:eastAsia="宋体" w:cs="Times New Roman"/>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Times New Roman" w:hAnsi="Times New Roman" w:eastAsia="宋体" w:cs="Times New Roman"/>
          <w:i w:val="0"/>
          <w:caps w:val="0"/>
          <w:color w:val="333333"/>
          <w:spacing w:val="0"/>
          <w:sz w:val="24"/>
          <w:szCs w:val="24"/>
        </w:rPr>
        <w:t>8.48</w:t>
      </w:r>
      <w:r>
        <w:rPr>
          <w:rFonts w:hint="eastAsia" w:ascii="宋体" w:hAnsi="宋体" w:eastAsia="宋体" w:cs="宋体"/>
          <w:i w:val="0"/>
          <w:caps w:val="0"/>
          <w:color w:val="333333"/>
          <w:spacing w:val="0"/>
          <w:sz w:val="24"/>
          <w:szCs w:val="24"/>
        </w:rPr>
        <w:t>万元，主要用于广播电视台一般公用经费的支出。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2、项目支出</w:t>
      </w:r>
      <w:r>
        <w:rPr>
          <w:rFonts w:hint="default" w:ascii="Times New Roman" w:hAnsi="Times New Roman" w:eastAsia="宋体" w:cs="Times New Roman"/>
          <w:i w:val="0"/>
          <w:caps w:val="0"/>
          <w:color w:val="333333"/>
          <w:spacing w:val="0"/>
          <w:sz w:val="24"/>
          <w:szCs w:val="24"/>
        </w:rPr>
        <w:t>105</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200" w:afterAutospacing="0" w:line="600" w:lineRule="atLeast"/>
        <w:ind w:left="0" w:right="0" w:firstLine="420"/>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2070102</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文化和旅游</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一般行政管理事务</w:t>
      </w:r>
      <w:r>
        <w:rPr>
          <w:rFonts w:hint="default" w:ascii="Times New Roman" w:hAnsi="Times New Roman" w:eastAsia="宋体" w:cs="Times New Roman"/>
          <w:i w:val="0"/>
          <w:caps w:val="0"/>
          <w:color w:val="333333"/>
          <w:spacing w:val="0"/>
          <w:sz w:val="24"/>
          <w:szCs w:val="24"/>
        </w:rPr>
        <w:t>5.00</w:t>
      </w:r>
      <w:r>
        <w:rPr>
          <w:rFonts w:hint="eastAsia" w:ascii="宋体" w:hAnsi="宋体" w:eastAsia="宋体" w:cs="宋体"/>
          <w:i w:val="0"/>
          <w:caps w:val="0"/>
          <w:color w:val="333333"/>
          <w:spacing w:val="0"/>
          <w:sz w:val="24"/>
          <w:szCs w:val="24"/>
        </w:rPr>
        <w:t>万元，其中：</w:t>
      </w:r>
      <w:r>
        <w:rPr>
          <w:rFonts w:hint="default" w:ascii="Times New Roman" w:hAnsi="Times New Roman" w:eastAsia="宋体" w:cs="Times New Roman"/>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Times New Roman" w:hAnsi="Times New Roman" w:eastAsia="宋体" w:cs="Times New Roman"/>
          <w:i w:val="0"/>
          <w:caps w:val="0"/>
          <w:color w:val="333333"/>
          <w:spacing w:val="0"/>
          <w:sz w:val="24"/>
          <w:szCs w:val="24"/>
        </w:rPr>
        <w:t>5.00</w:t>
      </w:r>
      <w:r>
        <w:rPr>
          <w:rFonts w:hint="eastAsia" w:ascii="宋体" w:hAnsi="宋体" w:eastAsia="宋体" w:cs="宋体"/>
          <w:i w:val="0"/>
          <w:caps w:val="0"/>
          <w:color w:val="333333"/>
          <w:spacing w:val="0"/>
          <w:sz w:val="24"/>
          <w:szCs w:val="24"/>
        </w:rPr>
        <w:t>万元。主要用于文化市场综合执法工作经费和能力建设经费支出。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2070104</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文化和旅游</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图书馆</w:t>
      </w:r>
      <w:r>
        <w:rPr>
          <w:rFonts w:hint="default" w:ascii="Times New Roman" w:hAnsi="Times New Roman" w:eastAsia="宋体" w:cs="Times New Roman"/>
          <w:i w:val="0"/>
          <w:caps w:val="0"/>
          <w:color w:val="333333"/>
          <w:spacing w:val="0"/>
          <w:sz w:val="24"/>
          <w:szCs w:val="24"/>
        </w:rPr>
        <w:t>15.00</w:t>
      </w:r>
      <w:r>
        <w:rPr>
          <w:rFonts w:hint="eastAsia" w:ascii="宋体" w:hAnsi="宋体" w:eastAsia="宋体" w:cs="宋体"/>
          <w:i w:val="0"/>
          <w:caps w:val="0"/>
          <w:color w:val="333333"/>
          <w:spacing w:val="0"/>
          <w:sz w:val="24"/>
          <w:szCs w:val="24"/>
        </w:rPr>
        <w:t>万元。其中：</w:t>
      </w:r>
      <w:r>
        <w:rPr>
          <w:rFonts w:hint="default" w:ascii="Times New Roman" w:hAnsi="Times New Roman" w:eastAsia="宋体" w:cs="Times New Roman"/>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Times New Roman" w:hAnsi="Times New Roman" w:eastAsia="宋体" w:cs="Times New Roman"/>
          <w:i w:val="0"/>
          <w:caps w:val="0"/>
          <w:color w:val="333333"/>
          <w:spacing w:val="0"/>
          <w:sz w:val="24"/>
          <w:szCs w:val="24"/>
        </w:rPr>
        <w:t>15.00</w:t>
      </w:r>
      <w:r>
        <w:rPr>
          <w:rFonts w:hint="eastAsia" w:ascii="宋体" w:hAnsi="宋体" w:eastAsia="宋体" w:cs="宋体"/>
          <w:i w:val="0"/>
          <w:caps w:val="0"/>
          <w:color w:val="333333"/>
          <w:spacing w:val="0"/>
          <w:sz w:val="24"/>
          <w:szCs w:val="24"/>
        </w:rPr>
        <w:t>万元，主要用于图书馆购书经费支出。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2070113</w:t>
      </w:r>
      <w:r>
        <w:rPr>
          <w:rFonts w:hint="eastAsia" w:ascii="宋体" w:hAnsi="宋体" w:eastAsia="宋体" w:cs="宋体"/>
          <w:i w:val="0"/>
          <w:caps w:val="0"/>
          <w:color w:val="333333"/>
          <w:spacing w:val="0"/>
          <w:sz w:val="24"/>
          <w:szCs w:val="24"/>
        </w:rPr>
        <w:t>文化旅游体育与传媒支出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文化和旅游</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旅游宣传</w:t>
      </w:r>
      <w:r>
        <w:rPr>
          <w:rFonts w:hint="default" w:ascii="Times New Roman" w:hAnsi="Times New Roman" w:eastAsia="宋体" w:cs="Times New Roman"/>
          <w:i w:val="0"/>
          <w:caps w:val="0"/>
          <w:color w:val="333333"/>
          <w:spacing w:val="0"/>
          <w:sz w:val="24"/>
          <w:szCs w:val="24"/>
        </w:rPr>
        <w:t>38.00</w:t>
      </w:r>
      <w:r>
        <w:rPr>
          <w:rFonts w:hint="eastAsia" w:ascii="宋体" w:hAnsi="宋体" w:eastAsia="宋体" w:cs="宋体"/>
          <w:i w:val="0"/>
          <w:caps w:val="0"/>
          <w:color w:val="333333"/>
          <w:spacing w:val="0"/>
          <w:sz w:val="24"/>
          <w:szCs w:val="24"/>
        </w:rPr>
        <w:t>万元。其中：</w:t>
      </w:r>
      <w:r>
        <w:rPr>
          <w:rFonts w:hint="default" w:ascii="Times New Roman" w:hAnsi="Times New Roman" w:eastAsia="宋体" w:cs="Times New Roman"/>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Times New Roman" w:hAnsi="Times New Roman" w:eastAsia="宋体" w:cs="Times New Roman"/>
          <w:i w:val="0"/>
          <w:caps w:val="0"/>
          <w:color w:val="333333"/>
          <w:spacing w:val="0"/>
          <w:sz w:val="24"/>
          <w:szCs w:val="24"/>
        </w:rPr>
        <w:t>28.60</w:t>
      </w:r>
      <w:r>
        <w:rPr>
          <w:rFonts w:hint="eastAsia" w:ascii="宋体" w:hAnsi="宋体" w:eastAsia="宋体" w:cs="宋体"/>
          <w:i w:val="0"/>
          <w:caps w:val="0"/>
          <w:color w:val="333333"/>
          <w:spacing w:val="0"/>
          <w:sz w:val="24"/>
          <w:szCs w:val="24"/>
        </w:rPr>
        <w:t>万元，主要用于一部手机游云南上线相关经费的支出；</w:t>
      </w:r>
      <w:r>
        <w:rPr>
          <w:rFonts w:hint="default" w:ascii="Times New Roman" w:hAnsi="Times New Roman" w:eastAsia="宋体" w:cs="Times New Roman"/>
          <w:i w:val="0"/>
          <w:caps w:val="0"/>
          <w:color w:val="333333"/>
          <w:spacing w:val="0"/>
          <w:sz w:val="24"/>
          <w:szCs w:val="24"/>
        </w:rPr>
        <w:t>310</w:t>
      </w:r>
      <w:r>
        <w:rPr>
          <w:rFonts w:hint="eastAsia" w:ascii="宋体" w:hAnsi="宋体" w:eastAsia="宋体" w:cs="宋体"/>
          <w:i w:val="0"/>
          <w:caps w:val="0"/>
          <w:color w:val="333333"/>
          <w:spacing w:val="0"/>
          <w:sz w:val="24"/>
          <w:szCs w:val="24"/>
        </w:rPr>
        <w:t>机关资本性支出（一）</w:t>
      </w:r>
      <w:r>
        <w:rPr>
          <w:rFonts w:hint="default" w:ascii="Times New Roman" w:hAnsi="Times New Roman" w:eastAsia="宋体" w:cs="Times New Roman"/>
          <w:i w:val="0"/>
          <w:caps w:val="0"/>
          <w:color w:val="333333"/>
          <w:spacing w:val="0"/>
          <w:sz w:val="24"/>
          <w:szCs w:val="24"/>
        </w:rPr>
        <w:t>9.40</w:t>
      </w:r>
      <w:r>
        <w:rPr>
          <w:rFonts w:hint="eastAsia" w:ascii="宋体" w:hAnsi="宋体" w:eastAsia="宋体" w:cs="宋体"/>
          <w:i w:val="0"/>
          <w:caps w:val="0"/>
          <w:color w:val="333333"/>
          <w:spacing w:val="0"/>
          <w:sz w:val="24"/>
          <w:szCs w:val="24"/>
        </w:rPr>
        <w:t>万元，主要用于一部手机游云南上线所需专用设备购置支出。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2080501</w:t>
      </w:r>
      <w:r>
        <w:rPr>
          <w:rFonts w:hint="eastAsia" w:ascii="宋体" w:hAnsi="宋体" w:eastAsia="宋体" w:cs="宋体"/>
          <w:i w:val="0"/>
          <w:caps w:val="0"/>
          <w:color w:val="333333"/>
          <w:spacing w:val="0"/>
          <w:sz w:val="24"/>
          <w:szCs w:val="24"/>
        </w:rPr>
        <w:t>社会保障和就业支出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行政事业单位离退休</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归口管理的行政单位离退休</w:t>
      </w:r>
      <w:r>
        <w:rPr>
          <w:rFonts w:hint="default" w:ascii="Times New Roman" w:hAnsi="Times New Roman" w:eastAsia="宋体" w:cs="Times New Roman"/>
          <w:i w:val="0"/>
          <w:caps w:val="0"/>
          <w:color w:val="333333"/>
          <w:spacing w:val="0"/>
          <w:sz w:val="24"/>
          <w:szCs w:val="24"/>
        </w:rPr>
        <w:t>47.00</w:t>
      </w:r>
      <w:r>
        <w:rPr>
          <w:rFonts w:hint="eastAsia" w:ascii="宋体" w:hAnsi="宋体" w:eastAsia="宋体" w:cs="宋体"/>
          <w:i w:val="0"/>
          <w:caps w:val="0"/>
          <w:color w:val="333333"/>
          <w:spacing w:val="0"/>
          <w:sz w:val="24"/>
          <w:szCs w:val="24"/>
        </w:rPr>
        <w:t>万元。其中：</w:t>
      </w:r>
      <w:r>
        <w:rPr>
          <w:rFonts w:hint="default" w:ascii="Times New Roman" w:hAnsi="Times New Roman" w:eastAsia="宋体" w:cs="Times New Roman"/>
          <w:i w:val="0"/>
          <w:caps w:val="0"/>
          <w:color w:val="333333"/>
          <w:spacing w:val="0"/>
          <w:sz w:val="24"/>
          <w:szCs w:val="24"/>
        </w:rPr>
        <w:t>302</w:t>
      </w:r>
      <w:r>
        <w:rPr>
          <w:rFonts w:hint="eastAsia" w:ascii="宋体" w:hAnsi="宋体" w:eastAsia="宋体" w:cs="宋体"/>
          <w:i w:val="0"/>
          <w:caps w:val="0"/>
          <w:color w:val="333333"/>
          <w:spacing w:val="0"/>
          <w:sz w:val="24"/>
          <w:szCs w:val="24"/>
        </w:rPr>
        <w:t>商品和服务支出</w:t>
      </w:r>
      <w:r>
        <w:rPr>
          <w:rFonts w:hint="default" w:ascii="Times New Roman" w:hAnsi="Times New Roman" w:eastAsia="宋体" w:cs="Times New Roman"/>
          <w:i w:val="0"/>
          <w:caps w:val="0"/>
          <w:color w:val="333333"/>
          <w:spacing w:val="0"/>
          <w:sz w:val="24"/>
          <w:szCs w:val="24"/>
        </w:rPr>
        <w:t>47.00</w:t>
      </w:r>
      <w:r>
        <w:rPr>
          <w:rFonts w:hint="eastAsia" w:ascii="宋体" w:hAnsi="宋体" w:eastAsia="宋体" w:cs="宋体"/>
          <w:i w:val="0"/>
          <w:caps w:val="0"/>
          <w:color w:val="333333"/>
          <w:spacing w:val="0"/>
          <w:sz w:val="24"/>
          <w:szCs w:val="24"/>
        </w:rPr>
        <w:t>万元，主要用于老年人体育事业活动经费支出</w:t>
      </w:r>
      <w:r>
        <w:rPr>
          <w:rFonts w:hint="default" w:ascii="Times New Roman" w:hAnsi="Times New Roman" w:eastAsia="宋体" w:cs="Times New Roman"/>
          <w:i w:val="0"/>
          <w:caps w:val="0"/>
          <w:color w:val="333333"/>
          <w:spacing w:val="0"/>
          <w:sz w:val="24"/>
          <w:szCs w:val="24"/>
        </w:rPr>
        <w:t>15.00</w:t>
      </w:r>
      <w:r>
        <w:rPr>
          <w:rFonts w:hint="eastAsia" w:ascii="宋体" w:hAnsi="宋体" w:eastAsia="宋体" w:cs="宋体"/>
          <w:i w:val="0"/>
          <w:caps w:val="0"/>
          <w:color w:val="333333"/>
          <w:spacing w:val="0"/>
          <w:sz w:val="24"/>
          <w:szCs w:val="24"/>
        </w:rPr>
        <w:t>万元及老年体协活动经费支出</w:t>
      </w:r>
      <w:r>
        <w:rPr>
          <w:rFonts w:hint="default" w:ascii="Times New Roman" w:hAnsi="Times New Roman" w:eastAsia="宋体" w:cs="Times New Roman"/>
          <w:i w:val="0"/>
          <w:caps w:val="0"/>
          <w:color w:val="333333"/>
          <w:spacing w:val="0"/>
          <w:sz w:val="24"/>
          <w:szCs w:val="24"/>
        </w:rPr>
        <w:t>32.00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五、县对下专项转移支付情况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    </w:t>
      </w:r>
      <w:r>
        <w:rPr>
          <w:rFonts w:hint="eastAsia" w:ascii="宋体" w:hAnsi="宋体" w:eastAsia="宋体" w:cs="宋体"/>
          <w:i w:val="0"/>
          <w:caps w:val="0"/>
          <w:color w:val="333333"/>
          <w:spacing w:val="0"/>
          <w:sz w:val="24"/>
          <w:szCs w:val="24"/>
        </w:rPr>
        <w:t>本单位</w:t>
      </w: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年无对下专项转移支付项目</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六、政府采购预算情况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根据《中华人民共和国政府采购法》的有关规定，编制了政府采购预算，共涉及采购项目</w:t>
      </w:r>
      <w:r>
        <w:rPr>
          <w:rFonts w:hint="default" w:ascii="Times New Roman" w:hAnsi="Times New Roman" w:eastAsia="宋体" w:cs="Times New Roman"/>
          <w:i w:val="0"/>
          <w:caps w:val="0"/>
          <w:color w:val="333333"/>
          <w:spacing w:val="0"/>
          <w:sz w:val="24"/>
          <w:szCs w:val="24"/>
        </w:rPr>
        <w:t>2</w:t>
      </w:r>
      <w:r>
        <w:rPr>
          <w:rFonts w:hint="eastAsia" w:ascii="宋体" w:hAnsi="宋体" w:eastAsia="宋体" w:cs="宋体"/>
          <w:i w:val="0"/>
          <w:caps w:val="0"/>
          <w:color w:val="333333"/>
          <w:spacing w:val="0"/>
          <w:sz w:val="24"/>
          <w:szCs w:val="24"/>
        </w:rPr>
        <w:t>个，采购预算资金</w:t>
      </w:r>
      <w:r>
        <w:rPr>
          <w:rFonts w:hint="default" w:ascii="Times New Roman" w:hAnsi="Times New Roman" w:eastAsia="宋体" w:cs="Times New Roman"/>
          <w:i w:val="0"/>
          <w:caps w:val="0"/>
          <w:color w:val="333333"/>
          <w:spacing w:val="0"/>
          <w:sz w:val="24"/>
          <w:szCs w:val="24"/>
        </w:rPr>
        <w:t>44.00</w:t>
      </w:r>
      <w:r>
        <w:rPr>
          <w:rFonts w:hint="eastAsia" w:ascii="宋体" w:hAnsi="宋体" w:eastAsia="宋体" w:cs="宋体"/>
          <w:i w:val="0"/>
          <w:caps w:val="0"/>
          <w:color w:val="333333"/>
          <w:spacing w:val="0"/>
          <w:sz w:val="24"/>
          <w:szCs w:val="24"/>
        </w:rPr>
        <w:t>万元。主要用于老年人体育事业活动体育设备采购</w:t>
      </w:r>
      <w:r>
        <w:rPr>
          <w:rFonts w:hint="default" w:ascii="Times New Roman" w:hAnsi="Times New Roman" w:eastAsia="宋体" w:cs="Times New Roman"/>
          <w:i w:val="0"/>
          <w:caps w:val="0"/>
          <w:color w:val="333333"/>
          <w:spacing w:val="0"/>
          <w:sz w:val="24"/>
          <w:szCs w:val="24"/>
        </w:rPr>
        <w:t>12.00</w:t>
      </w:r>
      <w:r>
        <w:rPr>
          <w:rFonts w:hint="eastAsia" w:ascii="宋体" w:hAnsi="宋体" w:eastAsia="宋体" w:cs="宋体"/>
          <w:i w:val="0"/>
          <w:caps w:val="0"/>
          <w:color w:val="333333"/>
          <w:spacing w:val="0"/>
          <w:sz w:val="24"/>
          <w:szCs w:val="24"/>
        </w:rPr>
        <w:t>万元及老年体协活动服装服饰采购</w:t>
      </w:r>
      <w:r>
        <w:rPr>
          <w:rFonts w:hint="default" w:ascii="Times New Roman" w:hAnsi="Times New Roman" w:eastAsia="宋体" w:cs="Times New Roman"/>
          <w:i w:val="0"/>
          <w:caps w:val="0"/>
          <w:color w:val="333333"/>
          <w:spacing w:val="0"/>
          <w:sz w:val="24"/>
          <w:szCs w:val="24"/>
        </w:rPr>
        <w:t>32.00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七、预算收支增减变化情况说明</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（一）部门</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三公</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经费增减变化情况及原因说明</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1</w:t>
      </w:r>
      <w:r>
        <w:rPr>
          <w:rFonts w:hint="eastAsia" w:ascii="宋体" w:hAnsi="宋体" w:eastAsia="宋体" w:cs="宋体"/>
          <w:i w:val="0"/>
          <w:caps w:val="0"/>
          <w:color w:val="333333"/>
          <w:spacing w:val="0"/>
          <w:sz w:val="24"/>
          <w:szCs w:val="24"/>
        </w:rPr>
        <w:t>、因公出国（境）经费</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年拟安排出国（境）经费预算</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万元</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与上年持平。</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w:t>
      </w:r>
      <w:r>
        <w:rPr>
          <w:rFonts w:hint="eastAsia" w:ascii="宋体" w:hAnsi="宋体" w:eastAsia="宋体" w:cs="宋体"/>
          <w:i w:val="0"/>
          <w:caps w:val="0"/>
          <w:color w:val="333333"/>
          <w:spacing w:val="0"/>
          <w:sz w:val="24"/>
          <w:szCs w:val="24"/>
        </w:rPr>
        <w:t>、公务接待费</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年拟安排公务接待费预算</w:t>
      </w:r>
      <w:r>
        <w:rPr>
          <w:rFonts w:hint="default" w:ascii="Times New Roman" w:hAnsi="Times New Roman" w:eastAsia="宋体" w:cs="Times New Roman"/>
          <w:i w:val="0"/>
          <w:caps w:val="0"/>
          <w:color w:val="333333"/>
          <w:spacing w:val="0"/>
          <w:sz w:val="24"/>
          <w:szCs w:val="24"/>
        </w:rPr>
        <w:t>13.00</w:t>
      </w:r>
      <w:r>
        <w:rPr>
          <w:rFonts w:hint="eastAsia" w:ascii="宋体" w:hAnsi="宋体" w:eastAsia="宋体" w:cs="宋体"/>
          <w:i w:val="0"/>
          <w:caps w:val="0"/>
          <w:color w:val="333333"/>
          <w:spacing w:val="0"/>
          <w:sz w:val="24"/>
          <w:szCs w:val="24"/>
        </w:rPr>
        <w:t>万元，用于单位按规定开支的各类公务接待（含外宾接待）支出。与上年持平。</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3</w:t>
      </w:r>
      <w:r>
        <w:rPr>
          <w:rFonts w:hint="eastAsia" w:ascii="宋体" w:hAnsi="宋体" w:eastAsia="宋体" w:cs="宋体"/>
          <w:i w:val="0"/>
          <w:caps w:val="0"/>
          <w:color w:val="333333"/>
          <w:spacing w:val="0"/>
          <w:sz w:val="24"/>
          <w:szCs w:val="24"/>
        </w:rPr>
        <w:t>、公务用车购置及运行维护费</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年拟安排公务用车购置及运行维护费</w:t>
      </w:r>
      <w:r>
        <w:rPr>
          <w:rFonts w:hint="default" w:ascii="Times New Roman" w:hAnsi="Times New Roman" w:eastAsia="宋体" w:cs="Times New Roman"/>
          <w:i w:val="0"/>
          <w:caps w:val="0"/>
          <w:color w:val="333333"/>
          <w:spacing w:val="0"/>
          <w:sz w:val="24"/>
          <w:szCs w:val="24"/>
        </w:rPr>
        <w:t>27.00</w:t>
      </w:r>
      <w:r>
        <w:rPr>
          <w:rFonts w:hint="eastAsia" w:ascii="宋体" w:hAnsi="宋体" w:eastAsia="宋体" w:cs="宋体"/>
          <w:i w:val="0"/>
          <w:caps w:val="0"/>
          <w:color w:val="333333"/>
          <w:spacing w:val="0"/>
          <w:sz w:val="24"/>
          <w:szCs w:val="24"/>
        </w:rPr>
        <w:t>万元，其中：购置经费</w:t>
      </w:r>
      <w:r>
        <w:rPr>
          <w:rFonts w:hint="default" w:ascii="Times New Roman" w:hAnsi="Times New Roman" w:eastAsia="宋体" w:cs="Times New Roman"/>
          <w:i w:val="0"/>
          <w:caps w:val="0"/>
          <w:color w:val="333333"/>
          <w:spacing w:val="0"/>
          <w:sz w:val="24"/>
          <w:szCs w:val="24"/>
        </w:rPr>
        <w:t>0</w:t>
      </w:r>
      <w:r>
        <w:rPr>
          <w:rFonts w:hint="eastAsia" w:ascii="宋体" w:hAnsi="宋体" w:eastAsia="宋体" w:cs="宋体"/>
          <w:i w:val="0"/>
          <w:caps w:val="0"/>
          <w:color w:val="333333"/>
          <w:spacing w:val="0"/>
          <w:sz w:val="24"/>
          <w:szCs w:val="24"/>
        </w:rPr>
        <w:t>万元、与上年持平</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公务用车运行维护费</w:t>
      </w:r>
      <w:r>
        <w:rPr>
          <w:rFonts w:hint="default" w:ascii="Times New Roman" w:hAnsi="Times New Roman" w:eastAsia="宋体" w:cs="Times New Roman"/>
          <w:i w:val="0"/>
          <w:caps w:val="0"/>
          <w:color w:val="333333"/>
          <w:spacing w:val="0"/>
          <w:sz w:val="24"/>
          <w:szCs w:val="24"/>
        </w:rPr>
        <w:t>27.00</w:t>
      </w:r>
      <w:r>
        <w:rPr>
          <w:rFonts w:hint="eastAsia" w:ascii="宋体" w:hAnsi="宋体" w:eastAsia="宋体" w:cs="宋体"/>
          <w:i w:val="0"/>
          <w:caps w:val="0"/>
          <w:color w:val="333333"/>
          <w:spacing w:val="0"/>
          <w:sz w:val="24"/>
          <w:szCs w:val="24"/>
        </w:rPr>
        <w:t>万元，主要用于单位公务用车购置费及租用费、燃料费、维修费、过路过桥费、保险费、安全奖励费用等支出</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与上年持平。</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（二）部门收入预算增减变化说明</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年部门财务总收入</w:t>
      </w:r>
      <w:r>
        <w:rPr>
          <w:rFonts w:hint="default" w:ascii="Times New Roman" w:hAnsi="Times New Roman" w:eastAsia="宋体" w:cs="Times New Roman"/>
          <w:i w:val="0"/>
          <w:caps w:val="0"/>
          <w:color w:val="333333"/>
          <w:spacing w:val="0"/>
          <w:sz w:val="24"/>
          <w:szCs w:val="24"/>
        </w:rPr>
        <w:t>1381.08</w:t>
      </w:r>
      <w:r>
        <w:rPr>
          <w:rFonts w:hint="eastAsia" w:ascii="宋体" w:hAnsi="宋体" w:eastAsia="宋体" w:cs="宋体"/>
          <w:i w:val="0"/>
          <w:caps w:val="0"/>
          <w:color w:val="333333"/>
          <w:spacing w:val="0"/>
          <w:sz w:val="24"/>
          <w:szCs w:val="24"/>
        </w:rPr>
        <w:t>万元，其中：一般公共预算财政拨款</w:t>
      </w:r>
      <w:r>
        <w:rPr>
          <w:rFonts w:hint="default" w:ascii="Times New Roman" w:hAnsi="Times New Roman" w:eastAsia="宋体" w:cs="Times New Roman"/>
          <w:i w:val="0"/>
          <w:caps w:val="0"/>
          <w:color w:val="333333"/>
          <w:spacing w:val="0"/>
          <w:sz w:val="24"/>
          <w:szCs w:val="24"/>
        </w:rPr>
        <w:t>1381.08</w:t>
      </w:r>
      <w:r>
        <w:rPr>
          <w:rFonts w:hint="eastAsia" w:ascii="宋体" w:hAnsi="宋体" w:eastAsia="宋体" w:cs="宋体"/>
          <w:i w:val="0"/>
          <w:caps w:val="0"/>
          <w:color w:val="333333"/>
          <w:spacing w:val="0"/>
          <w:sz w:val="24"/>
          <w:szCs w:val="24"/>
        </w:rPr>
        <w:t>万元。与</w:t>
      </w:r>
      <w:r>
        <w:rPr>
          <w:rFonts w:hint="default" w:ascii="Times New Roman" w:hAnsi="Times New Roman" w:eastAsia="宋体" w:cs="Times New Roman"/>
          <w:i w:val="0"/>
          <w:caps w:val="0"/>
          <w:color w:val="333333"/>
          <w:spacing w:val="0"/>
          <w:sz w:val="24"/>
          <w:szCs w:val="24"/>
        </w:rPr>
        <w:t>2018</w:t>
      </w:r>
      <w:r>
        <w:rPr>
          <w:rFonts w:hint="eastAsia" w:ascii="宋体" w:hAnsi="宋体" w:eastAsia="宋体" w:cs="宋体"/>
          <w:i w:val="0"/>
          <w:caps w:val="0"/>
          <w:color w:val="333333"/>
          <w:spacing w:val="0"/>
          <w:sz w:val="24"/>
          <w:szCs w:val="24"/>
        </w:rPr>
        <w:t>年预算总收入</w:t>
      </w:r>
      <w:r>
        <w:rPr>
          <w:rFonts w:hint="default" w:ascii="Times New Roman" w:hAnsi="Times New Roman" w:eastAsia="宋体" w:cs="Times New Roman"/>
          <w:i w:val="0"/>
          <w:caps w:val="0"/>
          <w:color w:val="333333"/>
          <w:spacing w:val="0"/>
          <w:sz w:val="24"/>
          <w:szCs w:val="24"/>
        </w:rPr>
        <w:t>1289.50</w:t>
      </w:r>
      <w:r>
        <w:rPr>
          <w:rFonts w:hint="eastAsia" w:ascii="宋体" w:hAnsi="宋体" w:eastAsia="宋体" w:cs="宋体"/>
          <w:i w:val="0"/>
          <w:caps w:val="0"/>
          <w:color w:val="333333"/>
          <w:spacing w:val="0"/>
          <w:sz w:val="24"/>
          <w:szCs w:val="24"/>
        </w:rPr>
        <w:t>万元相比增加</w:t>
      </w:r>
      <w:r>
        <w:rPr>
          <w:rFonts w:hint="default" w:ascii="Times New Roman" w:hAnsi="Times New Roman" w:eastAsia="宋体" w:cs="Times New Roman"/>
          <w:i w:val="0"/>
          <w:caps w:val="0"/>
          <w:color w:val="333333"/>
          <w:spacing w:val="0"/>
          <w:sz w:val="24"/>
          <w:szCs w:val="24"/>
        </w:rPr>
        <w:t>91.58</w:t>
      </w:r>
      <w:r>
        <w:rPr>
          <w:rFonts w:hint="eastAsia" w:ascii="宋体" w:hAnsi="宋体" w:eastAsia="宋体" w:cs="宋体"/>
          <w:i w:val="0"/>
          <w:caps w:val="0"/>
          <w:color w:val="333333"/>
          <w:spacing w:val="0"/>
          <w:sz w:val="24"/>
          <w:szCs w:val="24"/>
        </w:rPr>
        <w:t>万元，增幅为</w:t>
      </w:r>
      <w:r>
        <w:rPr>
          <w:rFonts w:hint="default" w:ascii="Times New Roman" w:hAnsi="Times New Roman" w:eastAsia="宋体" w:cs="Times New Roman"/>
          <w:i w:val="0"/>
          <w:caps w:val="0"/>
          <w:color w:val="333333"/>
          <w:spacing w:val="0"/>
          <w:sz w:val="24"/>
          <w:szCs w:val="24"/>
        </w:rPr>
        <w:t>7.1%</w:t>
      </w:r>
      <w:r>
        <w:rPr>
          <w:rFonts w:hint="eastAsia" w:ascii="宋体" w:hAnsi="宋体" w:eastAsia="宋体" w:cs="宋体"/>
          <w:i w:val="0"/>
          <w:caps w:val="0"/>
          <w:color w:val="333333"/>
          <w:spacing w:val="0"/>
          <w:sz w:val="24"/>
          <w:szCs w:val="24"/>
        </w:rPr>
        <w:t>，增加原因为：</w:t>
      </w:r>
      <w:r>
        <w:rPr>
          <w:rFonts w:hint="default" w:ascii="Times New Roman" w:hAnsi="Times New Roman" w:eastAsia="宋体" w:cs="Times New Roman"/>
          <w:i w:val="0"/>
          <w:caps w:val="0"/>
          <w:color w:val="333333"/>
          <w:spacing w:val="0"/>
          <w:sz w:val="24"/>
          <w:szCs w:val="24"/>
        </w:rPr>
        <w:t>1</w:t>
      </w:r>
      <w:r>
        <w:rPr>
          <w:rFonts w:hint="eastAsia" w:ascii="宋体" w:hAnsi="宋体" w:eastAsia="宋体" w:cs="宋体"/>
          <w:i w:val="0"/>
          <w:caps w:val="0"/>
          <w:color w:val="333333"/>
          <w:spacing w:val="0"/>
          <w:sz w:val="24"/>
          <w:szCs w:val="24"/>
        </w:rPr>
        <w:t>、</w:t>
      </w:r>
      <w:r>
        <w:rPr>
          <w:rFonts w:hint="default" w:ascii="Times New Roman" w:hAnsi="Times New Roman" w:eastAsia="宋体" w:cs="Times New Roman"/>
          <w:i w:val="0"/>
          <w:caps w:val="0"/>
          <w:color w:val="333333"/>
          <w:spacing w:val="0"/>
          <w:sz w:val="24"/>
          <w:szCs w:val="24"/>
        </w:rPr>
        <w:t>2018</w:t>
      </w:r>
      <w:r>
        <w:rPr>
          <w:rFonts w:hint="eastAsia" w:ascii="宋体" w:hAnsi="宋体" w:eastAsia="宋体" w:cs="宋体"/>
          <w:i w:val="0"/>
          <w:caps w:val="0"/>
          <w:color w:val="333333"/>
          <w:spacing w:val="0"/>
          <w:sz w:val="24"/>
          <w:szCs w:val="24"/>
        </w:rPr>
        <w:t>年增资调资，</w:t>
      </w: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年预算收入随之增加；</w:t>
      </w:r>
      <w:r>
        <w:rPr>
          <w:rFonts w:hint="default" w:ascii="Times New Roman" w:hAnsi="Times New Roman" w:eastAsia="宋体" w:cs="Times New Roman"/>
          <w:i w:val="0"/>
          <w:caps w:val="0"/>
          <w:color w:val="333333"/>
          <w:spacing w:val="0"/>
          <w:sz w:val="24"/>
          <w:szCs w:val="24"/>
        </w:rPr>
        <w:t>2</w:t>
      </w:r>
      <w:r>
        <w:rPr>
          <w:rFonts w:hint="eastAsia" w:ascii="宋体" w:hAnsi="宋体" w:eastAsia="宋体" w:cs="宋体"/>
          <w:i w:val="0"/>
          <w:caps w:val="0"/>
          <w:color w:val="333333"/>
          <w:spacing w:val="0"/>
          <w:sz w:val="24"/>
          <w:szCs w:val="24"/>
        </w:rPr>
        <w:t>、离退休人员公用经费增加，</w:t>
      </w: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年预算收入随之增加；</w:t>
      </w:r>
      <w:r>
        <w:rPr>
          <w:rFonts w:hint="default" w:ascii="Times New Roman" w:hAnsi="Times New Roman" w:eastAsia="宋体" w:cs="Times New Roman"/>
          <w:i w:val="0"/>
          <w:caps w:val="0"/>
          <w:color w:val="333333"/>
          <w:spacing w:val="0"/>
          <w:sz w:val="24"/>
          <w:szCs w:val="24"/>
        </w:rPr>
        <w:t>3</w:t>
      </w:r>
      <w:r>
        <w:rPr>
          <w:rFonts w:hint="eastAsia" w:ascii="宋体" w:hAnsi="宋体" w:eastAsia="宋体" w:cs="宋体"/>
          <w:i w:val="0"/>
          <w:caps w:val="0"/>
          <w:color w:val="333333"/>
          <w:spacing w:val="0"/>
          <w:sz w:val="24"/>
          <w:szCs w:val="24"/>
        </w:rPr>
        <w:t>、</w:t>
      </w:r>
      <w:r>
        <w:rPr>
          <w:rFonts w:hint="default" w:ascii="Times New Roman" w:hAnsi="Times New Roman" w:eastAsia="宋体" w:cs="Times New Roman"/>
          <w:i w:val="0"/>
          <w:caps w:val="0"/>
          <w:color w:val="333333"/>
          <w:spacing w:val="0"/>
          <w:sz w:val="24"/>
          <w:szCs w:val="24"/>
        </w:rPr>
        <w:t>2018</w:t>
      </w:r>
      <w:r>
        <w:rPr>
          <w:rFonts w:hint="eastAsia" w:ascii="宋体" w:hAnsi="宋体" w:eastAsia="宋体" w:cs="宋体"/>
          <w:i w:val="0"/>
          <w:caps w:val="0"/>
          <w:color w:val="333333"/>
          <w:spacing w:val="0"/>
          <w:sz w:val="24"/>
          <w:szCs w:val="24"/>
        </w:rPr>
        <w:t>年追加了人民公社老放映员生活补助</w:t>
      </w:r>
      <w:r>
        <w:rPr>
          <w:rFonts w:hint="default" w:ascii="Times New Roman" w:hAnsi="Times New Roman" w:eastAsia="宋体" w:cs="Times New Roman"/>
          <w:i w:val="0"/>
          <w:caps w:val="0"/>
          <w:color w:val="333333"/>
          <w:spacing w:val="0"/>
          <w:sz w:val="24"/>
          <w:szCs w:val="24"/>
        </w:rPr>
        <w:t>5.76</w:t>
      </w:r>
      <w:r>
        <w:rPr>
          <w:rFonts w:hint="eastAsia" w:ascii="宋体" w:hAnsi="宋体" w:eastAsia="宋体" w:cs="宋体"/>
          <w:i w:val="0"/>
          <w:caps w:val="0"/>
          <w:color w:val="333333"/>
          <w:spacing w:val="0"/>
          <w:sz w:val="24"/>
          <w:szCs w:val="24"/>
        </w:rPr>
        <w:t>万元，</w:t>
      </w: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年预算收入随之增加；</w:t>
      </w:r>
      <w:r>
        <w:rPr>
          <w:rFonts w:hint="default" w:ascii="Times New Roman" w:hAnsi="Times New Roman" w:eastAsia="宋体" w:cs="Times New Roman"/>
          <w:i w:val="0"/>
          <w:caps w:val="0"/>
          <w:color w:val="333333"/>
          <w:spacing w:val="0"/>
          <w:sz w:val="24"/>
          <w:szCs w:val="24"/>
        </w:rPr>
        <w:t>4</w:t>
      </w:r>
      <w:r>
        <w:rPr>
          <w:rFonts w:hint="eastAsia" w:ascii="宋体" w:hAnsi="宋体" w:eastAsia="宋体" w:cs="宋体"/>
          <w:i w:val="0"/>
          <w:caps w:val="0"/>
          <w:color w:val="333333"/>
          <w:spacing w:val="0"/>
          <w:sz w:val="24"/>
          <w:szCs w:val="24"/>
        </w:rPr>
        <w:t>、增加了一部手机游云南上线项目相关经费</w:t>
      </w:r>
      <w:r>
        <w:rPr>
          <w:rFonts w:hint="default" w:ascii="Times New Roman" w:hAnsi="Times New Roman" w:eastAsia="宋体" w:cs="Times New Roman"/>
          <w:i w:val="0"/>
          <w:caps w:val="0"/>
          <w:color w:val="333333"/>
          <w:spacing w:val="0"/>
          <w:sz w:val="24"/>
          <w:szCs w:val="24"/>
        </w:rPr>
        <w:t>38.00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（三）部门支出预算增减变化说明</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年基本支出预算</w:t>
      </w:r>
      <w:r>
        <w:rPr>
          <w:rFonts w:hint="default" w:ascii="Times New Roman" w:hAnsi="Times New Roman" w:eastAsia="宋体" w:cs="Times New Roman"/>
          <w:i w:val="0"/>
          <w:caps w:val="0"/>
          <w:color w:val="333333"/>
          <w:spacing w:val="0"/>
          <w:sz w:val="24"/>
          <w:szCs w:val="24"/>
        </w:rPr>
        <w:t>1276.08</w:t>
      </w:r>
      <w:r>
        <w:rPr>
          <w:rFonts w:hint="eastAsia" w:ascii="宋体" w:hAnsi="宋体" w:eastAsia="宋体" w:cs="宋体"/>
          <w:i w:val="0"/>
          <w:caps w:val="0"/>
          <w:color w:val="333333"/>
          <w:spacing w:val="0"/>
          <w:sz w:val="24"/>
          <w:szCs w:val="24"/>
        </w:rPr>
        <w:t>万元，与</w:t>
      </w:r>
      <w:r>
        <w:rPr>
          <w:rFonts w:hint="default" w:ascii="Times New Roman" w:hAnsi="Times New Roman" w:eastAsia="宋体" w:cs="Times New Roman"/>
          <w:i w:val="0"/>
          <w:caps w:val="0"/>
          <w:color w:val="333333"/>
          <w:spacing w:val="0"/>
          <w:sz w:val="24"/>
          <w:szCs w:val="24"/>
        </w:rPr>
        <w:t>2018</w:t>
      </w:r>
      <w:r>
        <w:rPr>
          <w:rFonts w:hint="eastAsia" w:ascii="宋体" w:hAnsi="宋体" w:eastAsia="宋体" w:cs="宋体"/>
          <w:i w:val="0"/>
          <w:caps w:val="0"/>
          <w:color w:val="333333"/>
          <w:spacing w:val="0"/>
          <w:sz w:val="24"/>
          <w:szCs w:val="24"/>
        </w:rPr>
        <w:t>年基本支出预算</w:t>
      </w:r>
      <w:r>
        <w:rPr>
          <w:rFonts w:hint="default" w:ascii="Times New Roman" w:hAnsi="Times New Roman" w:eastAsia="宋体" w:cs="Times New Roman"/>
          <w:i w:val="0"/>
          <w:caps w:val="0"/>
          <w:color w:val="333333"/>
          <w:spacing w:val="0"/>
          <w:sz w:val="24"/>
          <w:szCs w:val="24"/>
        </w:rPr>
        <w:t>1222.50</w:t>
      </w:r>
      <w:r>
        <w:rPr>
          <w:rFonts w:hint="eastAsia" w:ascii="宋体" w:hAnsi="宋体" w:eastAsia="宋体" w:cs="宋体"/>
          <w:i w:val="0"/>
          <w:caps w:val="0"/>
          <w:color w:val="333333"/>
          <w:spacing w:val="0"/>
          <w:sz w:val="24"/>
          <w:szCs w:val="24"/>
        </w:rPr>
        <w:t>万元相比增加</w:t>
      </w:r>
      <w:r>
        <w:rPr>
          <w:rFonts w:hint="default" w:ascii="Times New Roman" w:hAnsi="Times New Roman" w:eastAsia="宋体" w:cs="Times New Roman"/>
          <w:i w:val="0"/>
          <w:caps w:val="0"/>
          <w:color w:val="333333"/>
          <w:spacing w:val="0"/>
          <w:sz w:val="24"/>
          <w:szCs w:val="24"/>
        </w:rPr>
        <w:t>53.58</w:t>
      </w:r>
      <w:r>
        <w:rPr>
          <w:rFonts w:hint="eastAsia" w:ascii="宋体" w:hAnsi="宋体" w:eastAsia="宋体" w:cs="宋体"/>
          <w:i w:val="0"/>
          <w:caps w:val="0"/>
          <w:color w:val="333333"/>
          <w:spacing w:val="0"/>
          <w:sz w:val="24"/>
          <w:szCs w:val="24"/>
        </w:rPr>
        <w:t>万元，增幅为</w:t>
      </w:r>
      <w:r>
        <w:rPr>
          <w:rFonts w:hint="default" w:ascii="Times New Roman" w:hAnsi="Times New Roman" w:eastAsia="宋体" w:cs="Times New Roman"/>
          <w:i w:val="0"/>
          <w:caps w:val="0"/>
          <w:color w:val="333333"/>
          <w:spacing w:val="0"/>
          <w:sz w:val="24"/>
          <w:szCs w:val="24"/>
        </w:rPr>
        <w:t>4.3%</w:t>
      </w:r>
      <w:r>
        <w:rPr>
          <w:rFonts w:hint="eastAsia" w:ascii="宋体" w:hAnsi="宋体" w:eastAsia="宋体" w:cs="宋体"/>
          <w:i w:val="0"/>
          <w:caps w:val="0"/>
          <w:color w:val="333333"/>
          <w:spacing w:val="0"/>
          <w:sz w:val="24"/>
          <w:szCs w:val="24"/>
        </w:rPr>
        <w:t>，增加原因：</w:t>
      </w:r>
      <w:r>
        <w:rPr>
          <w:rFonts w:hint="default" w:ascii="Times New Roman" w:hAnsi="Times New Roman" w:eastAsia="宋体" w:cs="Times New Roman"/>
          <w:i w:val="0"/>
          <w:caps w:val="0"/>
          <w:color w:val="333333"/>
          <w:spacing w:val="0"/>
          <w:sz w:val="24"/>
          <w:szCs w:val="24"/>
        </w:rPr>
        <w:t>1</w:t>
      </w:r>
      <w:r>
        <w:rPr>
          <w:rFonts w:hint="eastAsia" w:ascii="宋体" w:hAnsi="宋体" w:eastAsia="宋体" w:cs="宋体"/>
          <w:i w:val="0"/>
          <w:caps w:val="0"/>
          <w:color w:val="333333"/>
          <w:spacing w:val="0"/>
          <w:sz w:val="24"/>
          <w:szCs w:val="24"/>
        </w:rPr>
        <w:t>、</w:t>
      </w:r>
      <w:r>
        <w:rPr>
          <w:rFonts w:hint="default" w:ascii="Times New Roman" w:hAnsi="Times New Roman" w:eastAsia="宋体" w:cs="Times New Roman"/>
          <w:i w:val="0"/>
          <w:caps w:val="0"/>
          <w:color w:val="333333"/>
          <w:spacing w:val="0"/>
          <w:sz w:val="24"/>
          <w:szCs w:val="24"/>
        </w:rPr>
        <w:t>2018</w:t>
      </w:r>
      <w:r>
        <w:rPr>
          <w:rFonts w:hint="eastAsia" w:ascii="宋体" w:hAnsi="宋体" w:eastAsia="宋体" w:cs="宋体"/>
          <w:i w:val="0"/>
          <w:caps w:val="0"/>
          <w:color w:val="333333"/>
          <w:spacing w:val="0"/>
          <w:sz w:val="24"/>
          <w:szCs w:val="24"/>
        </w:rPr>
        <w:t>年增资调资，</w:t>
      </w: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年基本支出预算随之增加；</w:t>
      </w:r>
      <w:r>
        <w:rPr>
          <w:rFonts w:hint="default" w:ascii="Times New Roman" w:hAnsi="Times New Roman" w:eastAsia="宋体" w:cs="Times New Roman"/>
          <w:i w:val="0"/>
          <w:caps w:val="0"/>
          <w:color w:val="333333"/>
          <w:spacing w:val="0"/>
          <w:sz w:val="24"/>
          <w:szCs w:val="24"/>
        </w:rPr>
        <w:t>2</w:t>
      </w:r>
      <w:r>
        <w:rPr>
          <w:rFonts w:hint="eastAsia" w:ascii="宋体" w:hAnsi="宋体" w:eastAsia="宋体" w:cs="宋体"/>
          <w:i w:val="0"/>
          <w:caps w:val="0"/>
          <w:color w:val="333333"/>
          <w:spacing w:val="0"/>
          <w:sz w:val="24"/>
          <w:szCs w:val="24"/>
        </w:rPr>
        <w:t>、离退休人员公用经费增加，</w:t>
      </w: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年基本支出预算随之增加；</w:t>
      </w:r>
      <w:r>
        <w:rPr>
          <w:rFonts w:hint="default" w:ascii="Times New Roman" w:hAnsi="Times New Roman" w:eastAsia="宋体" w:cs="Times New Roman"/>
          <w:i w:val="0"/>
          <w:caps w:val="0"/>
          <w:color w:val="333333"/>
          <w:spacing w:val="0"/>
          <w:sz w:val="24"/>
          <w:szCs w:val="24"/>
        </w:rPr>
        <w:t>3</w:t>
      </w:r>
      <w:r>
        <w:rPr>
          <w:rFonts w:hint="eastAsia" w:ascii="宋体" w:hAnsi="宋体" w:eastAsia="宋体" w:cs="宋体"/>
          <w:i w:val="0"/>
          <w:caps w:val="0"/>
          <w:color w:val="333333"/>
          <w:spacing w:val="0"/>
          <w:sz w:val="24"/>
          <w:szCs w:val="24"/>
        </w:rPr>
        <w:t>、</w:t>
      </w:r>
      <w:r>
        <w:rPr>
          <w:rFonts w:hint="default" w:ascii="Times New Roman" w:hAnsi="Times New Roman" w:eastAsia="宋体" w:cs="Times New Roman"/>
          <w:i w:val="0"/>
          <w:caps w:val="0"/>
          <w:color w:val="333333"/>
          <w:spacing w:val="0"/>
          <w:sz w:val="24"/>
          <w:szCs w:val="24"/>
        </w:rPr>
        <w:t>2018</w:t>
      </w:r>
      <w:r>
        <w:rPr>
          <w:rFonts w:hint="eastAsia" w:ascii="宋体" w:hAnsi="宋体" w:eastAsia="宋体" w:cs="宋体"/>
          <w:i w:val="0"/>
          <w:caps w:val="0"/>
          <w:color w:val="333333"/>
          <w:spacing w:val="0"/>
          <w:sz w:val="24"/>
          <w:szCs w:val="24"/>
        </w:rPr>
        <w:t>年追加了人民公社老放映员生活补助</w:t>
      </w:r>
      <w:r>
        <w:rPr>
          <w:rFonts w:hint="default" w:ascii="Times New Roman" w:hAnsi="Times New Roman" w:eastAsia="宋体" w:cs="Times New Roman"/>
          <w:i w:val="0"/>
          <w:caps w:val="0"/>
          <w:color w:val="333333"/>
          <w:spacing w:val="0"/>
          <w:sz w:val="24"/>
          <w:szCs w:val="24"/>
        </w:rPr>
        <w:t>5.76</w:t>
      </w:r>
      <w:r>
        <w:rPr>
          <w:rFonts w:hint="eastAsia" w:ascii="宋体" w:hAnsi="宋体" w:eastAsia="宋体" w:cs="宋体"/>
          <w:i w:val="0"/>
          <w:caps w:val="0"/>
          <w:color w:val="333333"/>
          <w:spacing w:val="0"/>
          <w:sz w:val="24"/>
          <w:szCs w:val="24"/>
        </w:rPr>
        <w:t>万元，</w:t>
      </w: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年基本支出预算随之增加。</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年项目支出预算</w:t>
      </w:r>
      <w:r>
        <w:rPr>
          <w:rFonts w:hint="default" w:ascii="Times New Roman" w:hAnsi="Times New Roman" w:eastAsia="宋体" w:cs="Times New Roman"/>
          <w:i w:val="0"/>
          <w:caps w:val="0"/>
          <w:color w:val="333333"/>
          <w:spacing w:val="0"/>
          <w:sz w:val="24"/>
          <w:szCs w:val="24"/>
        </w:rPr>
        <w:t>105.00</w:t>
      </w:r>
      <w:r>
        <w:rPr>
          <w:rFonts w:hint="eastAsia" w:ascii="宋体" w:hAnsi="宋体" w:eastAsia="宋体" w:cs="宋体"/>
          <w:i w:val="0"/>
          <w:caps w:val="0"/>
          <w:color w:val="333333"/>
          <w:spacing w:val="0"/>
          <w:sz w:val="24"/>
          <w:szCs w:val="24"/>
        </w:rPr>
        <w:t>万元，与</w:t>
      </w:r>
      <w:r>
        <w:rPr>
          <w:rFonts w:hint="default" w:ascii="Times New Roman" w:hAnsi="Times New Roman" w:eastAsia="宋体" w:cs="Times New Roman"/>
          <w:i w:val="0"/>
          <w:caps w:val="0"/>
          <w:color w:val="333333"/>
          <w:spacing w:val="0"/>
          <w:sz w:val="24"/>
          <w:szCs w:val="24"/>
        </w:rPr>
        <w:t>2018</w:t>
      </w:r>
      <w:r>
        <w:rPr>
          <w:rFonts w:hint="eastAsia" w:ascii="宋体" w:hAnsi="宋体" w:eastAsia="宋体" w:cs="宋体"/>
          <w:i w:val="0"/>
          <w:caps w:val="0"/>
          <w:color w:val="333333"/>
          <w:spacing w:val="0"/>
          <w:sz w:val="24"/>
          <w:szCs w:val="24"/>
        </w:rPr>
        <w:t>年项目支出</w:t>
      </w:r>
      <w:r>
        <w:rPr>
          <w:rFonts w:hint="default" w:ascii="Times New Roman" w:hAnsi="Times New Roman" w:eastAsia="宋体" w:cs="Times New Roman"/>
          <w:i w:val="0"/>
          <w:caps w:val="0"/>
          <w:color w:val="333333"/>
          <w:spacing w:val="0"/>
          <w:sz w:val="24"/>
          <w:szCs w:val="24"/>
        </w:rPr>
        <w:t>67.00</w:t>
      </w:r>
      <w:r>
        <w:rPr>
          <w:rFonts w:hint="eastAsia" w:ascii="宋体" w:hAnsi="宋体" w:eastAsia="宋体" w:cs="宋体"/>
          <w:i w:val="0"/>
          <w:caps w:val="0"/>
          <w:color w:val="333333"/>
          <w:spacing w:val="0"/>
          <w:sz w:val="24"/>
          <w:szCs w:val="24"/>
        </w:rPr>
        <w:t>万元相比增加了</w:t>
      </w:r>
      <w:r>
        <w:rPr>
          <w:rFonts w:hint="default" w:ascii="Times New Roman" w:hAnsi="Times New Roman" w:eastAsia="宋体" w:cs="Times New Roman"/>
          <w:i w:val="0"/>
          <w:caps w:val="0"/>
          <w:color w:val="333333"/>
          <w:spacing w:val="0"/>
          <w:sz w:val="24"/>
          <w:szCs w:val="24"/>
        </w:rPr>
        <w:t>38.00</w:t>
      </w:r>
      <w:r>
        <w:rPr>
          <w:rFonts w:hint="eastAsia" w:ascii="宋体" w:hAnsi="宋体" w:eastAsia="宋体" w:cs="宋体"/>
          <w:i w:val="0"/>
          <w:caps w:val="0"/>
          <w:color w:val="333333"/>
          <w:spacing w:val="0"/>
          <w:sz w:val="24"/>
          <w:szCs w:val="24"/>
        </w:rPr>
        <w:t>万元，增幅为</w:t>
      </w:r>
      <w:r>
        <w:rPr>
          <w:rFonts w:hint="default" w:ascii="Times New Roman" w:hAnsi="Times New Roman" w:eastAsia="宋体" w:cs="Times New Roman"/>
          <w:i w:val="0"/>
          <w:caps w:val="0"/>
          <w:color w:val="333333"/>
          <w:spacing w:val="0"/>
          <w:sz w:val="24"/>
          <w:szCs w:val="24"/>
        </w:rPr>
        <w:t>56.72%</w:t>
      </w:r>
      <w:r>
        <w:rPr>
          <w:rFonts w:hint="eastAsia" w:ascii="宋体" w:hAnsi="宋体" w:eastAsia="宋体" w:cs="宋体"/>
          <w:i w:val="0"/>
          <w:caps w:val="0"/>
          <w:color w:val="333333"/>
          <w:spacing w:val="0"/>
          <w:sz w:val="24"/>
          <w:szCs w:val="24"/>
        </w:rPr>
        <w:t>，增加原因：增加了一部手机游云南上线相关经费</w:t>
      </w:r>
      <w:r>
        <w:rPr>
          <w:rFonts w:hint="default" w:ascii="Times New Roman" w:hAnsi="Times New Roman" w:eastAsia="宋体" w:cs="Times New Roman"/>
          <w:i w:val="0"/>
          <w:caps w:val="0"/>
          <w:color w:val="333333"/>
          <w:spacing w:val="0"/>
          <w:sz w:val="24"/>
          <w:szCs w:val="24"/>
        </w:rPr>
        <w:t>38.00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八、其他公开信息</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（一）专业名词解释</w:t>
      </w:r>
    </w:p>
    <w:p>
      <w:pPr>
        <w:pStyle w:val="6"/>
        <w:keepNext w:val="0"/>
        <w:keepLines w:val="0"/>
        <w:widowControl/>
        <w:suppressLineNumbers w:val="0"/>
        <w:spacing w:before="210" w:beforeAutospacing="0" w:after="200" w:afterAutospacing="0" w:line="600" w:lineRule="atLeast"/>
        <w:ind w:left="596"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1.</w:t>
      </w:r>
      <w:r>
        <w:rPr>
          <w:rFonts w:hint="eastAsia" w:ascii="宋体" w:hAnsi="宋体" w:eastAsia="宋体" w:cs="宋体"/>
          <w:i w:val="0"/>
          <w:caps w:val="0"/>
          <w:color w:val="333333"/>
          <w:spacing w:val="0"/>
          <w:sz w:val="24"/>
          <w:szCs w:val="24"/>
        </w:rPr>
        <w:t>财政拨款（补助）收入指财政部门当年拨付的资金。</w:t>
      </w:r>
      <w:r>
        <w:rPr>
          <w:rFonts w:hint="default" w:ascii="Times New Roman" w:hAnsi="Times New Roman" w:eastAsia="宋体" w:cs="Times New Roman"/>
          <w:i w:val="0"/>
          <w:caps w:val="0"/>
          <w:color w:val="333333"/>
          <w:spacing w:val="0"/>
          <w:sz w:val="24"/>
          <w:szCs w:val="24"/>
        </w:rPr>
        <w:t> </w:t>
      </w:r>
      <w:r>
        <w:rPr>
          <w:rFonts w:ascii="微软雅黑" w:hAnsi="微软雅黑" w:eastAsia="微软雅黑" w:cs="微软雅黑"/>
          <w:i w:val="0"/>
          <w:caps w:val="0"/>
          <w:color w:val="333333"/>
          <w:spacing w:val="0"/>
          <w:sz w:val="24"/>
          <w:szCs w:val="24"/>
        </w:rPr>
        <w:br w:type="textWrapping"/>
      </w:r>
      <w:r>
        <w:rPr>
          <w:rFonts w:hint="default" w:ascii="Times New Roman" w:hAnsi="Times New Roman" w:eastAsia="宋体" w:cs="Times New Roman"/>
          <w:i w:val="0"/>
          <w:caps w:val="0"/>
          <w:color w:val="333333"/>
          <w:spacing w:val="0"/>
          <w:sz w:val="24"/>
          <w:szCs w:val="24"/>
        </w:rPr>
        <w:t>2.</w:t>
      </w:r>
      <w:r>
        <w:rPr>
          <w:rFonts w:hint="eastAsia" w:ascii="宋体" w:hAnsi="宋体" w:eastAsia="宋体" w:cs="宋体"/>
          <w:i w:val="0"/>
          <w:caps w:val="0"/>
          <w:color w:val="333333"/>
          <w:spacing w:val="0"/>
          <w:sz w:val="24"/>
          <w:szCs w:val="24"/>
        </w:rPr>
        <w:t>事业收入指事业单位开展业务活动取得的收入。</w:t>
      </w:r>
      <w:r>
        <w:rPr>
          <w:rFonts w:hint="default" w:ascii="微软雅黑" w:hAnsi="微软雅黑" w:eastAsia="微软雅黑" w:cs="微软雅黑"/>
          <w:i w:val="0"/>
          <w:caps w:val="0"/>
          <w:color w:val="333333"/>
          <w:spacing w:val="0"/>
          <w:sz w:val="24"/>
          <w:szCs w:val="24"/>
        </w:rPr>
        <w:br w:type="textWrapping"/>
      </w:r>
      <w:r>
        <w:rPr>
          <w:rFonts w:hint="default" w:ascii="Times New Roman" w:hAnsi="Times New Roman" w:eastAsia="宋体" w:cs="Times New Roman"/>
          <w:i w:val="0"/>
          <w:caps w:val="0"/>
          <w:color w:val="333333"/>
          <w:spacing w:val="0"/>
          <w:sz w:val="24"/>
          <w:szCs w:val="24"/>
        </w:rPr>
        <w:t>3.</w:t>
      </w:r>
      <w:r>
        <w:rPr>
          <w:rFonts w:hint="eastAsia" w:ascii="宋体" w:hAnsi="宋体" w:eastAsia="宋体" w:cs="宋体"/>
          <w:i w:val="0"/>
          <w:caps w:val="0"/>
          <w:color w:val="333333"/>
          <w:spacing w:val="0"/>
          <w:sz w:val="24"/>
          <w:szCs w:val="24"/>
        </w:rPr>
        <w:t>事业单位经营收入指事业单位在业务活动之外开展非独立核算经营活动取得的收入。</w:t>
      </w:r>
      <w:r>
        <w:rPr>
          <w:rFonts w:hint="default" w:ascii="Times New Roman" w:hAnsi="Times New Roman" w:eastAsia="宋体" w:cs="Times New Roman"/>
          <w:i w:val="0"/>
          <w:caps w:val="0"/>
          <w:color w:val="333333"/>
          <w:spacing w:val="0"/>
          <w:sz w:val="24"/>
          <w:szCs w:val="24"/>
        </w:rPr>
        <w:t> </w:t>
      </w:r>
      <w:r>
        <w:rPr>
          <w:rFonts w:hint="default" w:ascii="微软雅黑" w:hAnsi="微软雅黑" w:eastAsia="微软雅黑" w:cs="微软雅黑"/>
          <w:i w:val="0"/>
          <w:caps w:val="0"/>
          <w:color w:val="333333"/>
          <w:spacing w:val="0"/>
          <w:sz w:val="24"/>
          <w:szCs w:val="24"/>
        </w:rPr>
        <w:br w:type="textWrapping"/>
      </w:r>
      <w:r>
        <w:rPr>
          <w:rFonts w:hint="default" w:ascii="Times New Roman" w:hAnsi="Times New Roman" w:eastAsia="宋体" w:cs="Times New Roman"/>
          <w:i w:val="0"/>
          <w:caps w:val="0"/>
          <w:color w:val="333333"/>
          <w:spacing w:val="0"/>
          <w:sz w:val="24"/>
          <w:szCs w:val="24"/>
        </w:rPr>
        <w:t>4.</w:t>
      </w:r>
      <w:r>
        <w:rPr>
          <w:rFonts w:hint="eastAsia" w:ascii="宋体" w:hAnsi="宋体" w:eastAsia="宋体" w:cs="宋体"/>
          <w:i w:val="0"/>
          <w:caps w:val="0"/>
          <w:color w:val="333333"/>
          <w:spacing w:val="0"/>
          <w:sz w:val="24"/>
          <w:szCs w:val="24"/>
        </w:rPr>
        <w:t>其他收入指预算单位在</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财政拨款收入</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事业收入</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经营收入</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之外取得的收入。</w:t>
      </w:r>
      <w:r>
        <w:rPr>
          <w:rFonts w:hint="default" w:ascii="Times New Roman" w:hAnsi="Times New Roman" w:eastAsia="宋体" w:cs="Times New Roman"/>
          <w:i w:val="0"/>
          <w:caps w:val="0"/>
          <w:color w:val="333333"/>
          <w:spacing w:val="0"/>
          <w:sz w:val="24"/>
          <w:szCs w:val="24"/>
        </w:rPr>
        <w:t> </w:t>
      </w:r>
      <w:r>
        <w:rPr>
          <w:rFonts w:hint="default" w:ascii="微软雅黑" w:hAnsi="微软雅黑" w:eastAsia="微软雅黑" w:cs="微软雅黑"/>
          <w:i w:val="0"/>
          <w:caps w:val="0"/>
          <w:color w:val="333333"/>
          <w:spacing w:val="0"/>
          <w:sz w:val="24"/>
          <w:szCs w:val="24"/>
        </w:rPr>
        <w:br w:type="textWrapping"/>
      </w:r>
      <w:r>
        <w:rPr>
          <w:rFonts w:hint="default" w:ascii="Times New Roman" w:hAnsi="Times New Roman" w:eastAsia="宋体" w:cs="Times New Roman"/>
          <w:i w:val="0"/>
          <w:caps w:val="0"/>
          <w:color w:val="333333"/>
          <w:spacing w:val="0"/>
          <w:sz w:val="24"/>
          <w:szCs w:val="24"/>
        </w:rPr>
        <w:t>5.</w:t>
      </w:r>
      <w:r>
        <w:rPr>
          <w:rFonts w:hint="eastAsia" w:ascii="宋体" w:hAnsi="宋体" w:eastAsia="宋体" w:cs="宋体"/>
          <w:i w:val="0"/>
          <w:caps w:val="0"/>
          <w:color w:val="333333"/>
          <w:spacing w:val="0"/>
          <w:sz w:val="24"/>
          <w:szCs w:val="24"/>
        </w:rPr>
        <w:t>基本支出指为保障机构正常运转、完成日常工作任务而发生的人员支出和公用支出。</w:t>
      </w:r>
      <w:r>
        <w:rPr>
          <w:rFonts w:hint="default" w:ascii="微软雅黑" w:hAnsi="微软雅黑" w:eastAsia="微软雅黑" w:cs="微软雅黑"/>
          <w:i w:val="0"/>
          <w:caps w:val="0"/>
          <w:color w:val="333333"/>
          <w:spacing w:val="0"/>
          <w:sz w:val="24"/>
          <w:szCs w:val="24"/>
        </w:rPr>
        <w:br w:type="textWrapping"/>
      </w:r>
      <w:r>
        <w:rPr>
          <w:rFonts w:hint="default" w:ascii="Times New Roman" w:hAnsi="Times New Roman" w:eastAsia="宋体" w:cs="Times New Roman"/>
          <w:i w:val="0"/>
          <w:caps w:val="0"/>
          <w:color w:val="333333"/>
          <w:spacing w:val="0"/>
          <w:sz w:val="24"/>
          <w:szCs w:val="24"/>
        </w:rPr>
        <w:t>6.</w:t>
      </w:r>
      <w:r>
        <w:rPr>
          <w:rFonts w:hint="eastAsia" w:ascii="宋体" w:hAnsi="宋体" w:eastAsia="宋体" w:cs="宋体"/>
          <w:i w:val="0"/>
          <w:caps w:val="0"/>
          <w:color w:val="333333"/>
          <w:spacing w:val="0"/>
          <w:sz w:val="24"/>
          <w:szCs w:val="24"/>
        </w:rPr>
        <w:t>项目支出指在基本支出之外为完成相关行政任务和事业发展目标所发生的支出。</w:t>
      </w:r>
      <w:r>
        <w:rPr>
          <w:rFonts w:hint="default" w:ascii="Times New Roman" w:hAnsi="Times New Roman" w:eastAsia="宋体" w:cs="Times New Roman"/>
          <w:i w:val="0"/>
          <w:caps w:val="0"/>
          <w:color w:val="333333"/>
          <w:spacing w:val="0"/>
          <w:sz w:val="24"/>
          <w:szCs w:val="24"/>
        </w:rPr>
        <w:t> </w:t>
      </w:r>
      <w:r>
        <w:rPr>
          <w:rFonts w:hint="default" w:ascii="微软雅黑" w:hAnsi="微软雅黑" w:eastAsia="微软雅黑" w:cs="微软雅黑"/>
          <w:i w:val="0"/>
          <w:caps w:val="0"/>
          <w:color w:val="333333"/>
          <w:spacing w:val="0"/>
          <w:sz w:val="24"/>
          <w:szCs w:val="24"/>
        </w:rPr>
        <w:br w:type="textWrapping"/>
      </w:r>
      <w:r>
        <w:rPr>
          <w:rFonts w:hint="default" w:ascii="Times New Roman" w:hAnsi="Times New Roman" w:eastAsia="宋体" w:cs="Times New Roman"/>
          <w:i w:val="0"/>
          <w:caps w:val="0"/>
          <w:color w:val="333333"/>
          <w:spacing w:val="0"/>
          <w:sz w:val="24"/>
          <w:szCs w:val="24"/>
        </w:rPr>
        <w:t>7.</w:t>
      </w:r>
      <w:r>
        <w:rPr>
          <w:rFonts w:hint="eastAsia" w:ascii="宋体" w:hAnsi="宋体" w:eastAsia="宋体" w:cs="宋体"/>
          <w:i w:val="0"/>
          <w:caps w:val="0"/>
          <w:color w:val="333333"/>
          <w:spacing w:val="0"/>
          <w:sz w:val="24"/>
          <w:szCs w:val="24"/>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hint="default" w:ascii="微软雅黑" w:hAnsi="微软雅黑" w:eastAsia="微软雅黑" w:cs="微软雅黑"/>
          <w:i w:val="0"/>
          <w:caps w:val="0"/>
          <w:color w:val="333333"/>
          <w:spacing w:val="0"/>
          <w:sz w:val="24"/>
          <w:szCs w:val="24"/>
        </w:rPr>
        <w:br w:type="textWrapping"/>
      </w:r>
      <w:r>
        <w:rPr>
          <w:rFonts w:hint="default" w:ascii="Times New Roman" w:hAnsi="Times New Roman" w:eastAsia="宋体" w:cs="Times New Roman"/>
          <w:i w:val="0"/>
          <w:caps w:val="0"/>
          <w:color w:val="333333"/>
          <w:spacing w:val="0"/>
          <w:sz w:val="24"/>
          <w:szCs w:val="24"/>
        </w:rPr>
        <w:t>8.“</w:t>
      </w:r>
      <w:r>
        <w:rPr>
          <w:rFonts w:hint="eastAsia" w:ascii="宋体" w:hAnsi="宋体" w:eastAsia="宋体" w:cs="宋体"/>
          <w:i w:val="0"/>
          <w:caps w:val="0"/>
          <w:color w:val="333333"/>
          <w:spacing w:val="0"/>
          <w:sz w:val="24"/>
          <w:szCs w:val="24"/>
        </w:rPr>
        <w:t>三公</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hint="default" w:ascii="微软雅黑" w:hAnsi="微软雅黑" w:eastAsia="微软雅黑" w:cs="微软雅黑"/>
          <w:i w:val="0"/>
          <w:caps w:val="0"/>
          <w:color w:val="333333"/>
          <w:spacing w:val="0"/>
          <w:sz w:val="24"/>
          <w:szCs w:val="24"/>
        </w:rPr>
        <w:br w:type="textWrapping"/>
      </w:r>
      <w:r>
        <w:rPr>
          <w:rFonts w:hint="default" w:ascii="Times New Roman" w:hAnsi="Times New Roman" w:eastAsia="宋体" w:cs="Times New Roman"/>
          <w:i w:val="0"/>
          <w:caps w:val="0"/>
          <w:color w:val="333333"/>
          <w:spacing w:val="0"/>
          <w:sz w:val="24"/>
          <w:szCs w:val="24"/>
        </w:rPr>
        <w:t>9.</w:t>
      </w:r>
      <w:r>
        <w:rPr>
          <w:rFonts w:hint="eastAsia" w:ascii="宋体" w:hAnsi="宋体" w:eastAsia="宋体" w:cs="宋体"/>
          <w:i w:val="0"/>
          <w:caps w:val="0"/>
          <w:color w:val="333333"/>
          <w:spacing w:val="0"/>
          <w:sz w:val="24"/>
          <w:szCs w:val="24"/>
        </w:rPr>
        <w:t>一般公共预算是对以税收为主体的财政收入，安排用于保障和改善民生、推动经济社会发展、维护国家安全、维护国家机构正常运转等方面的收支预算。</w:t>
      </w:r>
      <w:r>
        <w:rPr>
          <w:rFonts w:hint="default" w:ascii="微软雅黑" w:hAnsi="微软雅黑" w:eastAsia="微软雅黑" w:cs="微软雅黑"/>
          <w:i w:val="0"/>
          <w:caps w:val="0"/>
          <w:color w:val="333333"/>
          <w:spacing w:val="0"/>
          <w:sz w:val="24"/>
          <w:szCs w:val="24"/>
        </w:rPr>
        <w:br w:type="textWrapping"/>
      </w:r>
      <w:r>
        <w:rPr>
          <w:rFonts w:hint="default" w:ascii="Times New Roman" w:hAnsi="Times New Roman" w:eastAsia="宋体" w:cs="Times New Roman"/>
          <w:i w:val="0"/>
          <w:caps w:val="0"/>
          <w:color w:val="333333"/>
          <w:spacing w:val="0"/>
          <w:sz w:val="24"/>
          <w:szCs w:val="24"/>
        </w:rPr>
        <w:t>10.</w:t>
      </w:r>
      <w:r>
        <w:rPr>
          <w:rFonts w:hint="eastAsia" w:ascii="宋体" w:hAnsi="宋体" w:eastAsia="宋体" w:cs="宋体"/>
          <w:i w:val="0"/>
          <w:caps w:val="0"/>
          <w:color w:val="333333"/>
          <w:spacing w:val="0"/>
          <w:sz w:val="24"/>
          <w:szCs w:val="24"/>
        </w:rPr>
        <w:t>非税收入是各级政府及其所属部门和单位依法利用行政权力、政府信誉、国家资源、国有资产或提供特定公共服务征收、收取、提取、募集的除税收和政府债务收入以外的财政收入。</w:t>
      </w:r>
      <w:r>
        <w:rPr>
          <w:rFonts w:hint="default" w:ascii="微软雅黑" w:hAnsi="微软雅黑" w:eastAsia="微软雅黑" w:cs="微软雅黑"/>
          <w:i w:val="0"/>
          <w:caps w:val="0"/>
          <w:color w:val="333333"/>
          <w:spacing w:val="0"/>
          <w:sz w:val="24"/>
          <w:szCs w:val="24"/>
        </w:rPr>
        <w:br w:type="textWrapping"/>
      </w:r>
      <w:r>
        <w:rPr>
          <w:rFonts w:hint="default" w:ascii="Times New Roman" w:hAnsi="Times New Roman" w:eastAsia="宋体" w:cs="Times New Roman"/>
          <w:i w:val="0"/>
          <w:caps w:val="0"/>
          <w:color w:val="333333"/>
          <w:spacing w:val="0"/>
          <w:sz w:val="24"/>
          <w:szCs w:val="24"/>
        </w:rPr>
        <w:t>11.</w:t>
      </w:r>
      <w:r>
        <w:rPr>
          <w:rFonts w:hint="eastAsia" w:ascii="宋体" w:hAnsi="宋体" w:eastAsia="宋体" w:cs="宋体"/>
          <w:i w:val="0"/>
          <w:caps w:val="0"/>
          <w:color w:val="333333"/>
          <w:spacing w:val="0"/>
          <w:sz w:val="24"/>
          <w:szCs w:val="24"/>
        </w:rPr>
        <w:t>工资福利支出反映单位开支的在职职工和编制外长期聘用人员的各类劳动报酬，以及为上述人员缴纳的各项社会保险费等。</w:t>
      </w:r>
      <w:r>
        <w:rPr>
          <w:rFonts w:hint="default" w:ascii="微软雅黑" w:hAnsi="微软雅黑" w:eastAsia="微软雅黑" w:cs="微软雅黑"/>
          <w:i w:val="0"/>
          <w:caps w:val="0"/>
          <w:color w:val="333333"/>
          <w:spacing w:val="0"/>
          <w:sz w:val="24"/>
          <w:szCs w:val="24"/>
        </w:rPr>
        <w:br w:type="textWrapping"/>
      </w:r>
      <w:r>
        <w:rPr>
          <w:rFonts w:hint="default" w:ascii="Times New Roman" w:hAnsi="Times New Roman" w:eastAsia="宋体" w:cs="Times New Roman"/>
          <w:i w:val="0"/>
          <w:caps w:val="0"/>
          <w:color w:val="333333"/>
          <w:spacing w:val="0"/>
          <w:sz w:val="24"/>
          <w:szCs w:val="24"/>
        </w:rPr>
        <w:t>12.</w:t>
      </w:r>
      <w:r>
        <w:rPr>
          <w:rFonts w:hint="eastAsia" w:ascii="宋体" w:hAnsi="宋体" w:eastAsia="宋体" w:cs="宋体"/>
          <w:i w:val="0"/>
          <w:caps w:val="0"/>
          <w:color w:val="333333"/>
          <w:spacing w:val="0"/>
          <w:sz w:val="24"/>
          <w:szCs w:val="24"/>
        </w:rPr>
        <w:t>商品和服务支出反映单位购买商品和服务的支出（不包括用于购置固定资产的支出、战略性和应急储备支出）。</w:t>
      </w:r>
      <w:r>
        <w:rPr>
          <w:rFonts w:hint="default" w:ascii="微软雅黑" w:hAnsi="微软雅黑" w:eastAsia="微软雅黑" w:cs="微软雅黑"/>
          <w:i w:val="0"/>
          <w:caps w:val="0"/>
          <w:color w:val="333333"/>
          <w:spacing w:val="0"/>
          <w:sz w:val="24"/>
          <w:szCs w:val="24"/>
        </w:rPr>
        <w:br w:type="textWrapping"/>
      </w:r>
      <w:r>
        <w:rPr>
          <w:rFonts w:hint="default" w:ascii="Times New Roman" w:hAnsi="Times New Roman" w:eastAsia="宋体" w:cs="Times New Roman"/>
          <w:i w:val="0"/>
          <w:caps w:val="0"/>
          <w:color w:val="333333"/>
          <w:spacing w:val="0"/>
          <w:sz w:val="24"/>
          <w:szCs w:val="24"/>
        </w:rPr>
        <w:t>13.</w:t>
      </w:r>
      <w:r>
        <w:rPr>
          <w:rFonts w:hint="eastAsia" w:ascii="宋体" w:hAnsi="宋体" w:eastAsia="宋体" w:cs="宋体"/>
          <w:i w:val="0"/>
          <w:caps w:val="0"/>
          <w:color w:val="333333"/>
          <w:spacing w:val="0"/>
          <w:sz w:val="24"/>
          <w:szCs w:val="24"/>
        </w:rPr>
        <w:t>对个人和家庭的补助反映政府用于对个人和家庭的补助支出。</w:t>
      </w:r>
      <w:r>
        <w:rPr>
          <w:rFonts w:hint="default" w:ascii="微软雅黑" w:hAnsi="微软雅黑" w:eastAsia="微软雅黑" w:cs="微软雅黑"/>
          <w:i w:val="0"/>
          <w:caps w:val="0"/>
          <w:color w:val="333333"/>
          <w:spacing w:val="0"/>
          <w:sz w:val="24"/>
          <w:szCs w:val="24"/>
        </w:rPr>
        <w:br w:type="textWrapping"/>
      </w:r>
      <w:r>
        <w:rPr>
          <w:rFonts w:hint="default" w:ascii="Times New Roman" w:hAnsi="Times New Roman" w:eastAsia="宋体" w:cs="Times New Roman"/>
          <w:i w:val="0"/>
          <w:caps w:val="0"/>
          <w:color w:val="333333"/>
          <w:spacing w:val="0"/>
          <w:sz w:val="24"/>
          <w:szCs w:val="24"/>
        </w:rPr>
        <w:t>14.</w:t>
      </w:r>
      <w:r>
        <w:rPr>
          <w:rFonts w:hint="eastAsia" w:ascii="宋体" w:hAnsi="宋体" w:eastAsia="宋体" w:cs="宋体"/>
          <w:i w:val="0"/>
          <w:caps w:val="0"/>
          <w:color w:val="333333"/>
          <w:spacing w:val="0"/>
          <w:sz w:val="24"/>
          <w:szCs w:val="24"/>
        </w:rPr>
        <w:t>政府采购是指各级国家机关、事业单位和团体组织，使用财政性资金采购依法制定的集中采购目录以内的或者采购限额标准以上的货物、工程和服务的行为。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（二）机关运行经费安排</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盈江县文体广电旅游局</w:t>
      </w: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年部门预算机关运行经费支出</w:t>
      </w:r>
      <w:r>
        <w:rPr>
          <w:rFonts w:hint="default" w:ascii="Times New Roman" w:hAnsi="Times New Roman" w:eastAsia="宋体" w:cs="Times New Roman"/>
          <w:i w:val="0"/>
          <w:caps w:val="0"/>
          <w:color w:val="333333"/>
          <w:spacing w:val="0"/>
          <w:sz w:val="24"/>
          <w:szCs w:val="24"/>
        </w:rPr>
        <w:t>50.11</w:t>
      </w:r>
      <w:r>
        <w:rPr>
          <w:rFonts w:hint="eastAsia" w:ascii="宋体" w:hAnsi="宋体" w:eastAsia="宋体" w:cs="宋体"/>
          <w:i w:val="0"/>
          <w:caps w:val="0"/>
          <w:color w:val="333333"/>
          <w:spacing w:val="0"/>
          <w:sz w:val="24"/>
          <w:szCs w:val="24"/>
        </w:rPr>
        <w:t>万元，主要用于为保障单位正常运转所产生的日常公用经费支出。包括办公费、邮电费、水电费、差旅费、维修维护费、培训费、公务接待费、劳务费、公务用车运行维护费、离退休公用经费及其他费用支出。与</w:t>
      </w:r>
      <w:r>
        <w:rPr>
          <w:rFonts w:hint="default" w:ascii="Times New Roman" w:hAnsi="Times New Roman" w:eastAsia="宋体" w:cs="Times New Roman"/>
          <w:i w:val="0"/>
          <w:caps w:val="0"/>
          <w:color w:val="333333"/>
          <w:spacing w:val="0"/>
          <w:sz w:val="24"/>
          <w:szCs w:val="24"/>
        </w:rPr>
        <w:t>2018</w:t>
      </w:r>
      <w:r>
        <w:rPr>
          <w:rFonts w:hint="eastAsia" w:ascii="宋体" w:hAnsi="宋体" w:eastAsia="宋体" w:cs="宋体"/>
          <w:i w:val="0"/>
          <w:caps w:val="0"/>
          <w:color w:val="333333"/>
          <w:spacing w:val="0"/>
          <w:sz w:val="24"/>
          <w:szCs w:val="24"/>
        </w:rPr>
        <w:t>年</w:t>
      </w:r>
      <w:r>
        <w:rPr>
          <w:rFonts w:hint="default" w:ascii="Times New Roman" w:hAnsi="Times New Roman" w:eastAsia="宋体" w:cs="Times New Roman"/>
          <w:i w:val="0"/>
          <w:caps w:val="0"/>
          <w:color w:val="333333"/>
          <w:spacing w:val="0"/>
          <w:sz w:val="24"/>
          <w:szCs w:val="24"/>
        </w:rPr>
        <w:t>48.09</w:t>
      </w:r>
      <w:r>
        <w:rPr>
          <w:rFonts w:hint="eastAsia" w:ascii="宋体" w:hAnsi="宋体" w:eastAsia="宋体" w:cs="宋体"/>
          <w:i w:val="0"/>
          <w:caps w:val="0"/>
          <w:color w:val="333333"/>
          <w:spacing w:val="0"/>
          <w:sz w:val="24"/>
          <w:szCs w:val="24"/>
        </w:rPr>
        <w:t>万元相比</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增加了</w:t>
      </w:r>
      <w:r>
        <w:rPr>
          <w:rFonts w:hint="default" w:ascii="Times New Roman" w:hAnsi="Times New Roman" w:eastAsia="宋体" w:cs="Times New Roman"/>
          <w:i w:val="0"/>
          <w:caps w:val="0"/>
          <w:color w:val="333333"/>
          <w:spacing w:val="0"/>
          <w:sz w:val="24"/>
          <w:szCs w:val="24"/>
        </w:rPr>
        <w:t>2.02</w:t>
      </w:r>
      <w:r>
        <w:rPr>
          <w:rFonts w:hint="eastAsia" w:ascii="宋体" w:hAnsi="宋体" w:eastAsia="宋体" w:cs="宋体"/>
          <w:i w:val="0"/>
          <w:caps w:val="0"/>
          <w:color w:val="333333"/>
          <w:spacing w:val="0"/>
          <w:sz w:val="24"/>
          <w:szCs w:val="24"/>
        </w:rPr>
        <w:t>万元，增幅为</w:t>
      </w:r>
      <w:r>
        <w:rPr>
          <w:rFonts w:hint="default" w:ascii="Times New Roman" w:hAnsi="Times New Roman" w:eastAsia="宋体" w:cs="Times New Roman"/>
          <w:i w:val="0"/>
          <w:caps w:val="0"/>
          <w:color w:val="333333"/>
          <w:spacing w:val="0"/>
          <w:sz w:val="24"/>
          <w:szCs w:val="24"/>
        </w:rPr>
        <w:t>4.2%</w:t>
      </w:r>
      <w:r>
        <w:rPr>
          <w:rFonts w:hint="eastAsia" w:ascii="宋体" w:hAnsi="宋体" w:eastAsia="宋体" w:cs="宋体"/>
          <w:i w:val="0"/>
          <w:caps w:val="0"/>
          <w:color w:val="333333"/>
          <w:spacing w:val="0"/>
          <w:sz w:val="24"/>
          <w:szCs w:val="24"/>
        </w:rPr>
        <w:t>，主要原因是增加了离退休人员公用经费。</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（三）国有资产占用情况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 </w:t>
      </w:r>
      <w:r>
        <w:rPr>
          <w:rFonts w:hint="eastAsia" w:ascii="宋体" w:hAnsi="宋体" w:eastAsia="宋体" w:cs="宋体"/>
          <w:i w:val="0"/>
          <w:caps w:val="0"/>
          <w:color w:val="333333"/>
          <w:spacing w:val="0"/>
          <w:sz w:val="24"/>
          <w:szCs w:val="24"/>
        </w:rPr>
        <w:t>鉴于截至</w:t>
      </w: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w:t>
      </w:r>
      <w:r>
        <w:rPr>
          <w:rFonts w:hint="default" w:ascii="Times New Roman" w:hAnsi="Times New Roman" w:eastAsia="宋体" w:cs="Times New Roman"/>
          <w:i w:val="0"/>
          <w:caps w:val="0"/>
          <w:color w:val="333333"/>
          <w:spacing w:val="0"/>
          <w:sz w:val="24"/>
          <w:szCs w:val="24"/>
        </w:rPr>
        <w:t>12</w:t>
      </w:r>
      <w:r>
        <w:rPr>
          <w:rFonts w:hint="eastAsia" w:ascii="宋体" w:hAnsi="宋体" w:eastAsia="宋体" w:cs="宋体"/>
          <w:i w:val="0"/>
          <w:caps w:val="0"/>
          <w:color w:val="333333"/>
          <w:spacing w:val="0"/>
          <w:sz w:val="24"/>
          <w:szCs w:val="24"/>
        </w:rPr>
        <w:t>月</w:t>
      </w:r>
      <w:r>
        <w:rPr>
          <w:rFonts w:hint="default" w:ascii="Times New Roman" w:hAnsi="Times New Roman" w:eastAsia="宋体" w:cs="Times New Roman"/>
          <w:i w:val="0"/>
          <w:caps w:val="0"/>
          <w:color w:val="333333"/>
          <w:spacing w:val="0"/>
          <w:sz w:val="24"/>
          <w:szCs w:val="24"/>
        </w:rPr>
        <w:t>31</w:t>
      </w:r>
      <w:r>
        <w:rPr>
          <w:rFonts w:hint="eastAsia" w:ascii="宋体" w:hAnsi="宋体" w:eastAsia="宋体" w:cs="宋体"/>
          <w:i w:val="0"/>
          <w:caps w:val="0"/>
          <w:color w:val="333333"/>
          <w:spacing w:val="0"/>
          <w:sz w:val="24"/>
          <w:szCs w:val="24"/>
        </w:rPr>
        <w:t>日的国有资产占有使用情况需在完成</w:t>
      </w: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年决算编制后才能统计汇总相关数据，因此，将在公开</w:t>
      </w: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年度部门决算时一并公开部门截至</w:t>
      </w: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w:t>
      </w:r>
      <w:r>
        <w:rPr>
          <w:rFonts w:hint="default" w:ascii="Times New Roman" w:hAnsi="Times New Roman" w:eastAsia="宋体" w:cs="Times New Roman"/>
          <w:i w:val="0"/>
          <w:caps w:val="0"/>
          <w:color w:val="333333"/>
          <w:spacing w:val="0"/>
          <w:sz w:val="24"/>
          <w:szCs w:val="24"/>
        </w:rPr>
        <w:t>12</w:t>
      </w:r>
      <w:r>
        <w:rPr>
          <w:rFonts w:hint="eastAsia" w:ascii="宋体" w:hAnsi="宋体" w:eastAsia="宋体" w:cs="宋体"/>
          <w:i w:val="0"/>
          <w:caps w:val="0"/>
          <w:color w:val="333333"/>
          <w:spacing w:val="0"/>
          <w:sz w:val="24"/>
          <w:szCs w:val="24"/>
        </w:rPr>
        <w:t>月</w:t>
      </w:r>
      <w:r>
        <w:rPr>
          <w:rFonts w:hint="default" w:ascii="Times New Roman" w:hAnsi="Times New Roman" w:eastAsia="宋体" w:cs="Times New Roman"/>
          <w:i w:val="0"/>
          <w:caps w:val="0"/>
          <w:color w:val="333333"/>
          <w:spacing w:val="0"/>
          <w:sz w:val="24"/>
          <w:szCs w:val="24"/>
        </w:rPr>
        <w:t>31</w:t>
      </w:r>
      <w:r>
        <w:rPr>
          <w:rFonts w:hint="eastAsia" w:ascii="宋体" w:hAnsi="宋体" w:eastAsia="宋体" w:cs="宋体"/>
          <w:i w:val="0"/>
          <w:caps w:val="0"/>
          <w:color w:val="333333"/>
          <w:spacing w:val="0"/>
          <w:sz w:val="24"/>
          <w:szCs w:val="24"/>
        </w:rPr>
        <w:t>日的国有资产占有使用情况。</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（四）本部门预算绩效情况说明</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年，我局将以学习贯彻党的十九大精神及习近平新时代中国特色社会主义思想为引领；主动适应</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新时代、新思想、新机遇</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；打好</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边疆、民族、特色</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三张品牌；实现文体广电旅游</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育民、乐民、惠民</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目标；着力抓好</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事业、产业、保障</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三大工程，全力抓好公共文化服务、优秀文艺创作、文化遗产保护、市场监管、全民健身、全民阅读、广播影视发展、文化旅游产业、脱贫攻坚、重大项目等</w:t>
      </w:r>
      <w:r>
        <w:rPr>
          <w:rFonts w:hint="default" w:ascii="Times New Roman" w:hAnsi="Times New Roman" w:eastAsia="宋体" w:cs="Times New Roman"/>
          <w:i w:val="0"/>
          <w:caps w:val="0"/>
          <w:color w:val="333333"/>
          <w:spacing w:val="0"/>
          <w:sz w:val="24"/>
          <w:szCs w:val="24"/>
        </w:rPr>
        <w:t>10</w:t>
      </w:r>
      <w:r>
        <w:rPr>
          <w:rFonts w:hint="eastAsia" w:ascii="宋体" w:hAnsi="宋体" w:eastAsia="宋体" w:cs="宋体"/>
          <w:i w:val="0"/>
          <w:caps w:val="0"/>
          <w:color w:val="333333"/>
          <w:spacing w:val="0"/>
          <w:sz w:val="24"/>
          <w:szCs w:val="24"/>
        </w:rPr>
        <w:t>项工作。我局围绕以上工作目标编制了盈江县文体广电旅游局</w:t>
      </w:r>
      <w:r>
        <w:rPr>
          <w:rFonts w:hint="default" w:ascii="Times New Roman" w:hAnsi="Times New Roman" w:eastAsia="宋体" w:cs="Times New Roman"/>
          <w:i w:val="0"/>
          <w:caps w:val="0"/>
          <w:color w:val="333333"/>
          <w:spacing w:val="0"/>
          <w:sz w:val="24"/>
          <w:szCs w:val="24"/>
        </w:rPr>
        <w:t>2019</w:t>
      </w:r>
      <w:r>
        <w:rPr>
          <w:rFonts w:hint="eastAsia" w:ascii="宋体" w:hAnsi="宋体" w:eastAsia="宋体" w:cs="宋体"/>
          <w:i w:val="0"/>
          <w:caps w:val="0"/>
          <w:color w:val="333333"/>
          <w:spacing w:val="0"/>
          <w:sz w:val="24"/>
          <w:szCs w:val="24"/>
        </w:rPr>
        <w:t>年部门预算报告，预算数为</w:t>
      </w:r>
      <w:r>
        <w:rPr>
          <w:rFonts w:hint="default" w:ascii="Times New Roman" w:hAnsi="Times New Roman" w:eastAsia="宋体" w:cs="Times New Roman"/>
          <w:i w:val="0"/>
          <w:caps w:val="0"/>
          <w:color w:val="333333"/>
          <w:spacing w:val="0"/>
          <w:sz w:val="24"/>
          <w:szCs w:val="24"/>
        </w:rPr>
        <w:t>1381.08</w:t>
      </w:r>
      <w:r>
        <w:rPr>
          <w:rFonts w:hint="eastAsia" w:ascii="宋体" w:hAnsi="宋体" w:eastAsia="宋体" w:cs="宋体"/>
          <w:i w:val="0"/>
          <w:caps w:val="0"/>
          <w:color w:val="333333"/>
          <w:spacing w:val="0"/>
          <w:sz w:val="24"/>
          <w:szCs w:val="24"/>
        </w:rPr>
        <w:t>万元，其中基本支出</w:t>
      </w:r>
      <w:r>
        <w:rPr>
          <w:rFonts w:hint="default" w:ascii="Times New Roman" w:hAnsi="Times New Roman" w:eastAsia="宋体" w:cs="Times New Roman"/>
          <w:i w:val="0"/>
          <w:caps w:val="0"/>
          <w:color w:val="333333"/>
          <w:spacing w:val="0"/>
          <w:sz w:val="24"/>
          <w:szCs w:val="24"/>
        </w:rPr>
        <w:t>1276.08</w:t>
      </w:r>
      <w:r>
        <w:rPr>
          <w:rFonts w:hint="eastAsia" w:ascii="宋体" w:hAnsi="宋体" w:eastAsia="宋体" w:cs="宋体"/>
          <w:i w:val="0"/>
          <w:caps w:val="0"/>
          <w:color w:val="333333"/>
          <w:spacing w:val="0"/>
          <w:sz w:val="24"/>
          <w:szCs w:val="24"/>
        </w:rPr>
        <w:t>万元，项目支出</w:t>
      </w:r>
      <w:r>
        <w:rPr>
          <w:rFonts w:hint="default" w:ascii="Times New Roman" w:hAnsi="Times New Roman" w:eastAsia="宋体" w:cs="Times New Roman"/>
          <w:i w:val="0"/>
          <w:caps w:val="0"/>
          <w:color w:val="333333"/>
          <w:spacing w:val="0"/>
          <w:sz w:val="24"/>
          <w:szCs w:val="24"/>
        </w:rPr>
        <w:t>105.00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1、基本支出</w:t>
      </w:r>
      <w:r>
        <w:rPr>
          <w:rFonts w:hint="default" w:ascii="Times New Roman" w:hAnsi="Times New Roman" w:eastAsia="宋体" w:cs="Times New Roman"/>
          <w:i w:val="0"/>
          <w:caps w:val="0"/>
          <w:color w:val="333333"/>
          <w:spacing w:val="0"/>
          <w:sz w:val="24"/>
          <w:szCs w:val="24"/>
        </w:rPr>
        <w:t>1276.08</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w:t>
      </w:r>
      <w:r>
        <w:rPr>
          <w:rFonts w:hint="default" w:ascii="Times New Roman" w:hAnsi="Times New Roman" w:eastAsia="宋体" w:cs="Times New Roman"/>
          <w:i w:val="0"/>
          <w:caps w:val="0"/>
          <w:color w:val="333333"/>
          <w:spacing w:val="0"/>
          <w:sz w:val="24"/>
          <w:szCs w:val="24"/>
        </w:rPr>
        <w:t>1</w:t>
      </w:r>
      <w:r>
        <w:rPr>
          <w:rFonts w:hint="eastAsia" w:ascii="宋体" w:hAnsi="宋体" w:eastAsia="宋体" w:cs="宋体"/>
          <w:i w:val="0"/>
          <w:caps w:val="0"/>
          <w:color w:val="333333"/>
          <w:spacing w:val="0"/>
          <w:sz w:val="24"/>
          <w:szCs w:val="24"/>
        </w:rPr>
        <w:t>）工资福利支出</w:t>
      </w:r>
      <w:r>
        <w:rPr>
          <w:rFonts w:hint="default" w:ascii="Times New Roman" w:hAnsi="Times New Roman" w:eastAsia="宋体" w:cs="Times New Roman"/>
          <w:i w:val="0"/>
          <w:caps w:val="0"/>
          <w:color w:val="333333"/>
          <w:spacing w:val="0"/>
          <w:sz w:val="24"/>
          <w:szCs w:val="24"/>
        </w:rPr>
        <w:t>1138.49</w:t>
      </w:r>
      <w:r>
        <w:rPr>
          <w:rFonts w:hint="eastAsia" w:ascii="宋体" w:hAnsi="宋体" w:eastAsia="宋体" w:cs="宋体"/>
          <w:i w:val="0"/>
          <w:caps w:val="0"/>
          <w:color w:val="333333"/>
          <w:spacing w:val="0"/>
          <w:sz w:val="24"/>
          <w:szCs w:val="24"/>
        </w:rPr>
        <w:t>万元，主要用于盈江县文体广电旅游局</w:t>
      </w:r>
      <w:r>
        <w:rPr>
          <w:rFonts w:hint="default" w:ascii="Times New Roman" w:hAnsi="Times New Roman" w:eastAsia="宋体" w:cs="Times New Roman"/>
          <w:i w:val="0"/>
          <w:caps w:val="0"/>
          <w:color w:val="333333"/>
          <w:spacing w:val="0"/>
          <w:sz w:val="24"/>
          <w:szCs w:val="24"/>
        </w:rPr>
        <w:t>114</w:t>
      </w:r>
      <w:r>
        <w:rPr>
          <w:rFonts w:hint="eastAsia" w:ascii="宋体" w:hAnsi="宋体" w:eastAsia="宋体" w:cs="宋体"/>
          <w:i w:val="0"/>
          <w:caps w:val="0"/>
          <w:color w:val="333333"/>
          <w:spacing w:val="0"/>
          <w:sz w:val="24"/>
          <w:szCs w:val="24"/>
        </w:rPr>
        <w:t>人的人员基本工资、津贴补贴、年终一次性奖金及绩效工资的发放支出、机关事业单位基本养老保险缴费和职业年金缴费支出、住房公积金缴费支出。通过预算的执行，保障单位职工的工资福利按月发放，调动了全局干部职工的工作积极性，稳定干部职工队伍建设，发挥了良好的社会效益。</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w:t>
      </w:r>
      <w:r>
        <w:rPr>
          <w:rFonts w:hint="default" w:ascii="Times New Roman" w:hAnsi="Times New Roman" w:eastAsia="宋体" w:cs="Times New Roman"/>
          <w:i w:val="0"/>
          <w:caps w:val="0"/>
          <w:color w:val="333333"/>
          <w:spacing w:val="0"/>
          <w:sz w:val="24"/>
          <w:szCs w:val="24"/>
        </w:rPr>
        <w:t>2</w:t>
      </w:r>
      <w:r>
        <w:rPr>
          <w:rFonts w:hint="eastAsia" w:ascii="宋体" w:hAnsi="宋体" w:eastAsia="宋体" w:cs="宋体"/>
          <w:i w:val="0"/>
          <w:caps w:val="0"/>
          <w:color w:val="333333"/>
          <w:spacing w:val="0"/>
          <w:sz w:val="24"/>
          <w:szCs w:val="24"/>
        </w:rPr>
        <w:t>）商品和服务支出</w:t>
      </w:r>
      <w:r>
        <w:rPr>
          <w:rFonts w:hint="default" w:ascii="Times New Roman" w:hAnsi="Times New Roman" w:eastAsia="宋体" w:cs="Times New Roman"/>
          <w:i w:val="0"/>
          <w:caps w:val="0"/>
          <w:color w:val="333333"/>
          <w:spacing w:val="0"/>
          <w:sz w:val="24"/>
          <w:szCs w:val="24"/>
        </w:rPr>
        <w:t>50.11</w:t>
      </w:r>
      <w:r>
        <w:rPr>
          <w:rFonts w:hint="eastAsia" w:ascii="宋体" w:hAnsi="宋体" w:eastAsia="宋体" w:cs="宋体"/>
          <w:i w:val="0"/>
          <w:caps w:val="0"/>
          <w:color w:val="333333"/>
          <w:spacing w:val="0"/>
          <w:sz w:val="24"/>
          <w:szCs w:val="24"/>
        </w:rPr>
        <w:t>万元，用于盈江县文体广电旅游局办公费、水费、电费、差旅费、邮电费、其他交通费、培训费、劳务费、公务接待费、公务用车燃料费、维修费、保险费及固定资产的维修维护费等支出。通过预算的执行，保障单位的机构正常运转，认真履行好工作职责，努力完成上级交办的各项工作任务。</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w:t>
      </w:r>
      <w:r>
        <w:rPr>
          <w:rFonts w:hint="default" w:ascii="Times New Roman" w:hAnsi="Times New Roman" w:eastAsia="宋体" w:cs="Times New Roman"/>
          <w:i w:val="0"/>
          <w:caps w:val="0"/>
          <w:color w:val="333333"/>
          <w:spacing w:val="0"/>
          <w:sz w:val="24"/>
          <w:szCs w:val="24"/>
        </w:rPr>
        <w:t>3</w:t>
      </w:r>
      <w:r>
        <w:rPr>
          <w:rFonts w:hint="eastAsia" w:ascii="宋体" w:hAnsi="宋体" w:eastAsia="宋体" w:cs="宋体"/>
          <w:i w:val="0"/>
          <w:caps w:val="0"/>
          <w:color w:val="333333"/>
          <w:spacing w:val="0"/>
          <w:sz w:val="24"/>
          <w:szCs w:val="24"/>
        </w:rPr>
        <w:t>）对个人和家庭的补助</w:t>
      </w:r>
      <w:r>
        <w:rPr>
          <w:rFonts w:hint="default" w:ascii="Times New Roman" w:hAnsi="Times New Roman" w:eastAsia="宋体" w:cs="Times New Roman"/>
          <w:i w:val="0"/>
          <w:caps w:val="0"/>
          <w:color w:val="333333"/>
          <w:spacing w:val="0"/>
          <w:sz w:val="24"/>
          <w:szCs w:val="24"/>
        </w:rPr>
        <w:t>87.48</w:t>
      </w:r>
      <w:r>
        <w:rPr>
          <w:rFonts w:hint="eastAsia" w:ascii="宋体" w:hAnsi="宋体" w:eastAsia="宋体" w:cs="宋体"/>
          <w:i w:val="0"/>
          <w:caps w:val="0"/>
          <w:color w:val="333333"/>
          <w:spacing w:val="0"/>
          <w:sz w:val="24"/>
          <w:szCs w:val="24"/>
        </w:rPr>
        <w:t>万元，主要用于以下各项支出：</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①</w:t>
      </w:r>
      <w:r>
        <w:rPr>
          <w:rFonts w:hint="eastAsia" w:ascii="宋体" w:hAnsi="宋体" w:eastAsia="宋体" w:cs="宋体"/>
          <w:i w:val="0"/>
          <w:caps w:val="0"/>
          <w:color w:val="333333"/>
          <w:spacing w:val="0"/>
          <w:sz w:val="24"/>
          <w:szCs w:val="24"/>
        </w:rPr>
        <w:t>盈江县文体广电旅游局遗属人员生活补助发放，人数为</w:t>
      </w:r>
      <w:r>
        <w:rPr>
          <w:rFonts w:hint="default" w:ascii="Times New Roman" w:hAnsi="Times New Roman" w:eastAsia="宋体" w:cs="Times New Roman"/>
          <w:i w:val="0"/>
          <w:caps w:val="0"/>
          <w:color w:val="333333"/>
          <w:spacing w:val="0"/>
          <w:sz w:val="24"/>
          <w:szCs w:val="24"/>
        </w:rPr>
        <w:t>9</w:t>
      </w:r>
      <w:r>
        <w:rPr>
          <w:rFonts w:hint="eastAsia" w:ascii="宋体" w:hAnsi="宋体" w:eastAsia="宋体" w:cs="宋体"/>
          <w:i w:val="0"/>
          <w:caps w:val="0"/>
          <w:color w:val="333333"/>
          <w:spacing w:val="0"/>
          <w:sz w:val="24"/>
          <w:szCs w:val="24"/>
        </w:rPr>
        <w:t>人，发放金额</w:t>
      </w:r>
      <w:r>
        <w:rPr>
          <w:rFonts w:hint="default" w:ascii="Times New Roman" w:hAnsi="Times New Roman" w:eastAsia="宋体" w:cs="Times New Roman"/>
          <w:i w:val="0"/>
          <w:caps w:val="0"/>
          <w:color w:val="333333"/>
          <w:spacing w:val="0"/>
          <w:sz w:val="24"/>
          <w:szCs w:val="24"/>
        </w:rPr>
        <w:t>3.24</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②</w:t>
      </w:r>
      <w:r>
        <w:rPr>
          <w:rFonts w:hint="eastAsia" w:ascii="宋体" w:hAnsi="宋体" w:eastAsia="宋体" w:cs="宋体"/>
          <w:i w:val="0"/>
          <w:caps w:val="0"/>
          <w:color w:val="333333"/>
          <w:spacing w:val="0"/>
          <w:sz w:val="24"/>
          <w:szCs w:val="24"/>
        </w:rPr>
        <w:t>允燕塔临时工工资补助发放，人数为</w:t>
      </w:r>
      <w:r>
        <w:rPr>
          <w:rFonts w:hint="default" w:ascii="Times New Roman" w:hAnsi="Times New Roman" w:eastAsia="宋体" w:cs="Times New Roman"/>
          <w:i w:val="0"/>
          <w:caps w:val="0"/>
          <w:color w:val="333333"/>
          <w:spacing w:val="0"/>
          <w:sz w:val="24"/>
          <w:szCs w:val="24"/>
        </w:rPr>
        <w:t>1</w:t>
      </w:r>
      <w:r>
        <w:rPr>
          <w:rFonts w:hint="eastAsia" w:ascii="宋体" w:hAnsi="宋体" w:eastAsia="宋体" w:cs="宋体"/>
          <w:i w:val="0"/>
          <w:caps w:val="0"/>
          <w:color w:val="333333"/>
          <w:spacing w:val="0"/>
          <w:sz w:val="24"/>
          <w:szCs w:val="24"/>
        </w:rPr>
        <w:t>人，金额为</w:t>
      </w:r>
      <w:r>
        <w:rPr>
          <w:rFonts w:hint="default" w:ascii="Times New Roman" w:hAnsi="Times New Roman" w:eastAsia="宋体" w:cs="Times New Roman"/>
          <w:i w:val="0"/>
          <w:caps w:val="0"/>
          <w:color w:val="333333"/>
          <w:spacing w:val="0"/>
          <w:sz w:val="24"/>
          <w:szCs w:val="24"/>
        </w:rPr>
        <w:t>0.48</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③</w:t>
      </w:r>
      <w:r>
        <w:rPr>
          <w:rFonts w:hint="eastAsia" w:ascii="宋体" w:hAnsi="宋体" w:eastAsia="宋体" w:cs="宋体"/>
          <w:i w:val="0"/>
          <w:caps w:val="0"/>
          <w:color w:val="333333"/>
          <w:spacing w:val="0"/>
          <w:sz w:val="24"/>
          <w:szCs w:val="24"/>
        </w:rPr>
        <w:t>县级非物质文化遗产传承人生活补助发放，人数为</w:t>
      </w:r>
      <w:r>
        <w:rPr>
          <w:rFonts w:hint="default" w:ascii="Times New Roman" w:hAnsi="Times New Roman" w:eastAsia="宋体" w:cs="Times New Roman"/>
          <w:i w:val="0"/>
          <w:caps w:val="0"/>
          <w:color w:val="333333"/>
          <w:spacing w:val="0"/>
          <w:sz w:val="24"/>
          <w:szCs w:val="24"/>
        </w:rPr>
        <w:t>40</w:t>
      </w:r>
      <w:r>
        <w:rPr>
          <w:rFonts w:hint="eastAsia" w:ascii="宋体" w:hAnsi="宋体" w:eastAsia="宋体" w:cs="宋体"/>
          <w:i w:val="0"/>
          <w:caps w:val="0"/>
          <w:color w:val="333333"/>
          <w:spacing w:val="0"/>
          <w:sz w:val="24"/>
          <w:szCs w:val="24"/>
        </w:rPr>
        <w:t>人，金额为</w:t>
      </w:r>
      <w:r>
        <w:rPr>
          <w:rFonts w:hint="default" w:ascii="Times New Roman" w:hAnsi="Times New Roman" w:eastAsia="宋体" w:cs="Times New Roman"/>
          <w:i w:val="0"/>
          <w:caps w:val="0"/>
          <w:color w:val="333333"/>
          <w:spacing w:val="0"/>
          <w:sz w:val="24"/>
          <w:szCs w:val="24"/>
        </w:rPr>
        <w:t>6.00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④</w:t>
      </w:r>
      <w:r>
        <w:rPr>
          <w:rFonts w:hint="eastAsia" w:ascii="宋体" w:hAnsi="宋体" w:eastAsia="宋体" w:cs="宋体"/>
          <w:i w:val="0"/>
          <w:caps w:val="0"/>
          <w:color w:val="333333"/>
          <w:spacing w:val="0"/>
          <w:sz w:val="24"/>
          <w:szCs w:val="24"/>
        </w:rPr>
        <w:t>艺术表演团临时工工资发放，人数为</w:t>
      </w:r>
      <w:r>
        <w:rPr>
          <w:rFonts w:hint="default" w:ascii="Times New Roman" w:hAnsi="Times New Roman" w:eastAsia="宋体" w:cs="Times New Roman"/>
          <w:i w:val="0"/>
          <w:caps w:val="0"/>
          <w:color w:val="333333"/>
          <w:spacing w:val="0"/>
          <w:sz w:val="24"/>
          <w:szCs w:val="24"/>
        </w:rPr>
        <w:t>40</w:t>
      </w:r>
      <w:r>
        <w:rPr>
          <w:rFonts w:hint="eastAsia" w:ascii="宋体" w:hAnsi="宋体" w:eastAsia="宋体" w:cs="宋体"/>
          <w:i w:val="0"/>
          <w:caps w:val="0"/>
          <w:color w:val="333333"/>
          <w:spacing w:val="0"/>
          <w:sz w:val="24"/>
          <w:szCs w:val="24"/>
        </w:rPr>
        <w:t>人，金额：</w:t>
      </w:r>
      <w:r>
        <w:rPr>
          <w:rFonts w:hint="default" w:ascii="Times New Roman" w:hAnsi="Times New Roman" w:eastAsia="宋体" w:cs="Times New Roman"/>
          <w:i w:val="0"/>
          <w:caps w:val="0"/>
          <w:color w:val="333333"/>
          <w:spacing w:val="0"/>
          <w:sz w:val="24"/>
          <w:szCs w:val="24"/>
        </w:rPr>
        <w:t>72.00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Times New Roman" w:hAnsi="Times New Roman" w:eastAsia="宋体" w:cs="Times New Roman"/>
          <w:i w:val="0"/>
          <w:caps w:val="0"/>
          <w:color w:val="333333"/>
          <w:spacing w:val="0"/>
          <w:sz w:val="24"/>
          <w:szCs w:val="24"/>
        </w:rPr>
        <w:t>⑤</w:t>
      </w:r>
      <w:r>
        <w:rPr>
          <w:rFonts w:hint="eastAsia" w:ascii="宋体" w:hAnsi="宋体" w:eastAsia="宋体" w:cs="宋体"/>
          <w:i w:val="0"/>
          <w:caps w:val="0"/>
          <w:color w:val="333333"/>
          <w:spacing w:val="0"/>
          <w:sz w:val="24"/>
          <w:szCs w:val="24"/>
        </w:rPr>
        <w:t>人民公社老放映员生活补助发放，人数为</w:t>
      </w:r>
      <w:r>
        <w:rPr>
          <w:rFonts w:hint="default" w:ascii="Times New Roman" w:hAnsi="Times New Roman" w:eastAsia="宋体" w:cs="Times New Roman"/>
          <w:i w:val="0"/>
          <w:caps w:val="0"/>
          <w:color w:val="333333"/>
          <w:spacing w:val="0"/>
          <w:sz w:val="24"/>
          <w:szCs w:val="24"/>
        </w:rPr>
        <w:t>16</w:t>
      </w:r>
      <w:r>
        <w:rPr>
          <w:rFonts w:hint="eastAsia" w:ascii="宋体" w:hAnsi="宋体" w:eastAsia="宋体" w:cs="宋体"/>
          <w:i w:val="0"/>
          <w:caps w:val="0"/>
          <w:color w:val="333333"/>
          <w:spacing w:val="0"/>
          <w:sz w:val="24"/>
          <w:szCs w:val="24"/>
        </w:rPr>
        <w:t>人，金额为</w:t>
      </w:r>
      <w:r>
        <w:rPr>
          <w:rFonts w:hint="default" w:ascii="Times New Roman" w:hAnsi="Times New Roman" w:eastAsia="宋体" w:cs="Times New Roman"/>
          <w:i w:val="0"/>
          <w:caps w:val="0"/>
          <w:color w:val="333333"/>
          <w:spacing w:val="0"/>
          <w:sz w:val="24"/>
          <w:szCs w:val="24"/>
        </w:rPr>
        <w:t>5.76</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通过对个人和家庭的补助预算的执行，提高了上述人员的生活质量，对改善生活环境，稳定干部职工队伍，调动工作积极性起到良好的社会效益。</w:t>
      </w:r>
    </w:p>
    <w:p>
      <w:pPr>
        <w:pStyle w:val="6"/>
        <w:keepNext w:val="0"/>
        <w:keepLines w:val="0"/>
        <w:widowControl/>
        <w:suppressLineNumbers w:val="0"/>
        <w:spacing w:before="210" w:beforeAutospacing="0" w:after="20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1、项目支出</w:t>
      </w:r>
      <w:r>
        <w:rPr>
          <w:rFonts w:hint="default" w:ascii="Times New Roman" w:hAnsi="Times New Roman" w:eastAsia="宋体" w:cs="Times New Roman"/>
          <w:i w:val="0"/>
          <w:caps w:val="0"/>
          <w:color w:val="333333"/>
          <w:spacing w:val="0"/>
          <w:sz w:val="24"/>
          <w:szCs w:val="24"/>
        </w:rPr>
        <w:t>105.00</w:t>
      </w:r>
      <w:r>
        <w:rPr>
          <w:rFonts w:hint="eastAsia" w:ascii="宋体" w:hAnsi="宋体" w:eastAsia="宋体" w:cs="宋体"/>
          <w:i w:val="0"/>
          <w:caps w:val="0"/>
          <w:color w:val="333333"/>
          <w:spacing w:val="0"/>
          <w:sz w:val="24"/>
          <w:szCs w:val="24"/>
        </w:rPr>
        <w:t>万元</w:t>
      </w:r>
    </w:p>
    <w:p>
      <w:pPr>
        <w:pStyle w:val="6"/>
        <w:keepNext w:val="0"/>
        <w:keepLines w:val="0"/>
        <w:widowControl/>
        <w:suppressLineNumbers w:val="0"/>
        <w:spacing w:before="21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w:t>
      </w:r>
      <w:r>
        <w:rPr>
          <w:rFonts w:hint="default" w:ascii="Times New Roman" w:hAnsi="Times New Roman" w:eastAsia="宋体" w:cs="Times New Roman"/>
          <w:i w:val="0"/>
          <w:caps w:val="0"/>
          <w:color w:val="333333"/>
          <w:spacing w:val="0"/>
          <w:sz w:val="24"/>
          <w:szCs w:val="24"/>
        </w:rPr>
        <w:t>1</w:t>
      </w:r>
      <w:r>
        <w:rPr>
          <w:rFonts w:hint="eastAsia" w:ascii="宋体" w:hAnsi="宋体" w:eastAsia="宋体" w:cs="宋体"/>
          <w:i w:val="0"/>
          <w:caps w:val="0"/>
          <w:color w:val="333333"/>
          <w:spacing w:val="0"/>
          <w:sz w:val="24"/>
          <w:szCs w:val="24"/>
        </w:rPr>
        <w:t>）文化市场综合执法工作经费和能力建设经费</w:t>
      </w:r>
      <w:r>
        <w:rPr>
          <w:rFonts w:hint="default" w:ascii="Times New Roman" w:hAnsi="Times New Roman" w:eastAsia="宋体" w:cs="Times New Roman"/>
          <w:i w:val="0"/>
          <w:caps w:val="0"/>
          <w:color w:val="333333"/>
          <w:spacing w:val="0"/>
          <w:sz w:val="24"/>
          <w:szCs w:val="24"/>
        </w:rPr>
        <w:t>5.00</w:t>
      </w:r>
      <w:r>
        <w:rPr>
          <w:rFonts w:hint="eastAsia" w:ascii="宋体" w:hAnsi="宋体" w:eastAsia="宋体" w:cs="宋体"/>
          <w:i w:val="0"/>
          <w:caps w:val="0"/>
          <w:color w:val="333333"/>
          <w:spacing w:val="0"/>
          <w:sz w:val="24"/>
          <w:szCs w:val="24"/>
        </w:rPr>
        <w:t>万元。通过项目的实施，进一步推进文化市场综合执法改革，提高执法大队能力建设。</w:t>
      </w:r>
    </w:p>
    <w:p>
      <w:pPr>
        <w:pStyle w:val="6"/>
        <w:keepNext w:val="0"/>
        <w:keepLines w:val="0"/>
        <w:widowControl/>
        <w:suppressLineNumbers w:val="0"/>
        <w:spacing w:before="21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w:t>
      </w:r>
      <w:r>
        <w:rPr>
          <w:rFonts w:hint="default" w:ascii="Times New Roman" w:hAnsi="Times New Roman" w:eastAsia="宋体" w:cs="Times New Roman"/>
          <w:i w:val="0"/>
          <w:caps w:val="0"/>
          <w:color w:val="333333"/>
          <w:spacing w:val="0"/>
          <w:sz w:val="24"/>
          <w:szCs w:val="24"/>
        </w:rPr>
        <w:t>2</w:t>
      </w:r>
      <w:r>
        <w:rPr>
          <w:rFonts w:hint="eastAsia" w:ascii="宋体" w:hAnsi="宋体" w:eastAsia="宋体" w:cs="宋体"/>
          <w:i w:val="0"/>
          <w:caps w:val="0"/>
          <w:color w:val="333333"/>
          <w:spacing w:val="0"/>
          <w:sz w:val="24"/>
          <w:szCs w:val="24"/>
        </w:rPr>
        <w:t>）图书馆购书经费</w:t>
      </w:r>
      <w:r>
        <w:rPr>
          <w:rFonts w:hint="default" w:ascii="Times New Roman" w:hAnsi="Times New Roman" w:eastAsia="宋体" w:cs="Times New Roman"/>
          <w:i w:val="0"/>
          <w:caps w:val="0"/>
          <w:color w:val="333333"/>
          <w:spacing w:val="0"/>
          <w:sz w:val="24"/>
          <w:szCs w:val="24"/>
        </w:rPr>
        <w:t>15.00</w:t>
      </w:r>
      <w:r>
        <w:rPr>
          <w:rFonts w:hint="eastAsia" w:ascii="宋体" w:hAnsi="宋体" w:eastAsia="宋体" w:cs="宋体"/>
          <w:i w:val="0"/>
          <w:caps w:val="0"/>
          <w:color w:val="333333"/>
          <w:spacing w:val="0"/>
          <w:sz w:val="24"/>
          <w:szCs w:val="24"/>
        </w:rPr>
        <w:t>万元，通过项目的实施，图书馆</w:t>
      </w:r>
      <w:r>
        <w:rPr>
          <w:rFonts w:hint="default" w:ascii="Times New Roman" w:hAnsi="Times New Roman" w:eastAsia="宋体" w:cs="Times New Roman"/>
          <w:i w:val="0"/>
          <w:caps w:val="0"/>
          <w:color w:val="333333"/>
          <w:spacing w:val="0"/>
          <w:sz w:val="24"/>
          <w:szCs w:val="24"/>
        </w:rPr>
        <w:t>365</w:t>
      </w:r>
      <w:r>
        <w:rPr>
          <w:rFonts w:hint="eastAsia" w:ascii="宋体" w:hAnsi="宋体" w:eastAsia="宋体" w:cs="宋体"/>
          <w:i w:val="0"/>
          <w:caps w:val="0"/>
          <w:color w:val="333333"/>
          <w:spacing w:val="0"/>
          <w:sz w:val="24"/>
          <w:szCs w:val="24"/>
        </w:rPr>
        <w:t>天全天开放，目前为广大读者订阅报刊杂志</w:t>
      </w:r>
      <w:r>
        <w:rPr>
          <w:rFonts w:hint="default" w:ascii="Times New Roman" w:hAnsi="Times New Roman" w:eastAsia="宋体" w:cs="Times New Roman"/>
          <w:i w:val="0"/>
          <w:caps w:val="0"/>
          <w:color w:val="333333"/>
          <w:spacing w:val="0"/>
          <w:sz w:val="24"/>
          <w:szCs w:val="24"/>
        </w:rPr>
        <w:t>251</w:t>
      </w:r>
      <w:r>
        <w:rPr>
          <w:rFonts w:hint="eastAsia" w:ascii="宋体" w:hAnsi="宋体" w:eastAsia="宋体" w:cs="宋体"/>
          <w:i w:val="0"/>
          <w:caps w:val="0"/>
          <w:color w:val="333333"/>
          <w:spacing w:val="0"/>
          <w:sz w:val="24"/>
          <w:szCs w:val="24"/>
        </w:rPr>
        <w:t>种，馆藏图书</w:t>
      </w:r>
      <w:r>
        <w:rPr>
          <w:rFonts w:hint="default" w:ascii="Times New Roman" w:hAnsi="Times New Roman" w:eastAsia="宋体" w:cs="Times New Roman"/>
          <w:i w:val="0"/>
          <w:caps w:val="0"/>
          <w:color w:val="333333"/>
          <w:spacing w:val="0"/>
          <w:sz w:val="24"/>
          <w:szCs w:val="24"/>
        </w:rPr>
        <w:t>84325</w:t>
      </w:r>
      <w:r>
        <w:rPr>
          <w:rFonts w:hint="eastAsia" w:ascii="宋体" w:hAnsi="宋体" w:eastAsia="宋体" w:cs="宋体"/>
          <w:i w:val="0"/>
          <w:caps w:val="0"/>
          <w:color w:val="333333"/>
          <w:spacing w:val="0"/>
          <w:sz w:val="24"/>
          <w:szCs w:val="24"/>
        </w:rPr>
        <w:t>册，电子图书馆两套，</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书香盈江</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电子图书一套，满足了读者的各种需求，为社会发展提供人才支持，从而助力地方经济发展。</w:t>
      </w:r>
    </w:p>
    <w:p>
      <w:pPr>
        <w:pStyle w:val="6"/>
        <w:keepNext w:val="0"/>
        <w:keepLines w:val="0"/>
        <w:widowControl/>
        <w:suppressLineNumbers w:val="0"/>
        <w:spacing w:before="21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w:t>
      </w:r>
      <w:r>
        <w:rPr>
          <w:rFonts w:hint="default" w:ascii="Times New Roman" w:hAnsi="Times New Roman" w:eastAsia="宋体" w:cs="Times New Roman"/>
          <w:i w:val="0"/>
          <w:caps w:val="0"/>
          <w:color w:val="333333"/>
          <w:spacing w:val="0"/>
          <w:sz w:val="24"/>
          <w:szCs w:val="24"/>
        </w:rPr>
        <w:t>3</w:t>
      </w:r>
      <w:r>
        <w:rPr>
          <w:rFonts w:hint="eastAsia" w:ascii="宋体" w:hAnsi="宋体" w:eastAsia="宋体" w:cs="宋体"/>
          <w:i w:val="0"/>
          <w:caps w:val="0"/>
          <w:color w:val="333333"/>
          <w:spacing w:val="0"/>
          <w:sz w:val="24"/>
          <w:szCs w:val="24"/>
        </w:rPr>
        <w:t>）一部手机游云南上线相关经费</w:t>
      </w:r>
      <w:r>
        <w:rPr>
          <w:rFonts w:hint="default" w:ascii="Times New Roman" w:hAnsi="Times New Roman" w:eastAsia="宋体" w:cs="Times New Roman"/>
          <w:i w:val="0"/>
          <w:caps w:val="0"/>
          <w:color w:val="333333"/>
          <w:spacing w:val="0"/>
          <w:sz w:val="24"/>
          <w:szCs w:val="24"/>
        </w:rPr>
        <w:t>38.00</w:t>
      </w:r>
      <w:r>
        <w:rPr>
          <w:rFonts w:hint="eastAsia" w:ascii="宋体" w:hAnsi="宋体" w:eastAsia="宋体" w:cs="宋体"/>
          <w:i w:val="0"/>
          <w:caps w:val="0"/>
          <w:color w:val="333333"/>
          <w:spacing w:val="0"/>
          <w:sz w:val="24"/>
          <w:szCs w:val="24"/>
        </w:rPr>
        <w:t>万元，通过项目的实施，根据《</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一部手机游云南</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建设工作任务》分解要求</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完善工作、落实工作措施、抓好责任落实、扎实推进</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一部手机游云南</w:t>
      </w:r>
      <w:r>
        <w:rPr>
          <w:rFonts w:hint="default" w:ascii="Times New Roman" w:hAnsi="Times New Roman" w:eastAsia="宋体" w:cs="Times New Roman"/>
          <w:i w:val="0"/>
          <w:caps w:val="0"/>
          <w:color w:val="333333"/>
          <w:spacing w:val="0"/>
          <w:sz w:val="24"/>
          <w:szCs w:val="24"/>
        </w:rPr>
        <w:t>”</w:t>
      </w:r>
      <w:r>
        <w:rPr>
          <w:rFonts w:hint="eastAsia" w:ascii="宋体" w:hAnsi="宋体" w:eastAsia="宋体" w:cs="宋体"/>
          <w:i w:val="0"/>
          <w:caps w:val="0"/>
          <w:color w:val="333333"/>
          <w:spacing w:val="0"/>
          <w:sz w:val="24"/>
          <w:szCs w:val="24"/>
        </w:rPr>
        <w:t>工作，对外宣传盈江，提高盈江的知名度、美誉度，吸引大量的中外游客到盈江观光游览，助推当地文化和旅游业大繁荣、大发展。</w:t>
      </w:r>
    </w:p>
    <w:p>
      <w:pPr>
        <w:pStyle w:val="6"/>
        <w:keepNext w:val="0"/>
        <w:keepLines w:val="0"/>
        <w:widowControl/>
        <w:suppressLineNumbers w:val="0"/>
        <w:spacing w:before="21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w:t>
      </w:r>
      <w:r>
        <w:rPr>
          <w:rFonts w:hint="default" w:ascii="Times New Roman" w:hAnsi="Times New Roman" w:eastAsia="宋体" w:cs="Times New Roman"/>
          <w:i w:val="0"/>
          <w:caps w:val="0"/>
          <w:color w:val="333333"/>
          <w:spacing w:val="0"/>
          <w:sz w:val="24"/>
          <w:szCs w:val="24"/>
        </w:rPr>
        <w:t>4</w:t>
      </w:r>
      <w:r>
        <w:rPr>
          <w:rFonts w:hint="eastAsia" w:ascii="宋体" w:hAnsi="宋体" w:eastAsia="宋体" w:cs="宋体"/>
          <w:i w:val="0"/>
          <w:caps w:val="0"/>
          <w:color w:val="333333"/>
          <w:spacing w:val="0"/>
          <w:sz w:val="24"/>
          <w:szCs w:val="24"/>
        </w:rPr>
        <w:t>）老年人体育事业活动经费</w:t>
      </w:r>
      <w:r>
        <w:rPr>
          <w:rFonts w:hint="default" w:ascii="Times New Roman" w:hAnsi="Times New Roman" w:eastAsia="宋体" w:cs="Times New Roman"/>
          <w:i w:val="0"/>
          <w:caps w:val="0"/>
          <w:color w:val="333333"/>
          <w:spacing w:val="0"/>
          <w:sz w:val="24"/>
          <w:szCs w:val="24"/>
        </w:rPr>
        <w:t>15.00</w:t>
      </w:r>
      <w:r>
        <w:rPr>
          <w:rFonts w:hint="eastAsia" w:ascii="宋体" w:hAnsi="宋体" w:eastAsia="宋体" w:cs="宋体"/>
          <w:i w:val="0"/>
          <w:caps w:val="0"/>
          <w:color w:val="333333"/>
          <w:spacing w:val="0"/>
          <w:sz w:val="24"/>
          <w:szCs w:val="24"/>
        </w:rPr>
        <w:t>万元，通过项目的实施，引导老年人积极参与体育健身，不断满足老年人对幸福生活的美好追求。</w:t>
      </w:r>
    </w:p>
    <w:p>
      <w:pPr>
        <w:pStyle w:val="6"/>
        <w:keepNext w:val="0"/>
        <w:keepLines w:val="0"/>
        <w:widowControl/>
        <w:suppressLineNumbers w:val="0"/>
        <w:spacing w:before="21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w:t>
      </w:r>
      <w:r>
        <w:rPr>
          <w:rFonts w:hint="default" w:ascii="Times New Roman" w:hAnsi="Times New Roman" w:eastAsia="宋体" w:cs="Times New Roman"/>
          <w:i w:val="0"/>
          <w:caps w:val="0"/>
          <w:color w:val="333333"/>
          <w:spacing w:val="0"/>
          <w:sz w:val="24"/>
          <w:szCs w:val="24"/>
        </w:rPr>
        <w:t>5</w:t>
      </w:r>
      <w:r>
        <w:rPr>
          <w:rFonts w:hint="eastAsia" w:ascii="宋体" w:hAnsi="宋体" w:eastAsia="宋体" w:cs="宋体"/>
          <w:i w:val="0"/>
          <w:caps w:val="0"/>
          <w:color w:val="333333"/>
          <w:spacing w:val="0"/>
          <w:sz w:val="24"/>
          <w:szCs w:val="24"/>
        </w:rPr>
        <w:t>）老年人体育事业活动经费</w:t>
      </w:r>
      <w:r>
        <w:rPr>
          <w:rFonts w:hint="default" w:ascii="Times New Roman" w:hAnsi="Times New Roman" w:eastAsia="宋体" w:cs="Times New Roman"/>
          <w:i w:val="0"/>
          <w:caps w:val="0"/>
          <w:color w:val="333333"/>
          <w:spacing w:val="0"/>
          <w:sz w:val="24"/>
          <w:szCs w:val="24"/>
        </w:rPr>
        <w:t>32.00</w:t>
      </w:r>
      <w:r>
        <w:rPr>
          <w:rFonts w:hint="eastAsia" w:ascii="宋体" w:hAnsi="宋体" w:eastAsia="宋体" w:cs="宋体"/>
          <w:i w:val="0"/>
          <w:caps w:val="0"/>
          <w:color w:val="333333"/>
          <w:spacing w:val="0"/>
          <w:sz w:val="24"/>
          <w:szCs w:val="24"/>
        </w:rPr>
        <w:t>万元，通过项目的实施，引导老年人积极参与体育健身，不断满足老年人对幸福生活的美好追求。</w:t>
      </w:r>
    </w:p>
    <w:p/>
    <w:p>
      <w:pPr>
        <w:rPr>
          <w:rFonts w:ascii="Arial" w:hAnsi="Arial" w:eastAsia="Arial" w:cs="Arial"/>
          <w:b/>
          <w:sz w:val="36"/>
        </w:rPr>
      </w:pPr>
      <w:bookmarkStart w:id="0" w:name="_GoBack"/>
      <w:bookmarkEnd w:id="0"/>
      <w:r>
        <w:rPr>
          <w:rFonts w:ascii="Arial" w:hAnsi="Arial" w:eastAsia="Arial" w:cs="Arial"/>
          <w:b/>
          <w:sz w:val="36"/>
        </w:rPr>
        <w:t>监督索引号53312300342000111</w:t>
      </w:r>
    </w:p>
    <w:sectPr>
      <w:headerReference r:id="rId3" w:type="default"/>
      <w:footerReference r:id="rId5"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4755EB"/>
    <w:rsid w:val="03907385"/>
    <w:rsid w:val="03E73119"/>
    <w:rsid w:val="03F0214E"/>
    <w:rsid w:val="05B666AB"/>
    <w:rsid w:val="06325B44"/>
    <w:rsid w:val="092770D2"/>
    <w:rsid w:val="09693657"/>
    <w:rsid w:val="0AB77A2F"/>
    <w:rsid w:val="0BEA210B"/>
    <w:rsid w:val="154E0948"/>
    <w:rsid w:val="163A5D17"/>
    <w:rsid w:val="163B159E"/>
    <w:rsid w:val="16581EE8"/>
    <w:rsid w:val="17F56C3E"/>
    <w:rsid w:val="1A0B3DDD"/>
    <w:rsid w:val="1ABA02ED"/>
    <w:rsid w:val="1F415C43"/>
    <w:rsid w:val="1FCA1CDA"/>
    <w:rsid w:val="21147883"/>
    <w:rsid w:val="24197D77"/>
    <w:rsid w:val="2670280E"/>
    <w:rsid w:val="27FC1009"/>
    <w:rsid w:val="2D7B7E3A"/>
    <w:rsid w:val="2E670FDD"/>
    <w:rsid w:val="34CC464D"/>
    <w:rsid w:val="376B5B5A"/>
    <w:rsid w:val="38443612"/>
    <w:rsid w:val="39466C4F"/>
    <w:rsid w:val="3B8253C4"/>
    <w:rsid w:val="3B8C7092"/>
    <w:rsid w:val="3F951612"/>
    <w:rsid w:val="3F9D661B"/>
    <w:rsid w:val="423A39C3"/>
    <w:rsid w:val="42906146"/>
    <w:rsid w:val="42F9236B"/>
    <w:rsid w:val="44FA4607"/>
    <w:rsid w:val="4FEB505B"/>
    <w:rsid w:val="5ACA1BA2"/>
    <w:rsid w:val="5ADC3AE5"/>
    <w:rsid w:val="60222496"/>
    <w:rsid w:val="644973C8"/>
    <w:rsid w:val="68A47ACD"/>
    <w:rsid w:val="6BA2291A"/>
    <w:rsid w:val="6BD629FE"/>
    <w:rsid w:val="6D4C2414"/>
    <w:rsid w:val="6D816E17"/>
    <w:rsid w:val="724A4A01"/>
    <w:rsid w:val="75EA745D"/>
    <w:rsid w:val="7B1E5394"/>
    <w:rsid w:val="7C216B73"/>
    <w:rsid w:val="7D906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TotalTime>
  <ScaleCrop>false</ScaleCrop>
  <LinksUpToDate>false</LinksUpToDate>
  <CharactersWithSpaces>1255</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2019-04-25T00:52:00Z</cp:lastPrinted>
  <dcterms:modified xsi:type="dcterms:W3CDTF">2019-12-26T03:25:48Z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