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监督索引号53312300576100000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盈江县红十字会</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年部门预算公开目录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第一部分</w:t>
      </w:r>
      <w:r>
        <w:rPr>
          <w:rFonts w:ascii="宋体" w:hAnsi="宋体" w:eastAsia="宋体" w:cs="宋体"/>
          <w:i w:val="0"/>
          <w:caps w:val="0"/>
          <w:color w:val="000000"/>
          <w:spacing w:val="0"/>
          <w:kern w:val="0"/>
          <w:sz w:val="24"/>
          <w:szCs w:val="24"/>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盈江县红十字会</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第二部分</w:t>
      </w:r>
      <w:r>
        <w:rPr>
          <w:rFonts w:ascii="宋体" w:hAnsi="宋体" w:eastAsia="宋体" w:cs="宋体"/>
          <w:i w:val="0"/>
          <w:caps w:val="0"/>
          <w:color w:val="000000"/>
          <w:spacing w:val="0"/>
          <w:kern w:val="0"/>
          <w:sz w:val="24"/>
          <w:szCs w:val="24"/>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盈江县红十字会</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二、部门收入总体情况表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三、部门支出</w:t>
      </w:r>
      <w:bookmarkStart w:id="0" w:name="_GoBack"/>
      <w:bookmarkEnd w:id="0"/>
      <w:r>
        <w:rPr>
          <w:rFonts w:ascii="宋体" w:hAnsi="宋体" w:eastAsia="宋体" w:cs="宋体"/>
          <w:i w:val="0"/>
          <w:caps w:val="0"/>
          <w:color w:val="000000"/>
          <w:spacing w:val="0"/>
          <w:kern w:val="0"/>
          <w:sz w:val="24"/>
          <w:szCs w:val="24"/>
          <w:shd w:val="clear" w:fill="FBFBFB"/>
          <w:lang w:val="en-US" w:eastAsia="zh-CN" w:bidi="ar"/>
        </w:rPr>
        <w:t>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四、部门财政拨款收支总体情况表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五、部门一般公共预算本级财力安排支出情况表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六、部门基本支出情况表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七、部门政府性基金预算支出情况表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八、财政拨款支出明细表（按经济科目分类）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九、部门一般公共预算“三公”经费支出情况表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十、县本级项目支出绩效目标表（本次下达）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十一、县本级项目支出绩效目标表（另文下达）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十二、县对下转移支付绩效目标表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十三、部门政府采购情况表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hint="default" w:ascii="微软雅黑" w:hAnsi="微软雅黑" w:eastAsia="微软雅黑" w:cs="微软雅黑"/>
          <w:i w:val="0"/>
          <w:caps w:val="0"/>
          <w:color w:val="333333"/>
          <w:spacing w:val="0"/>
          <w:kern w:val="0"/>
          <w:sz w:val="21"/>
          <w:szCs w:val="21"/>
          <w:shd w:val="clear" w:fill="FBFBFB"/>
          <w:lang w:val="en-US" w:eastAsia="zh-CN" w:bidi="ar"/>
        </w:rPr>
        <w:br w:type="textWrapping"/>
      </w:r>
      <w:r>
        <w:rPr>
          <w:rFonts w:ascii="宋体" w:hAnsi="宋体" w:eastAsia="宋体" w:cs="宋体"/>
          <w:i w:val="0"/>
          <w:caps w:val="0"/>
          <w:color w:val="333333"/>
          <w:spacing w:val="0"/>
          <w:kern w:val="0"/>
          <w:sz w:val="24"/>
          <w:szCs w:val="24"/>
          <w:shd w:val="clear" w:fill="FBFBFB"/>
          <w:lang w:val="en-US" w:eastAsia="zh-CN" w:bidi="ar"/>
        </w:rPr>
        <w:t>盈江县红十字会</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一、基本职能及主要工作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持以人为本，强化人道服务，扩大群众参与，把所服务的广大群众团结凝聚在党的周围，听党的话，跟着党走；坚持以创新、协调、绿色、开放、共享的发展理念为引领，在围绕中心、服务大局上下功夫；在扶贫开发、扶弱济困上下功夫；在工作创新、拓展服务上下功夫；在自身建设、凝心聚力上下功夫，充分发挥好党和政府在人道领域联系群众的桥梁和纽带作用，为协助党和政府保民生、兜底线、补短板，实现经济社会协调发展做出积极贡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（二）机构设置情况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盈江县红十字会内设 1 个职能科室，1个预算单位。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（三）重点工作概述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2019年，我们将继续深入宣传执行新修订的</w:t>
      </w:r>
      <w:r>
        <w:rPr>
          <w:rFonts w:hint="eastAsia" w:ascii="宋体" w:hAnsi="宋体" w:cs="宋体"/>
          <w:i w:val="0"/>
          <w:caps w:val="0"/>
          <w:color w:val="000000"/>
          <w:spacing w:val="0"/>
          <w:kern w:val="0"/>
          <w:sz w:val="24"/>
          <w:szCs w:val="24"/>
          <w:shd w:val="clear" w:fill="FBFBFB"/>
          <w:lang w:val="en-US" w:eastAsia="zh-CN" w:bidi="ar"/>
        </w:rPr>
        <w:t>《中华人民共和国红十字会法》</w:t>
      </w:r>
      <w:r>
        <w:rPr>
          <w:rFonts w:ascii="宋体" w:hAnsi="宋体" w:eastAsia="宋体" w:cs="宋体"/>
          <w:i w:val="0"/>
          <w:caps w:val="0"/>
          <w:color w:val="000000"/>
          <w:spacing w:val="0"/>
          <w:kern w:val="0"/>
          <w:sz w:val="24"/>
          <w:szCs w:val="24"/>
          <w:shd w:val="clear" w:fill="FBFBFB"/>
          <w:lang w:val="en-US" w:eastAsia="zh-CN" w:bidi="ar"/>
        </w:rPr>
        <w:t>和《云南省红十字会条例》，围绕“三救三献”核心职能，积极开展备灾救灾、社会救助和应急救护工作，广泛开展无偿献血、造血干细胞和遗体器官捐献宣传，积极开展红十字青少年和志愿服务活动，依法开展募捐活动，不断提高应急救灾和募捐救助能力，扎实完成</w:t>
      </w:r>
      <w:r>
        <w:rPr>
          <w:rFonts w:hint="eastAsia" w:ascii="宋体" w:hAnsi="宋体" w:cs="宋体"/>
          <w:i w:val="0"/>
          <w:caps w:val="0"/>
          <w:color w:val="000000"/>
          <w:spacing w:val="0"/>
          <w:kern w:val="0"/>
          <w:sz w:val="24"/>
          <w:szCs w:val="24"/>
          <w:shd w:val="clear" w:fill="FBFBFB"/>
          <w:lang w:val="en-US" w:eastAsia="zh-CN" w:bidi="ar"/>
        </w:rPr>
        <w:t>县委县政府</w:t>
      </w:r>
      <w:r>
        <w:rPr>
          <w:rFonts w:ascii="宋体" w:hAnsi="宋体" w:eastAsia="宋体" w:cs="宋体"/>
          <w:i w:val="0"/>
          <w:caps w:val="0"/>
          <w:color w:val="000000"/>
          <w:spacing w:val="0"/>
          <w:kern w:val="0"/>
          <w:sz w:val="24"/>
          <w:szCs w:val="24"/>
          <w:shd w:val="clear" w:fill="FBFBFB"/>
          <w:lang w:val="en-US" w:eastAsia="zh-CN" w:bidi="ar"/>
        </w:rPr>
        <w:t>和上级红十字会交办的各项工作。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w:t>
      </w:r>
      <w:r>
        <w:rPr>
          <w:rFonts w:ascii="宋体" w:hAnsi="宋体" w:eastAsia="宋体" w:cs="宋体"/>
          <w:i w:val="0"/>
          <w:caps w:val="0"/>
          <w:color w:val="000000"/>
          <w:spacing w:val="0"/>
          <w:kern w:val="0"/>
          <w:sz w:val="24"/>
          <w:szCs w:val="24"/>
          <w:shd w:val="clear" w:fill="FBFBFB"/>
          <w:lang w:val="en-US" w:eastAsia="zh-CN" w:bidi="ar"/>
        </w:rPr>
        <w:t>1）继续加强自身建设，不断提高履职能力和水平。继续巩固群众路线教育实践成果，扎实推进“两学一做”常态化制度建设，加强理论学习和业务培训，健全各项规章制度，建立改进作风的长效机制，壮大红十字志愿服务队伍，把工作逐步向乡、村延伸，打造践行“人道、博爱、奉献”精神的红十字队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w:t>
      </w:r>
      <w:r>
        <w:rPr>
          <w:rFonts w:ascii="宋体" w:hAnsi="宋体" w:eastAsia="宋体" w:cs="宋体"/>
          <w:i w:val="0"/>
          <w:caps w:val="0"/>
          <w:color w:val="000000"/>
          <w:spacing w:val="0"/>
          <w:kern w:val="0"/>
          <w:sz w:val="24"/>
          <w:szCs w:val="24"/>
          <w:shd w:val="clear" w:fill="FBFBFB"/>
          <w:lang w:val="en-US" w:eastAsia="zh-CN" w:bidi="ar"/>
        </w:rPr>
        <w:t>2）继续创新举措，持续做大“三救、三献”工作。一是加强应急救灾能力建设，建立快速高效的应急反应机制。加大救灾物资储备力度，强化应急救灾队伍建设，不断提高备灾救灾水平。二是建立健全长效筹资机制，不断增强救灾救助实力。积极探索募捐筹资新路子，拓宽募捐筹资渠道，逐步形成以项目化运作为主、方式多元化、捐赠者队伍相对稳定、合作伙伴较为固定的可持续筹资机制，不断提高募捐救灾救助能力。三是落实“四统一”要求，扎实做好应急救护培训工作。严格按照统一师资、统一培训、统一教材、统一考核发证的“四统一”要求，提高培训质量，规范培训内容，严格证件管理，积极开展应急救护普及培训知识“五进”活动，把全县应急救护培训工作提高到一个新水平。四是抓好项目实施，不断扩大人道救助覆盖面。持续开展“红十字博爱送万家”活动，实施好贫困家庭先心病儿童、白血病儿童关爱救助项目，争取更多的贫困人群得到救助。继续做好艾滋病预防宣传与关怀工作，推进造血干细胞捐献、无偿献血活动、人体器官捐献宣传发动工作。加强项目管理，做到规范实施，专款专用，公开透明，确保项目实施高效有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w:t>
      </w:r>
      <w:r>
        <w:rPr>
          <w:rFonts w:ascii="宋体" w:hAnsi="宋体" w:eastAsia="宋体" w:cs="宋体"/>
          <w:i w:val="0"/>
          <w:caps w:val="0"/>
          <w:color w:val="000000"/>
          <w:spacing w:val="0"/>
          <w:kern w:val="0"/>
          <w:sz w:val="24"/>
          <w:szCs w:val="24"/>
          <w:shd w:val="clear" w:fill="FBFBFB"/>
          <w:lang w:val="en-US" w:eastAsia="zh-CN" w:bidi="ar"/>
        </w:rPr>
        <w:t>3）继续加强对外交流合作，促进人道事业广泛开展。在省州红会的领导下，积极参与国际红十字和民间外交活动，发挥红十字会作为国际性组织的独特优势和作用，服务全县对外开放和经济社会建设。积极加强与州内外红十字会的学习交流，做好红会引资引智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w:t>
      </w:r>
      <w:r>
        <w:rPr>
          <w:rFonts w:ascii="宋体" w:hAnsi="宋体" w:eastAsia="宋体" w:cs="宋体"/>
          <w:i w:val="0"/>
          <w:caps w:val="0"/>
          <w:color w:val="000000"/>
          <w:spacing w:val="0"/>
          <w:kern w:val="0"/>
          <w:sz w:val="24"/>
          <w:szCs w:val="24"/>
          <w:shd w:val="clear" w:fill="FBFBFB"/>
          <w:lang w:val="en-US" w:eastAsia="zh-CN" w:bidi="ar"/>
        </w:rPr>
        <w:t>4</w:t>
      </w:r>
      <w:r>
        <w:rPr>
          <w:rFonts w:ascii="宋体" w:hAnsi="宋体" w:eastAsia="宋体" w:cs="宋体"/>
          <w:i w:val="0"/>
          <w:caps w:val="0"/>
          <w:color w:val="333333"/>
          <w:spacing w:val="0"/>
          <w:kern w:val="0"/>
          <w:sz w:val="24"/>
          <w:szCs w:val="24"/>
          <w:shd w:val="clear" w:fill="FBFBFB"/>
          <w:lang w:val="en-US" w:eastAsia="zh-CN" w:bidi="ar"/>
        </w:rPr>
        <w:t>）继续认真履行“一岗双责”，发挥作用服务基层。</w:t>
      </w:r>
      <w:r>
        <w:rPr>
          <w:rFonts w:ascii="宋体" w:hAnsi="宋体" w:eastAsia="宋体" w:cs="宋体"/>
          <w:i w:val="0"/>
          <w:caps w:val="0"/>
          <w:color w:val="000000"/>
          <w:spacing w:val="0"/>
          <w:kern w:val="0"/>
          <w:sz w:val="24"/>
          <w:szCs w:val="24"/>
          <w:shd w:val="clear" w:fill="FBFBFB"/>
          <w:lang w:val="en-US" w:eastAsia="zh-CN" w:bidi="ar"/>
        </w:rPr>
        <w:t> 继续深入开展“两学一做”学习教育等教育实践活动，全力推进机关惩防体系建设暨党风廉政建设、脱贫攻坚、综治维稳、机关党建、意识形态、精神文明建设、保密工作、档案工作和禁毒防艾等工作，提高服务经济社会发展的能力和水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w:t>
      </w:r>
      <w:r>
        <w:rPr>
          <w:rFonts w:ascii="宋体" w:hAnsi="宋体" w:eastAsia="宋体" w:cs="宋体"/>
          <w:i w:val="0"/>
          <w:caps w:val="0"/>
          <w:color w:val="000000"/>
          <w:spacing w:val="0"/>
          <w:kern w:val="0"/>
          <w:sz w:val="24"/>
          <w:szCs w:val="24"/>
          <w:shd w:val="clear" w:fill="FBFBFB"/>
          <w:lang w:val="en-US" w:eastAsia="zh-CN" w:bidi="ar"/>
        </w:rPr>
        <w:t>5）加强宣传工作，不断提高红十字会的社会影响力。围绕“三救”（救灾、救助、救护）“三献”（造血干细胞捐献、血液捐献、器官捐献）核心业务和阶段性重点工作适时广泛开展宣传活动，弘扬红十字“人道、博爱、奉献”的精神，不断提升红十字会的公信力和社会影响力，努力推动全县红十字会事业不断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二、预算单位基本情况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我部门编制</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年部门预算单位共</w:t>
      </w:r>
      <w:r>
        <w:rPr>
          <w:rFonts w:ascii="宋体" w:hAnsi="宋体" w:eastAsia="宋体" w:cs="宋体"/>
          <w:i w:val="0"/>
          <w:caps w:val="0"/>
          <w:color w:val="000000"/>
          <w:spacing w:val="0"/>
          <w:kern w:val="0"/>
          <w:sz w:val="24"/>
          <w:szCs w:val="24"/>
          <w:shd w:val="clear" w:fill="FBFBFB"/>
          <w:lang w:val="en-US" w:eastAsia="zh-CN" w:bidi="ar"/>
        </w:rPr>
        <w:t>1</w:t>
      </w:r>
      <w:r>
        <w:rPr>
          <w:rFonts w:ascii="宋体" w:hAnsi="宋体" w:eastAsia="宋体" w:cs="宋体"/>
          <w:i w:val="0"/>
          <w:caps w:val="0"/>
          <w:color w:val="333333"/>
          <w:spacing w:val="0"/>
          <w:kern w:val="0"/>
          <w:sz w:val="24"/>
          <w:szCs w:val="24"/>
          <w:shd w:val="clear" w:fill="FBFBFB"/>
          <w:lang w:val="en-US" w:eastAsia="zh-CN" w:bidi="ar"/>
        </w:rPr>
        <w:t>个。其中：财政全供给单位</w:t>
      </w:r>
      <w:r>
        <w:rPr>
          <w:rFonts w:ascii="宋体" w:hAnsi="宋体" w:eastAsia="宋体" w:cs="宋体"/>
          <w:i w:val="0"/>
          <w:caps w:val="0"/>
          <w:color w:val="000000"/>
          <w:spacing w:val="0"/>
          <w:kern w:val="0"/>
          <w:sz w:val="24"/>
          <w:szCs w:val="24"/>
          <w:shd w:val="clear" w:fill="FBFBFB"/>
          <w:lang w:val="en-US" w:eastAsia="zh-CN" w:bidi="ar"/>
        </w:rPr>
        <w:t>1</w:t>
      </w:r>
      <w:r>
        <w:rPr>
          <w:rFonts w:ascii="宋体" w:hAnsi="宋体" w:eastAsia="宋体" w:cs="宋体"/>
          <w:i w:val="0"/>
          <w:caps w:val="0"/>
          <w:color w:val="333333"/>
          <w:spacing w:val="0"/>
          <w:kern w:val="0"/>
          <w:sz w:val="24"/>
          <w:szCs w:val="24"/>
          <w:shd w:val="clear" w:fill="FBFBFB"/>
          <w:lang w:val="en-US" w:eastAsia="zh-CN" w:bidi="ar"/>
        </w:rPr>
        <w:t>个；部分供给单位</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个；特殊供给单位</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个；自收自支单位</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个。财政全供给单位中行政单位</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个；参公管理事业单位</w:t>
      </w:r>
      <w:r>
        <w:rPr>
          <w:rFonts w:ascii="宋体" w:hAnsi="宋体" w:eastAsia="宋体" w:cs="宋体"/>
          <w:i w:val="0"/>
          <w:caps w:val="0"/>
          <w:color w:val="000000"/>
          <w:spacing w:val="0"/>
          <w:kern w:val="0"/>
          <w:sz w:val="24"/>
          <w:szCs w:val="24"/>
          <w:shd w:val="clear" w:fill="FBFBFB"/>
          <w:lang w:val="en-US" w:eastAsia="zh-CN" w:bidi="ar"/>
        </w:rPr>
        <w:t>1</w:t>
      </w:r>
      <w:r>
        <w:rPr>
          <w:rFonts w:ascii="宋体" w:hAnsi="宋体" w:eastAsia="宋体" w:cs="宋体"/>
          <w:i w:val="0"/>
          <w:caps w:val="0"/>
          <w:color w:val="333333"/>
          <w:spacing w:val="0"/>
          <w:kern w:val="0"/>
          <w:sz w:val="24"/>
          <w:szCs w:val="24"/>
          <w:shd w:val="clear" w:fill="FBFBFB"/>
          <w:lang w:val="en-US" w:eastAsia="zh-CN" w:bidi="ar"/>
        </w:rPr>
        <w:t>个；非参公管理事业单位</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个。截止</w:t>
      </w:r>
      <w:r>
        <w:rPr>
          <w:rFonts w:ascii="宋体" w:hAnsi="宋体" w:eastAsia="宋体" w:cs="宋体"/>
          <w:i w:val="0"/>
          <w:caps w:val="0"/>
          <w:color w:val="000000"/>
          <w:spacing w:val="0"/>
          <w:kern w:val="0"/>
          <w:sz w:val="24"/>
          <w:szCs w:val="24"/>
          <w:shd w:val="clear" w:fill="FBFBFB"/>
          <w:lang w:val="en-US" w:eastAsia="zh-CN" w:bidi="ar"/>
        </w:rPr>
        <w:t>2018</w:t>
      </w:r>
      <w:r>
        <w:rPr>
          <w:rFonts w:ascii="宋体" w:hAnsi="宋体" w:eastAsia="宋体" w:cs="宋体"/>
          <w:i w:val="0"/>
          <w:caps w:val="0"/>
          <w:color w:val="333333"/>
          <w:spacing w:val="0"/>
          <w:kern w:val="0"/>
          <w:sz w:val="24"/>
          <w:szCs w:val="24"/>
          <w:shd w:val="clear" w:fill="FBFBFB"/>
          <w:lang w:val="en-US" w:eastAsia="zh-CN" w:bidi="ar"/>
        </w:rPr>
        <w:t>年</w:t>
      </w:r>
      <w:r>
        <w:rPr>
          <w:rFonts w:ascii="宋体" w:hAnsi="宋体" w:eastAsia="宋体" w:cs="宋体"/>
          <w:i w:val="0"/>
          <w:caps w:val="0"/>
          <w:color w:val="000000"/>
          <w:spacing w:val="0"/>
          <w:kern w:val="0"/>
          <w:sz w:val="24"/>
          <w:szCs w:val="24"/>
          <w:shd w:val="clear" w:fill="FBFBFB"/>
          <w:lang w:val="en-US" w:eastAsia="zh-CN" w:bidi="ar"/>
        </w:rPr>
        <w:t>11月统计，部门基本情况如下：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在职人员编制</w:t>
      </w:r>
      <w:r>
        <w:rPr>
          <w:rFonts w:ascii="宋体" w:hAnsi="宋体" w:eastAsia="宋体" w:cs="宋体"/>
          <w:i w:val="0"/>
          <w:caps w:val="0"/>
          <w:color w:val="000000"/>
          <w:spacing w:val="0"/>
          <w:kern w:val="0"/>
          <w:sz w:val="24"/>
          <w:szCs w:val="24"/>
          <w:shd w:val="clear" w:fill="FBFBFB"/>
          <w:lang w:val="en-US" w:eastAsia="zh-CN" w:bidi="ar"/>
        </w:rPr>
        <w:t>4</w:t>
      </w:r>
      <w:r>
        <w:rPr>
          <w:rFonts w:ascii="宋体" w:hAnsi="宋体" w:eastAsia="宋体" w:cs="宋体"/>
          <w:i w:val="0"/>
          <w:caps w:val="0"/>
          <w:color w:val="333333"/>
          <w:spacing w:val="0"/>
          <w:kern w:val="0"/>
          <w:sz w:val="24"/>
          <w:szCs w:val="24"/>
          <w:shd w:val="clear" w:fill="FBFBFB"/>
          <w:lang w:val="en-US" w:eastAsia="zh-CN" w:bidi="ar"/>
        </w:rPr>
        <w:t>人，其中：行政编制</w:t>
      </w:r>
      <w:r>
        <w:rPr>
          <w:rFonts w:ascii="宋体" w:hAnsi="宋体" w:eastAsia="宋体" w:cs="宋体"/>
          <w:i w:val="0"/>
          <w:caps w:val="0"/>
          <w:color w:val="000000"/>
          <w:spacing w:val="0"/>
          <w:kern w:val="0"/>
          <w:sz w:val="24"/>
          <w:szCs w:val="24"/>
          <w:shd w:val="clear" w:fill="FBFBFB"/>
          <w:lang w:val="en-US" w:eastAsia="zh-CN" w:bidi="ar"/>
        </w:rPr>
        <w:t> 4</w:t>
      </w:r>
      <w:r>
        <w:rPr>
          <w:rFonts w:ascii="宋体" w:hAnsi="宋体" w:eastAsia="宋体" w:cs="宋体"/>
          <w:i w:val="0"/>
          <w:caps w:val="0"/>
          <w:color w:val="333333"/>
          <w:spacing w:val="0"/>
          <w:kern w:val="0"/>
          <w:sz w:val="24"/>
          <w:szCs w:val="24"/>
          <w:shd w:val="clear" w:fill="FBFBFB"/>
          <w:lang w:val="en-US" w:eastAsia="zh-CN" w:bidi="ar"/>
        </w:rPr>
        <w:t>人，事业编制</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人。在职实有</w:t>
      </w:r>
      <w:r>
        <w:rPr>
          <w:rFonts w:ascii="宋体" w:hAnsi="宋体" w:eastAsia="宋体" w:cs="宋体"/>
          <w:i w:val="0"/>
          <w:caps w:val="0"/>
          <w:color w:val="000000"/>
          <w:spacing w:val="0"/>
          <w:kern w:val="0"/>
          <w:sz w:val="24"/>
          <w:szCs w:val="24"/>
          <w:shd w:val="clear" w:fill="FBFBFB"/>
          <w:lang w:val="en-US" w:eastAsia="zh-CN" w:bidi="ar"/>
        </w:rPr>
        <w:t>4</w:t>
      </w:r>
      <w:r>
        <w:rPr>
          <w:rFonts w:ascii="宋体" w:hAnsi="宋体" w:eastAsia="宋体" w:cs="宋体"/>
          <w:i w:val="0"/>
          <w:caps w:val="0"/>
          <w:color w:val="333333"/>
          <w:spacing w:val="0"/>
          <w:kern w:val="0"/>
          <w:sz w:val="24"/>
          <w:szCs w:val="24"/>
          <w:shd w:val="clear" w:fill="FBFBFB"/>
          <w:lang w:val="en-US" w:eastAsia="zh-CN" w:bidi="ar"/>
        </w:rPr>
        <w:t>人，其中：</w:t>
      </w:r>
      <w:r>
        <w:rPr>
          <w:rFonts w:ascii="宋体" w:hAnsi="宋体" w:eastAsia="宋体" w:cs="宋体"/>
          <w:i w:val="0"/>
          <w:caps w:val="0"/>
          <w:color w:val="000000"/>
          <w:spacing w:val="0"/>
          <w:kern w:val="0"/>
          <w:sz w:val="24"/>
          <w:szCs w:val="24"/>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财政全供养</w:t>
      </w:r>
      <w:r>
        <w:rPr>
          <w:rFonts w:ascii="宋体" w:hAnsi="宋体" w:eastAsia="宋体" w:cs="宋体"/>
          <w:i w:val="0"/>
          <w:caps w:val="0"/>
          <w:color w:val="000000"/>
          <w:spacing w:val="0"/>
          <w:kern w:val="0"/>
          <w:sz w:val="24"/>
          <w:szCs w:val="24"/>
          <w:shd w:val="clear" w:fill="FBFBFB"/>
          <w:lang w:val="en-US" w:eastAsia="zh-CN" w:bidi="ar"/>
        </w:rPr>
        <w:t> 4</w:t>
      </w:r>
      <w:r>
        <w:rPr>
          <w:rFonts w:ascii="宋体" w:hAnsi="宋体" w:eastAsia="宋体" w:cs="宋体"/>
          <w:i w:val="0"/>
          <w:caps w:val="0"/>
          <w:color w:val="333333"/>
          <w:spacing w:val="0"/>
          <w:kern w:val="0"/>
          <w:sz w:val="24"/>
          <w:szCs w:val="24"/>
          <w:shd w:val="clear" w:fill="FBFBFB"/>
          <w:lang w:val="en-US" w:eastAsia="zh-CN" w:bidi="ar"/>
        </w:rPr>
        <w:t>人，财政部分供养</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人，非财政供养</w:t>
      </w:r>
      <w:r>
        <w:rPr>
          <w:rFonts w:ascii="宋体" w:hAnsi="宋体" w:eastAsia="宋体" w:cs="宋体"/>
          <w:i w:val="0"/>
          <w:caps w:val="0"/>
          <w:color w:val="000000"/>
          <w:spacing w:val="0"/>
          <w:kern w:val="0"/>
          <w:sz w:val="24"/>
          <w:szCs w:val="24"/>
          <w:shd w:val="clear" w:fill="FBFBFB"/>
          <w:lang w:val="en-US" w:eastAsia="zh-CN" w:bidi="ar"/>
        </w:rPr>
        <w:t>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离退休人员</w:t>
      </w:r>
      <w:r>
        <w:rPr>
          <w:rFonts w:ascii="宋体" w:hAnsi="宋体" w:eastAsia="宋体" w:cs="宋体"/>
          <w:i w:val="0"/>
          <w:caps w:val="0"/>
          <w:color w:val="000000"/>
          <w:spacing w:val="0"/>
          <w:kern w:val="0"/>
          <w:sz w:val="24"/>
          <w:szCs w:val="24"/>
          <w:shd w:val="clear" w:fill="FBFBFB"/>
          <w:lang w:val="en-US" w:eastAsia="zh-CN" w:bidi="ar"/>
        </w:rPr>
        <w:t> 0</w:t>
      </w:r>
      <w:r>
        <w:rPr>
          <w:rFonts w:ascii="宋体" w:hAnsi="宋体" w:eastAsia="宋体" w:cs="宋体"/>
          <w:i w:val="0"/>
          <w:caps w:val="0"/>
          <w:color w:val="333333"/>
          <w:spacing w:val="0"/>
          <w:kern w:val="0"/>
          <w:sz w:val="24"/>
          <w:szCs w:val="24"/>
          <w:shd w:val="clear" w:fill="FBFBFB"/>
          <w:lang w:val="en-US" w:eastAsia="zh-CN" w:bidi="ar"/>
        </w:rPr>
        <w:t>人，其中：</w:t>
      </w:r>
      <w:r>
        <w:rPr>
          <w:rFonts w:ascii="宋体" w:hAnsi="宋体" w:eastAsia="宋体" w:cs="宋体"/>
          <w:i w:val="0"/>
          <w:caps w:val="0"/>
          <w:color w:val="000000"/>
          <w:spacing w:val="0"/>
          <w:kern w:val="0"/>
          <w:sz w:val="24"/>
          <w:szCs w:val="24"/>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离休</w:t>
      </w:r>
      <w:r>
        <w:rPr>
          <w:rFonts w:ascii="宋体" w:hAnsi="宋体" w:eastAsia="宋体" w:cs="宋体"/>
          <w:i w:val="0"/>
          <w:caps w:val="0"/>
          <w:color w:val="000000"/>
          <w:spacing w:val="0"/>
          <w:kern w:val="0"/>
          <w:sz w:val="24"/>
          <w:szCs w:val="24"/>
          <w:shd w:val="clear" w:fill="FBFBFB"/>
          <w:lang w:val="en-US" w:eastAsia="zh-CN" w:bidi="ar"/>
        </w:rPr>
        <w:t> 0</w:t>
      </w:r>
      <w:r>
        <w:rPr>
          <w:rFonts w:ascii="宋体" w:hAnsi="宋体" w:eastAsia="宋体" w:cs="宋体"/>
          <w:i w:val="0"/>
          <w:caps w:val="0"/>
          <w:color w:val="333333"/>
          <w:spacing w:val="0"/>
          <w:kern w:val="0"/>
          <w:sz w:val="24"/>
          <w:szCs w:val="24"/>
          <w:shd w:val="clear" w:fill="FBFBFB"/>
          <w:lang w:val="en-US" w:eastAsia="zh-CN" w:bidi="ar"/>
        </w:rPr>
        <w:t>人，退休</w:t>
      </w:r>
      <w:r>
        <w:rPr>
          <w:rFonts w:ascii="宋体" w:hAnsi="宋体" w:eastAsia="宋体" w:cs="宋体"/>
          <w:i w:val="0"/>
          <w:caps w:val="0"/>
          <w:color w:val="000000"/>
          <w:spacing w:val="0"/>
          <w:kern w:val="0"/>
          <w:sz w:val="24"/>
          <w:szCs w:val="24"/>
          <w:shd w:val="clear" w:fill="FBFBFB"/>
          <w:lang w:val="en-US" w:eastAsia="zh-CN" w:bidi="ar"/>
        </w:rPr>
        <w:t>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车辆编制</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辆，实有车辆</w:t>
      </w:r>
      <w:r>
        <w:rPr>
          <w:rFonts w:ascii="宋体" w:hAnsi="宋体" w:eastAsia="宋体" w:cs="宋体"/>
          <w:i w:val="0"/>
          <w:caps w:val="0"/>
          <w:color w:val="000000"/>
          <w:spacing w:val="0"/>
          <w:kern w:val="0"/>
          <w:sz w:val="24"/>
          <w:szCs w:val="24"/>
          <w:shd w:val="clear" w:fill="FBFBFB"/>
          <w:lang w:val="en-US" w:eastAsia="zh-CN" w:bidi="ar"/>
        </w:rPr>
        <w:t>0辆。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三、预算单位收入情况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年部门财务总收入</w:t>
      </w:r>
      <w:r>
        <w:rPr>
          <w:rFonts w:ascii="宋体" w:hAnsi="宋体" w:eastAsia="宋体" w:cs="宋体"/>
          <w:i w:val="0"/>
          <w:caps w:val="0"/>
          <w:color w:val="000000"/>
          <w:spacing w:val="0"/>
          <w:kern w:val="0"/>
          <w:sz w:val="24"/>
          <w:szCs w:val="24"/>
          <w:shd w:val="clear" w:fill="FBFBFB"/>
          <w:lang w:val="en-US" w:eastAsia="zh-CN" w:bidi="ar"/>
        </w:rPr>
        <w:t> 81.51</w:t>
      </w:r>
      <w:r>
        <w:rPr>
          <w:rFonts w:ascii="宋体" w:hAnsi="宋体" w:eastAsia="宋体" w:cs="宋体"/>
          <w:i w:val="0"/>
          <w:caps w:val="0"/>
          <w:color w:val="333333"/>
          <w:spacing w:val="0"/>
          <w:kern w:val="0"/>
          <w:sz w:val="24"/>
          <w:szCs w:val="24"/>
          <w:shd w:val="clear" w:fill="FBFBFB"/>
          <w:lang w:val="en-US" w:eastAsia="zh-CN" w:bidi="ar"/>
        </w:rPr>
        <w:t>万元，其中：一般公共预算财政拨款</w:t>
      </w:r>
      <w:r>
        <w:rPr>
          <w:rFonts w:ascii="宋体" w:hAnsi="宋体" w:eastAsia="宋体" w:cs="宋体"/>
          <w:i w:val="0"/>
          <w:caps w:val="0"/>
          <w:color w:val="000000"/>
          <w:spacing w:val="0"/>
          <w:kern w:val="0"/>
          <w:sz w:val="24"/>
          <w:szCs w:val="24"/>
          <w:shd w:val="clear" w:fill="FBFBFB"/>
          <w:lang w:val="en-US" w:eastAsia="zh-CN" w:bidi="ar"/>
        </w:rPr>
        <w:t>81.51</w:t>
      </w:r>
      <w:r>
        <w:rPr>
          <w:rFonts w:ascii="宋体" w:hAnsi="宋体" w:eastAsia="宋体" w:cs="宋体"/>
          <w:i w:val="0"/>
          <w:caps w:val="0"/>
          <w:color w:val="333333"/>
          <w:spacing w:val="0"/>
          <w:kern w:val="0"/>
          <w:sz w:val="24"/>
          <w:szCs w:val="24"/>
          <w:shd w:val="clear" w:fill="FBFBFB"/>
          <w:lang w:val="en-US" w:eastAsia="zh-CN" w:bidi="ar"/>
        </w:rPr>
        <w:t>万元，政府性基金预算财政拨款</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万元，国有资本经营预算财政拨款</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万元，事业收入</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万元，事业单位经营收入</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万元，其他收入</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万元，上年结转</w:t>
      </w:r>
      <w:r>
        <w:rPr>
          <w:rFonts w:ascii="宋体" w:hAnsi="宋体" w:eastAsia="宋体" w:cs="宋体"/>
          <w:i w:val="0"/>
          <w:caps w:val="0"/>
          <w:color w:val="000000"/>
          <w:spacing w:val="0"/>
          <w:kern w:val="0"/>
          <w:sz w:val="24"/>
          <w:szCs w:val="24"/>
          <w:shd w:val="clear" w:fill="FBFBFB"/>
          <w:lang w:val="en-US" w:eastAsia="zh-CN" w:bidi="ar"/>
        </w:rPr>
        <w:t>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年部门财政拨款收入</w:t>
      </w:r>
      <w:r>
        <w:rPr>
          <w:rFonts w:ascii="宋体" w:hAnsi="宋体" w:eastAsia="宋体" w:cs="宋体"/>
          <w:i w:val="0"/>
          <w:caps w:val="0"/>
          <w:color w:val="000000"/>
          <w:spacing w:val="0"/>
          <w:kern w:val="0"/>
          <w:sz w:val="24"/>
          <w:szCs w:val="24"/>
          <w:shd w:val="clear" w:fill="FBFBFB"/>
          <w:lang w:val="en-US" w:eastAsia="zh-CN" w:bidi="ar"/>
        </w:rPr>
        <w:t> 81.51</w:t>
      </w:r>
      <w:r>
        <w:rPr>
          <w:rFonts w:ascii="宋体" w:hAnsi="宋体" w:eastAsia="宋体" w:cs="宋体"/>
          <w:i w:val="0"/>
          <w:caps w:val="0"/>
          <w:color w:val="333333"/>
          <w:spacing w:val="0"/>
          <w:kern w:val="0"/>
          <w:sz w:val="24"/>
          <w:szCs w:val="24"/>
          <w:shd w:val="clear" w:fill="FBFBFB"/>
          <w:lang w:val="en-US" w:eastAsia="zh-CN" w:bidi="ar"/>
        </w:rPr>
        <w:t>万元，其中</w:t>
      </w:r>
      <w:r>
        <w:rPr>
          <w:rFonts w:ascii="宋体" w:hAnsi="宋体" w:eastAsia="宋体" w:cs="宋体"/>
          <w:i w:val="0"/>
          <w:caps w:val="0"/>
          <w:color w:val="000000"/>
          <w:spacing w:val="0"/>
          <w:kern w:val="0"/>
          <w:sz w:val="24"/>
          <w:szCs w:val="24"/>
          <w:shd w:val="clear" w:fill="FBFBFB"/>
          <w:lang w:val="en-US" w:eastAsia="zh-CN" w:bidi="ar"/>
        </w:rPr>
        <w:t>:</w:t>
      </w:r>
      <w:r>
        <w:rPr>
          <w:rFonts w:ascii="宋体" w:hAnsi="宋体" w:eastAsia="宋体" w:cs="宋体"/>
          <w:i w:val="0"/>
          <w:caps w:val="0"/>
          <w:color w:val="333333"/>
          <w:spacing w:val="0"/>
          <w:kern w:val="0"/>
          <w:sz w:val="24"/>
          <w:szCs w:val="24"/>
          <w:shd w:val="clear" w:fill="FBFBFB"/>
          <w:lang w:val="en-US" w:eastAsia="zh-CN" w:bidi="ar"/>
        </w:rPr>
        <w:t>本年收入</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万元，上年结转</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万元。本年收入中，一般公共预算财政拨款</w:t>
      </w:r>
      <w:r>
        <w:rPr>
          <w:rFonts w:ascii="宋体" w:hAnsi="宋体" w:eastAsia="宋体" w:cs="宋体"/>
          <w:i w:val="0"/>
          <w:caps w:val="0"/>
          <w:color w:val="000000"/>
          <w:spacing w:val="0"/>
          <w:kern w:val="0"/>
          <w:sz w:val="24"/>
          <w:szCs w:val="24"/>
          <w:shd w:val="clear" w:fill="FBFBFB"/>
          <w:lang w:val="en-US" w:eastAsia="zh-CN" w:bidi="ar"/>
        </w:rPr>
        <w:t>81.51</w:t>
      </w:r>
      <w:r>
        <w:rPr>
          <w:rFonts w:ascii="宋体" w:hAnsi="宋体" w:eastAsia="宋体" w:cs="宋体"/>
          <w:i w:val="0"/>
          <w:caps w:val="0"/>
          <w:color w:val="333333"/>
          <w:spacing w:val="0"/>
          <w:kern w:val="0"/>
          <w:sz w:val="24"/>
          <w:szCs w:val="24"/>
          <w:shd w:val="clear" w:fill="FBFBFB"/>
          <w:lang w:val="en-US" w:eastAsia="zh-CN" w:bidi="ar"/>
        </w:rPr>
        <w:t>万元（本级财力</w:t>
      </w:r>
      <w:r>
        <w:rPr>
          <w:rFonts w:ascii="宋体" w:hAnsi="宋体" w:eastAsia="宋体" w:cs="宋体"/>
          <w:i w:val="0"/>
          <w:caps w:val="0"/>
          <w:color w:val="000000"/>
          <w:spacing w:val="0"/>
          <w:kern w:val="0"/>
          <w:sz w:val="24"/>
          <w:szCs w:val="24"/>
          <w:shd w:val="clear" w:fill="FBFBFB"/>
          <w:lang w:val="en-US" w:eastAsia="zh-CN" w:bidi="ar"/>
        </w:rPr>
        <w:t>81.51</w:t>
      </w:r>
      <w:r>
        <w:rPr>
          <w:rFonts w:ascii="宋体" w:hAnsi="宋体" w:eastAsia="宋体" w:cs="宋体"/>
          <w:i w:val="0"/>
          <w:caps w:val="0"/>
          <w:color w:val="333333"/>
          <w:spacing w:val="0"/>
          <w:kern w:val="0"/>
          <w:sz w:val="24"/>
          <w:szCs w:val="24"/>
          <w:shd w:val="clear" w:fill="FBFBFB"/>
          <w:lang w:val="en-US" w:eastAsia="zh-CN" w:bidi="ar"/>
        </w:rPr>
        <w:t>万元，专项收入</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万元，执法办案补助</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万元，收费成本补偿</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万元，财政专户管理的收入</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万元，国有资源（资产）有偿使用成本补偿</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万元），政府性基金预算财政拨款</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万元，国有资本经营预算财政拨款</w:t>
      </w:r>
      <w:r>
        <w:rPr>
          <w:rFonts w:ascii="宋体" w:hAnsi="宋体" w:eastAsia="宋体" w:cs="宋体"/>
          <w:i w:val="0"/>
          <w:caps w:val="0"/>
          <w:color w:val="000000"/>
          <w:spacing w:val="0"/>
          <w:kern w:val="0"/>
          <w:sz w:val="24"/>
          <w:szCs w:val="24"/>
          <w:shd w:val="clear" w:fill="FBFBFB"/>
          <w:lang w:val="en-US" w:eastAsia="zh-CN" w:bidi="ar"/>
        </w:rPr>
        <w:t>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w:t>
      </w:r>
      <w:r>
        <w:rPr>
          <w:rFonts w:ascii="宋体" w:hAnsi="宋体" w:eastAsia="宋体" w:cs="宋体"/>
          <w:i w:val="0"/>
          <w:caps w:val="0"/>
          <w:color w:val="333333"/>
          <w:spacing w:val="0"/>
          <w:kern w:val="0"/>
          <w:sz w:val="24"/>
          <w:szCs w:val="24"/>
          <w:shd w:val="clear" w:fill="FBFBFB"/>
          <w:lang w:val="en-US" w:eastAsia="zh-CN" w:bidi="ar"/>
        </w:rPr>
        <w:t>预算单位支出情况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年部门预算总支出</w:t>
      </w:r>
      <w:r>
        <w:rPr>
          <w:rFonts w:ascii="宋体" w:hAnsi="宋体" w:eastAsia="宋体" w:cs="宋体"/>
          <w:i w:val="0"/>
          <w:caps w:val="0"/>
          <w:color w:val="000000"/>
          <w:spacing w:val="0"/>
          <w:kern w:val="0"/>
          <w:sz w:val="24"/>
          <w:szCs w:val="24"/>
          <w:shd w:val="clear" w:fill="FBFBFB"/>
          <w:lang w:val="en-US" w:eastAsia="zh-CN" w:bidi="ar"/>
        </w:rPr>
        <w:t> 81.51</w:t>
      </w:r>
      <w:r>
        <w:rPr>
          <w:rFonts w:ascii="宋体" w:hAnsi="宋体" w:eastAsia="宋体" w:cs="宋体"/>
          <w:i w:val="0"/>
          <w:caps w:val="0"/>
          <w:color w:val="333333"/>
          <w:spacing w:val="0"/>
          <w:kern w:val="0"/>
          <w:sz w:val="24"/>
          <w:szCs w:val="24"/>
          <w:shd w:val="clear" w:fill="FBFBFB"/>
          <w:lang w:val="en-US" w:eastAsia="zh-CN" w:bidi="ar"/>
        </w:rPr>
        <w:t>万元。财政拨款安排支出</w:t>
      </w:r>
      <w:r>
        <w:rPr>
          <w:rFonts w:ascii="宋体" w:hAnsi="宋体" w:eastAsia="宋体" w:cs="宋体"/>
          <w:i w:val="0"/>
          <w:caps w:val="0"/>
          <w:color w:val="000000"/>
          <w:spacing w:val="0"/>
          <w:kern w:val="0"/>
          <w:sz w:val="24"/>
          <w:szCs w:val="24"/>
          <w:shd w:val="clear" w:fill="FBFBFB"/>
          <w:lang w:val="en-US" w:eastAsia="zh-CN" w:bidi="ar"/>
        </w:rPr>
        <w:t> 81.51</w:t>
      </w:r>
      <w:r>
        <w:rPr>
          <w:rFonts w:ascii="宋体" w:hAnsi="宋体" w:eastAsia="宋体" w:cs="宋体"/>
          <w:i w:val="0"/>
          <w:caps w:val="0"/>
          <w:color w:val="333333"/>
          <w:spacing w:val="0"/>
          <w:kern w:val="0"/>
          <w:sz w:val="24"/>
          <w:szCs w:val="24"/>
          <w:shd w:val="clear" w:fill="FBFBFB"/>
          <w:lang w:val="en-US" w:eastAsia="zh-CN" w:bidi="ar"/>
        </w:rPr>
        <w:t>万元，其中，基本支出</w:t>
      </w:r>
      <w:r>
        <w:rPr>
          <w:rFonts w:ascii="宋体" w:hAnsi="宋体" w:eastAsia="宋体" w:cs="宋体"/>
          <w:i w:val="0"/>
          <w:caps w:val="0"/>
          <w:color w:val="000000"/>
          <w:spacing w:val="0"/>
          <w:kern w:val="0"/>
          <w:sz w:val="24"/>
          <w:szCs w:val="24"/>
          <w:shd w:val="clear" w:fill="FBFBFB"/>
          <w:lang w:val="en-US" w:eastAsia="zh-CN" w:bidi="ar"/>
        </w:rPr>
        <w:t>61.51</w:t>
      </w:r>
      <w:r>
        <w:rPr>
          <w:rFonts w:ascii="宋体" w:hAnsi="宋体" w:eastAsia="宋体" w:cs="宋体"/>
          <w:i w:val="0"/>
          <w:caps w:val="0"/>
          <w:color w:val="333333"/>
          <w:spacing w:val="0"/>
          <w:kern w:val="0"/>
          <w:sz w:val="24"/>
          <w:szCs w:val="24"/>
          <w:shd w:val="clear" w:fill="FBFBFB"/>
          <w:lang w:val="en-US" w:eastAsia="zh-CN" w:bidi="ar"/>
        </w:rPr>
        <w:t>万元，项目支出</w:t>
      </w:r>
      <w:r>
        <w:rPr>
          <w:rFonts w:ascii="宋体" w:hAnsi="宋体" w:eastAsia="宋体" w:cs="宋体"/>
          <w:i w:val="0"/>
          <w:caps w:val="0"/>
          <w:color w:val="000000"/>
          <w:spacing w:val="0"/>
          <w:kern w:val="0"/>
          <w:sz w:val="24"/>
          <w:szCs w:val="24"/>
          <w:shd w:val="clear" w:fill="FBFBFB"/>
          <w:lang w:val="en-US" w:eastAsia="zh-CN" w:bidi="ar"/>
        </w:rPr>
        <w:t>20万元。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（一）财政拨款安排支出按功能科目分类情况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功能科目分组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596"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w:t>
      </w:r>
      <w:r>
        <w:rPr>
          <w:rFonts w:ascii="宋体" w:hAnsi="宋体" w:eastAsia="宋体" w:cs="宋体"/>
          <w:i w:val="0"/>
          <w:caps w:val="0"/>
          <w:color w:val="333333"/>
          <w:spacing w:val="0"/>
          <w:kern w:val="0"/>
          <w:sz w:val="24"/>
          <w:szCs w:val="24"/>
          <w:shd w:val="clear" w:fill="FBFBFB"/>
          <w:lang w:val="en-US" w:eastAsia="zh-CN" w:bidi="ar"/>
        </w:rPr>
        <w:t>项机关事业单位基本养老保险缴费支出</w:t>
      </w:r>
      <w:r>
        <w:rPr>
          <w:rFonts w:ascii="宋体" w:hAnsi="宋体" w:eastAsia="宋体" w:cs="宋体"/>
          <w:i w:val="0"/>
          <w:caps w:val="0"/>
          <w:color w:val="000000"/>
          <w:spacing w:val="0"/>
          <w:kern w:val="0"/>
          <w:sz w:val="24"/>
          <w:szCs w:val="24"/>
          <w:shd w:val="clear" w:fill="FBFBFB"/>
          <w:lang w:val="en-US" w:eastAsia="zh-CN" w:bidi="ar"/>
        </w:rPr>
        <w:t>5.96万元，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主要用于在职人员基本养老保险单位缴费；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2081601</w:t>
      </w:r>
      <w:r>
        <w:rPr>
          <w:rFonts w:ascii="宋体" w:hAnsi="宋体" w:eastAsia="宋体" w:cs="宋体"/>
          <w:i w:val="0"/>
          <w:caps w:val="0"/>
          <w:color w:val="333333"/>
          <w:spacing w:val="0"/>
          <w:kern w:val="0"/>
          <w:sz w:val="24"/>
          <w:szCs w:val="24"/>
          <w:shd w:val="clear" w:fill="FBFBFB"/>
          <w:lang w:val="en-US" w:eastAsia="zh-CN" w:bidi="ar"/>
        </w:rPr>
        <w:t>项行政运行</w:t>
      </w:r>
      <w:r>
        <w:rPr>
          <w:rFonts w:ascii="宋体" w:hAnsi="宋体" w:eastAsia="宋体" w:cs="宋体"/>
          <w:i w:val="0"/>
          <w:caps w:val="0"/>
          <w:color w:val="000000"/>
          <w:spacing w:val="0"/>
          <w:kern w:val="0"/>
          <w:sz w:val="24"/>
          <w:szCs w:val="24"/>
          <w:shd w:val="clear" w:fill="FBFBFB"/>
          <w:lang w:val="en-US" w:eastAsia="zh-CN" w:bidi="ar"/>
        </w:rPr>
        <w:t>50.42</w:t>
      </w:r>
      <w:r>
        <w:rPr>
          <w:rFonts w:ascii="宋体" w:hAnsi="宋体" w:eastAsia="宋体" w:cs="宋体"/>
          <w:i w:val="0"/>
          <w:caps w:val="0"/>
          <w:color w:val="333333"/>
          <w:spacing w:val="0"/>
          <w:kern w:val="0"/>
          <w:sz w:val="24"/>
          <w:szCs w:val="24"/>
          <w:shd w:val="clear" w:fill="FBFBFB"/>
          <w:lang w:val="en-US" w:eastAsia="zh-CN" w:bidi="ar"/>
        </w:rPr>
        <w:t>万元，主要用于行政人员工资</w:t>
      </w:r>
      <w:r>
        <w:rPr>
          <w:rFonts w:ascii="宋体" w:hAnsi="宋体" w:eastAsia="宋体" w:cs="宋体"/>
          <w:i w:val="0"/>
          <w:caps w:val="0"/>
          <w:color w:val="000000"/>
          <w:spacing w:val="0"/>
          <w:kern w:val="0"/>
          <w:sz w:val="24"/>
          <w:szCs w:val="24"/>
          <w:shd w:val="clear" w:fill="FBFBFB"/>
          <w:lang w:val="en-US" w:eastAsia="zh-CN" w:bidi="ar"/>
        </w:rPr>
        <w:t>43.74</w:t>
      </w:r>
      <w:r>
        <w:rPr>
          <w:rFonts w:ascii="宋体" w:hAnsi="宋体" w:eastAsia="宋体" w:cs="宋体"/>
          <w:i w:val="0"/>
          <w:caps w:val="0"/>
          <w:color w:val="333333"/>
          <w:spacing w:val="0"/>
          <w:kern w:val="0"/>
          <w:sz w:val="24"/>
          <w:szCs w:val="24"/>
          <w:shd w:val="clear" w:fill="FBFBFB"/>
          <w:lang w:val="en-US" w:eastAsia="zh-CN" w:bidi="ar"/>
        </w:rPr>
        <w:t>万元，保运转公用经费</w:t>
      </w:r>
      <w:r>
        <w:rPr>
          <w:rFonts w:ascii="宋体" w:hAnsi="宋体" w:eastAsia="宋体" w:cs="宋体"/>
          <w:i w:val="0"/>
          <w:caps w:val="0"/>
          <w:color w:val="000000"/>
          <w:spacing w:val="0"/>
          <w:kern w:val="0"/>
          <w:sz w:val="24"/>
          <w:szCs w:val="24"/>
          <w:shd w:val="clear" w:fill="FBFBFB"/>
          <w:lang w:val="en-US" w:eastAsia="zh-CN" w:bidi="ar"/>
        </w:rPr>
        <w:t>6.68万元；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2081602</w:t>
      </w:r>
      <w:r>
        <w:rPr>
          <w:rFonts w:ascii="宋体" w:hAnsi="宋体" w:eastAsia="宋体" w:cs="宋体"/>
          <w:i w:val="0"/>
          <w:caps w:val="0"/>
          <w:color w:val="333333"/>
          <w:spacing w:val="0"/>
          <w:kern w:val="0"/>
          <w:sz w:val="24"/>
          <w:szCs w:val="24"/>
          <w:shd w:val="clear" w:fill="FBFBFB"/>
          <w:lang w:val="en-US" w:eastAsia="zh-CN" w:bidi="ar"/>
        </w:rPr>
        <w:t>项一般行政管理事务</w:t>
      </w:r>
      <w:r>
        <w:rPr>
          <w:rFonts w:ascii="宋体" w:hAnsi="宋体" w:eastAsia="宋体" w:cs="宋体"/>
          <w:i w:val="0"/>
          <w:caps w:val="0"/>
          <w:color w:val="000000"/>
          <w:spacing w:val="0"/>
          <w:kern w:val="0"/>
          <w:sz w:val="24"/>
          <w:szCs w:val="24"/>
          <w:shd w:val="clear" w:fill="FBFBFB"/>
          <w:lang w:val="en-US" w:eastAsia="zh-CN" w:bidi="ar"/>
        </w:rPr>
        <w:t>5万元，主要用于红十字专项经费支出；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2081699</w:t>
      </w:r>
      <w:r>
        <w:rPr>
          <w:rFonts w:ascii="宋体" w:hAnsi="宋体" w:eastAsia="宋体" w:cs="宋体"/>
          <w:i w:val="0"/>
          <w:caps w:val="0"/>
          <w:color w:val="333333"/>
          <w:spacing w:val="0"/>
          <w:kern w:val="0"/>
          <w:sz w:val="24"/>
          <w:szCs w:val="24"/>
          <w:shd w:val="clear" w:fill="FBFBFB"/>
          <w:lang w:val="en-US" w:eastAsia="zh-CN" w:bidi="ar"/>
        </w:rPr>
        <w:t>项其他红十字事业支出</w:t>
      </w:r>
      <w:r>
        <w:rPr>
          <w:rFonts w:ascii="宋体" w:hAnsi="宋体" w:eastAsia="宋体" w:cs="宋体"/>
          <w:i w:val="0"/>
          <w:caps w:val="0"/>
          <w:color w:val="000000"/>
          <w:spacing w:val="0"/>
          <w:kern w:val="0"/>
          <w:sz w:val="24"/>
          <w:szCs w:val="24"/>
          <w:shd w:val="clear" w:fill="FBFBFB"/>
          <w:lang w:val="en-US" w:eastAsia="zh-CN" w:bidi="ar"/>
        </w:rPr>
        <w:t>15万元，主要用于备灾救灾及困难群众救助物资准备经费；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w:t>
      </w:r>
      <w:r>
        <w:rPr>
          <w:rFonts w:ascii="宋体" w:hAnsi="宋体" w:eastAsia="宋体" w:cs="宋体"/>
          <w:i w:val="0"/>
          <w:caps w:val="0"/>
          <w:color w:val="333333"/>
          <w:spacing w:val="0"/>
          <w:kern w:val="0"/>
          <w:sz w:val="24"/>
          <w:szCs w:val="24"/>
          <w:shd w:val="clear" w:fill="FBFBFB"/>
          <w:lang w:val="en-US" w:eastAsia="zh-CN" w:bidi="ar"/>
        </w:rPr>
        <w:t>项住房公积金</w:t>
      </w:r>
      <w:r>
        <w:rPr>
          <w:rFonts w:ascii="宋体" w:hAnsi="宋体" w:eastAsia="宋体" w:cs="宋体"/>
          <w:i w:val="0"/>
          <w:caps w:val="0"/>
          <w:color w:val="000000"/>
          <w:spacing w:val="0"/>
          <w:kern w:val="0"/>
          <w:sz w:val="24"/>
          <w:szCs w:val="24"/>
          <w:shd w:val="clear" w:fill="FBFBFB"/>
          <w:lang w:val="en-US" w:eastAsia="zh-CN" w:bidi="ar"/>
        </w:rPr>
        <w:t>5.13万元，主要用于在职人员住房公积金。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（二）财政拨款安排支出按经济科目分类情况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经济科目分组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596"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2080505项机关事业单位基本养老保险缴费支出基本支出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5.96</w:t>
      </w:r>
      <w:r>
        <w:rPr>
          <w:rFonts w:ascii="宋体" w:hAnsi="宋体" w:eastAsia="宋体" w:cs="宋体"/>
          <w:i w:val="0"/>
          <w:caps w:val="0"/>
          <w:color w:val="333333"/>
          <w:spacing w:val="0"/>
          <w:kern w:val="0"/>
          <w:sz w:val="24"/>
          <w:szCs w:val="24"/>
          <w:shd w:val="clear" w:fill="FBFBFB"/>
          <w:lang w:val="en-US" w:eastAsia="zh-CN" w:bidi="ar"/>
        </w:rPr>
        <w:t>万元，用于</w:t>
      </w:r>
      <w:r>
        <w:rPr>
          <w:rFonts w:ascii="宋体" w:hAnsi="宋体" w:eastAsia="宋体" w:cs="宋体"/>
          <w:i w:val="0"/>
          <w:caps w:val="0"/>
          <w:color w:val="000000"/>
          <w:spacing w:val="0"/>
          <w:kern w:val="0"/>
          <w:sz w:val="24"/>
          <w:szCs w:val="24"/>
          <w:shd w:val="clear" w:fill="FBFBFB"/>
          <w:lang w:val="en-US" w:eastAsia="zh-CN" w:bidi="ar"/>
        </w:rPr>
        <w:t>301类工资福利支出；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2081601</w:t>
      </w:r>
      <w:r>
        <w:rPr>
          <w:rFonts w:ascii="宋体" w:hAnsi="宋体" w:eastAsia="宋体" w:cs="宋体"/>
          <w:i w:val="0"/>
          <w:caps w:val="0"/>
          <w:color w:val="333333"/>
          <w:spacing w:val="0"/>
          <w:kern w:val="0"/>
          <w:sz w:val="24"/>
          <w:szCs w:val="24"/>
          <w:shd w:val="clear" w:fill="FBFBFB"/>
          <w:lang w:val="en-US" w:eastAsia="zh-CN" w:bidi="ar"/>
        </w:rPr>
        <w:t>项行政运行基本支出</w:t>
      </w:r>
      <w:r>
        <w:rPr>
          <w:rFonts w:ascii="宋体" w:hAnsi="宋体" w:eastAsia="宋体" w:cs="宋体"/>
          <w:i w:val="0"/>
          <w:caps w:val="0"/>
          <w:color w:val="000000"/>
          <w:spacing w:val="0"/>
          <w:kern w:val="0"/>
          <w:sz w:val="24"/>
          <w:szCs w:val="24"/>
          <w:shd w:val="clear" w:fill="FBFBFB"/>
          <w:lang w:val="en-US" w:eastAsia="zh-CN" w:bidi="ar"/>
        </w:rPr>
        <w:t>50.42</w:t>
      </w:r>
      <w:r>
        <w:rPr>
          <w:rFonts w:ascii="宋体" w:hAnsi="宋体" w:eastAsia="宋体" w:cs="宋体"/>
          <w:i w:val="0"/>
          <w:caps w:val="0"/>
          <w:color w:val="333333"/>
          <w:spacing w:val="0"/>
          <w:kern w:val="0"/>
          <w:sz w:val="24"/>
          <w:szCs w:val="24"/>
          <w:shd w:val="clear" w:fill="FBFBFB"/>
          <w:lang w:val="en-US" w:eastAsia="zh-CN" w:bidi="ar"/>
        </w:rPr>
        <w:t>万元，用于</w:t>
      </w:r>
      <w:r>
        <w:rPr>
          <w:rFonts w:ascii="宋体" w:hAnsi="宋体" w:eastAsia="宋体" w:cs="宋体"/>
          <w:i w:val="0"/>
          <w:caps w:val="0"/>
          <w:color w:val="000000"/>
          <w:spacing w:val="0"/>
          <w:kern w:val="0"/>
          <w:sz w:val="24"/>
          <w:szCs w:val="24"/>
          <w:shd w:val="clear" w:fill="FBFBFB"/>
          <w:lang w:val="en-US" w:eastAsia="zh-CN" w:bidi="ar"/>
        </w:rPr>
        <w:t>301</w:t>
      </w:r>
      <w:r>
        <w:rPr>
          <w:rFonts w:ascii="宋体" w:hAnsi="宋体" w:eastAsia="宋体" w:cs="宋体"/>
          <w:i w:val="0"/>
          <w:caps w:val="0"/>
          <w:color w:val="333333"/>
          <w:spacing w:val="0"/>
          <w:kern w:val="0"/>
          <w:sz w:val="24"/>
          <w:szCs w:val="24"/>
          <w:shd w:val="clear" w:fill="FBFBFB"/>
          <w:lang w:val="en-US" w:eastAsia="zh-CN" w:bidi="ar"/>
        </w:rPr>
        <w:t>类工资福利支出</w:t>
      </w:r>
      <w:r>
        <w:rPr>
          <w:rFonts w:ascii="宋体" w:hAnsi="宋体" w:eastAsia="宋体" w:cs="宋体"/>
          <w:i w:val="0"/>
          <w:caps w:val="0"/>
          <w:color w:val="000000"/>
          <w:spacing w:val="0"/>
          <w:kern w:val="0"/>
          <w:sz w:val="24"/>
          <w:szCs w:val="24"/>
          <w:shd w:val="clear" w:fill="FBFBFB"/>
          <w:lang w:val="en-US" w:eastAsia="zh-CN" w:bidi="ar"/>
        </w:rPr>
        <w:t>43.74</w:t>
      </w:r>
      <w:r>
        <w:rPr>
          <w:rFonts w:ascii="宋体" w:hAnsi="宋体" w:eastAsia="宋体" w:cs="宋体"/>
          <w:i w:val="0"/>
          <w:caps w:val="0"/>
          <w:color w:val="333333"/>
          <w:spacing w:val="0"/>
          <w:kern w:val="0"/>
          <w:sz w:val="24"/>
          <w:szCs w:val="24"/>
          <w:shd w:val="clear" w:fill="FBFBFB"/>
          <w:lang w:val="en-US" w:eastAsia="zh-CN" w:bidi="ar"/>
        </w:rPr>
        <w:t>万元、</w:t>
      </w:r>
      <w:r>
        <w:rPr>
          <w:rFonts w:ascii="宋体" w:hAnsi="宋体" w:eastAsia="宋体" w:cs="宋体"/>
          <w:i w:val="0"/>
          <w:caps w:val="0"/>
          <w:color w:val="000000"/>
          <w:spacing w:val="0"/>
          <w:kern w:val="0"/>
          <w:sz w:val="24"/>
          <w:szCs w:val="24"/>
          <w:shd w:val="clear" w:fill="FBFBFB"/>
          <w:lang w:val="en-US" w:eastAsia="zh-CN" w:bidi="ar"/>
        </w:rPr>
        <w:t>302</w:t>
      </w:r>
      <w:r>
        <w:rPr>
          <w:rFonts w:ascii="宋体" w:hAnsi="宋体" w:eastAsia="宋体" w:cs="宋体"/>
          <w:i w:val="0"/>
          <w:caps w:val="0"/>
          <w:color w:val="333333"/>
          <w:spacing w:val="0"/>
          <w:kern w:val="0"/>
          <w:sz w:val="24"/>
          <w:szCs w:val="24"/>
          <w:shd w:val="clear" w:fill="FBFBFB"/>
          <w:lang w:val="en-US" w:eastAsia="zh-CN" w:bidi="ar"/>
        </w:rPr>
        <w:t>类商品和服务支出</w:t>
      </w:r>
      <w:r>
        <w:rPr>
          <w:rFonts w:ascii="宋体" w:hAnsi="宋体" w:eastAsia="宋体" w:cs="宋体"/>
          <w:i w:val="0"/>
          <w:caps w:val="0"/>
          <w:color w:val="000000"/>
          <w:spacing w:val="0"/>
          <w:kern w:val="0"/>
          <w:sz w:val="24"/>
          <w:szCs w:val="24"/>
          <w:shd w:val="clear" w:fill="FBFBFB"/>
          <w:lang w:val="en-US" w:eastAsia="zh-CN" w:bidi="ar"/>
        </w:rPr>
        <w:t>6.68万元；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2081602</w:t>
      </w:r>
      <w:r>
        <w:rPr>
          <w:rFonts w:ascii="宋体" w:hAnsi="宋体" w:eastAsia="宋体" w:cs="宋体"/>
          <w:i w:val="0"/>
          <w:caps w:val="0"/>
          <w:color w:val="333333"/>
          <w:spacing w:val="0"/>
          <w:kern w:val="0"/>
          <w:sz w:val="24"/>
          <w:szCs w:val="24"/>
          <w:shd w:val="clear" w:fill="FBFBFB"/>
          <w:lang w:val="en-US" w:eastAsia="zh-CN" w:bidi="ar"/>
        </w:rPr>
        <w:t>项一般行政管理事务项目支出</w:t>
      </w:r>
      <w:r>
        <w:rPr>
          <w:rFonts w:ascii="宋体" w:hAnsi="宋体" w:eastAsia="宋体" w:cs="宋体"/>
          <w:i w:val="0"/>
          <w:caps w:val="0"/>
          <w:color w:val="000000"/>
          <w:spacing w:val="0"/>
          <w:kern w:val="0"/>
          <w:sz w:val="24"/>
          <w:szCs w:val="24"/>
          <w:shd w:val="clear" w:fill="FBFBFB"/>
          <w:lang w:val="en-US" w:eastAsia="zh-CN" w:bidi="ar"/>
        </w:rPr>
        <w:t>5</w:t>
      </w:r>
      <w:r>
        <w:rPr>
          <w:rFonts w:ascii="宋体" w:hAnsi="宋体" w:eastAsia="宋体" w:cs="宋体"/>
          <w:i w:val="0"/>
          <w:caps w:val="0"/>
          <w:color w:val="333333"/>
          <w:spacing w:val="0"/>
          <w:kern w:val="0"/>
          <w:sz w:val="24"/>
          <w:szCs w:val="24"/>
          <w:shd w:val="clear" w:fill="FBFBFB"/>
          <w:lang w:val="en-US" w:eastAsia="zh-CN" w:bidi="ar"/>
        </w:rPr>
        <w:t>万元，用于</w:t>
      </w:r>
      <w:r>
        <w:rPr>
          <w:rFonts w:ascii="宋体" w:hAnsi="宋体" w:eastAsia="宋体" w:cs="宋体"/>
          <w:i w:val="0"/>
          <w:caps w:val="0"/>
          <w:color w:val="000000"/>
          <w:spacing w:val="0"/>
          <w:kern w:val="0"/>
          <w:sz w:val="24"/>
          <w:szCs w:val="24"/>
          <w:shd w:val="clear" w:fill="FBFBFB"/>
          <w:lang w:val="en-US" w:eastAsia="zh-CN" w:bidi="ar"/>
        </w:rPr>
        <w:t>302类商品和服务支出；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2081699</w:t>
      </w:r>
      <w:r>
        <w:rPr>
          <w:rFonts w:ascii="宋体" w:hAnsi="宋体" w:eastAsia="宋体" w:cs="宋体"/>
          <w:i w:val="0"/>
          <w:caps w:val="0"/>
          <w:color w:val="333333"/>
          <w:spacing w:val="0"/>
          <w:kern w:val="0"/>
          <w:sz w:val="24"/>
          <w:szCs w:val="24"/>
          <w:shd w:val="clear" w:fill="FBFBFB"/>
          <w:lang w:val="en-US" w:eastAsia="zh-CN" w:bidi="ar"/>
        </w:rPr>
        <w:t>项其他红十字事业支出项目支出</w:t>
      </w:r>
      <w:r>
        <w:rPr>
          <w:rFonts w:ascii="宋体" w:hAnsi="宋体" w:eastAsia="宋体" w:cs="宋体"/>
          <w:i w:val="0"/>
          <w:caps w:val="0"/>
          <w:color w:val="000000"/>
          <w:spacing w:val="0"/>
          <w:kern w:val="0"/>
          <w:sz w:val="24"/>
          <w:szCs w:val="24"/>
          <w:shd w:val="clear" w:fill="FBFBFB"/>
          <w:lang w:val="en-US" w:eastAsia="zh-CN" w:bidi="ar"/>
        </w:rPr>
        <w:t>15</w:t>
      </w:r>
      <w:r>
        <w:rPr>
          <w:rFonts w:ascii="宋体" w:hAnsi="宋体" w:eastAsia="宋体" w:cs="宋体"/>
          <w:i w:val="0"/>
          <w:caps w:val="0"/>
          <w:color w:val="333333"/>
          <w:spacing w:val="0"/>
          <w:kern w:val="0"/>
          <w:sz w:val="24"/>
          <w:szCs w:val="24"/>
          <w:shd w:val="clear" w:fill="FBFBFB"/>
          <w:lang w:val="en-US" w:eastAsia="zh-CN" w:bidi="ar"/>
        </w:rPr>
        <w:t>万元，用于</w:t>
      </w:r>
      <w:r>
        <w:rPr>
          <w:rFonts w:ascii="宋体" w:hAnsi="宋体" w:eastAsia="宋体" w:cs="宋体"/>
          <w:i w:val="0"/>
          <w:caps w:val="0"/>
          <w:color w:val="000000"/>
          <w:spacing w:val="0"/>
          <w:kern w:val="0"/>
          <w:sz w:val="24"/>
          <w:szCs w:val="24"/>
          <w:shd w:val="clear" w:fill="FBFBFB"/>
          <w:lang w:val="en-US" w:eastAsia="zh-CN" w:bidi="ar"/>
        </w:rPr>
        <w:t>302</w:t>
      </w:r>
      <w:r>
        <w:rPr>
          <w:rFonts w:ascii="宋体" w:hAnsi="宋体" w:eastAsia="宋体" w:cs="宋体"/>
          <w:i w:val="0"/>
          <w:caps w:val="0"/>
          <w:color w:val="333333"/>
          <w:spacing w:val="0"/>
          <w:kern w:val="0"/>
          <w:sz w:val="24"/>
          <w:szCs w:val="24"/>
          <w:shd w:val="clear" w:fill="FBFBFB"/>
          <w:lang w:val="en-US" w:eastAsia="zh-CN" w:bidi="ar"/>
        </w:rPr>
        <w:t>类商品和服务支出</w:t>
      </w:r>
      <w:r>
        <w:rPr>
          <w:rFonts w:ascii="宋体" w:hAnsi="宋体" w:eastAsia="宋体" w:cs="宋体"/>
          <w:i w:val="0"/>
          <w:caps w:val="0"/>
          <w:color w:val="000000"/>
          <w:spacing w:val="0"/>
          <w:kern w:val="0"/>
          <w:sz w:val="24"/>
          <w:szCs w:val="24"/>
          <w:shd w:val="clear" w:fill="FBFBFB"/>
          <w:lang w:val="en-US" w:eastAsia="zh-CN" w:bidi="ar"/>
        </w:rPr>
        <w:t>10</w:t>
      </w:r>
      <w:r>
        <w:rPr>
          <w:rFonts w:ascii="宋体" w:hAnsi="宋体" w:eastAsia="宋体" w:cs="宋体"/>
          <w:i w:val="0"/>
          <w:caps w:val="0"/>
          <w:color w:val="333333"/>
          <w:spacing w:val="0"/>
          <w:kern w:val="0"/>
          <w:sz w:val="24"/>
          <w:szCs w:val="24"/>
          <w:shd w:val="clear" w:fill="FBFBFB"/>
          <w:lang w:val="en-US" w:eastAsia="zh-CN" w:bidi="ar"/>
        </w:rPr>
        <w:t>万、</w:t>
      </w:r>
      <w:r>
        <w:rPr>
          <w:rFonts w:ascii="宋体" w:hAnsi="宋体" w:eastAsia="宋体" w:cs="宋体"/>
          <w:i w:val="0"/>
          <w:caps w:val="0"/>
          <w:color w:val="000000"/>
          <w:spacing w:val="0"/>
          <w:kern w:val="0"/>
          <w:sz w:val="24"/>
          <w:szCs w:val="24"/>
          <w:shd w:val="clear" w:fill="FBFBFB"/>
          <w:lang w:val="en-US" w:eastAsia="zh-CN" w:bidi="ar"/>
        </w:rPr>
        <w:t>303</w:t>
      </w:r>
      <w:r>
        <w:rPr>
          <w:rFonts w:ascii="宋体" w:hAnsi="宋体" w:eastAsia="宋体" w:cs="宋体"/>
          <w:i w:val="0"/>
          <w:caps w:val="0"/>
          <w:color w:val="333333"/>
          <w:spacing w:val="0"/>
          <w:kern w:val="0"/>
          <w:sz w:val="24"/>
          <w:szCs w:val="24"/>
          <w:shd w:val="clear" w:fill="FBFBFB"/>
          <w:lang w:val="en-US" w:eastAsia="zh-CN" w:bidi="ar"/>
        </w:rPr>
        <w:t>类对个人和家庭的补助</w:t>
      </w:r>
      <w:r>
        <w:rPr>
          <w:rFonts w:ascii="宋体" w:hAnsi="宋体" w:eastAsia="宋体" w:cs="宋体"/>
          <w:i w:val="0"/>
          <w:caps w:val="0"/>
          <w:color w:val="000000"/>
          <w:spacing w:val="0"/>
          <w:kern w:val="0"/>
          <w:sz w:val="24"/>
          <w:szCs w:val="24"/>
          <w:shd w:val="clear" w:fill="FBFBFB"/>
          <w:lang w:val="en-US" w:eastAsia="zh-CN" w:bidi="ar"/>
        </w:rPr>
        <w:t>5万；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w:t>
      </w:r>
      <w:r>
        <w:rPr>
          <w:rFonts w:ascii="宋体" w:hAnsi="宋体" w:eastAsia="宋体" w:cs="宋体"/>
          <w:i w:val="0"/>
          <w:caps w:val="0"/>
          <w:color w:val="333333"/>
          <w:spacing w:val="0"/>
          <w:kern w:val="0"/>
          <w:sz w:val="24"/>
          <w:szCs w:val="24"/>
          <w:shd w:val="clear" w:fill="FBFBFB"/>
          <w:lang w:val="en-US" w:eastAsia="zh-CN" w:bidi="ar"/>
        </w:rPr>
        <w:t>项住房公积金基本支出</w:t>
      </w:r>
      <w:r>
        <w:rPr>
          <w:rFonts w:ascii="宋体" w:hAnsi="宋体" w:eastAsia="宋体" w:cs="宋体"/>
          <w:i w:val="0"/>
          <w:caps w:val="0"/>
          <w:color w:val="000000"/>
          <w:spacing w:val="0"/>
          <w:kern w:val="0"/>
          <w:sz w:val="24"/>
          <w:szCs w:val="24"/>
          <w:shd w:val="clear" w:fill="FBFBFB"/>
          <w:lang w:val="en-US" w:eastAsia="zh-CN" w:bidi="ar"/>
        </w:rPr>
        <w:t>5.13</w:t>
      </w:r>
      <w:r>
        <w:rPr>
          <w:rFonts w:ascii="宋体" w:hAnsi="宋体" w:eastAsia="宋体" w:cs="宋体"/>
          <w:i w:val="0"/>
          <w:caps w:val="0"/>
          <w:color w:val="333333"/>
          <w:spacing w:val="0"/>
          <w:kern w:val="0"/>
          <w:sz w:val="24"/>
          <w:szCs w:val="24"/>
          <w:shd w:val="clear" w:fill="FBFBFB"/>
          <w:lang w:val="en-US" w:eastAsia="zh-CN" w:bidi="ar"/>
        </w:rPr>
        <w:t>万元，用于</w:t>
      </w:r>
      <w:r>
        <w:rPr>
          <w:rFonts w:ascii="宋体" w:hAnsi="宋体" w:eastAsia="宋体" w:cs="宋体"/>
          <w:i w:val="0"/>
          <w:caps w:val="0"/>
          <w:color w:val="000000"/>
          <w:spacing w:val="0"/>
          <w:kern w:val="0"/>
          <w:sz w:val="24"/>
          <w:szCs w:val="24"/>
          <w:shd w:val="clear" w:fill="FBFBFB"/>
          <w:lang w:val="en-US" w:eastAsia="zh-CN" w:bidi="ar"/>
        </w:rPr>
        <w:t>301类工资福利支出。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w:t>
      </w:r>
      <w:r>
        <w:rPr>
          <w:rFonts w:ascii="宋体" w:hAnsi="宋体" w:eastAsia="宋体" w:cs="宋体"/>
          <w:i w:val="0"/>
          <w:caps w:val="0"/>
          <w:color w:val="333333"/>
          <w:spacing w:val="0"/>
          <w:kern w:val="0"/>
          <w:sz w:val="24"/>
          <w:szCs w:val="24"/>
          <w:shd w:val="clear" w:fill="FBFBFB"/>
          <w:lang w:val="en-US" w:eastAsia="zh-CN" w:bidi="ar"/>
        </w:rPr>
        <w:t>县对下专项转移支付情况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本单位2019年无县对下专项转移支付。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六、政府采购预算情况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根据《中华人民共和国政府采购法》的有关规定，编制了政府采购预算，共涉及采购项目</w:t>
      </w:r>
      <w:r>
        <w:rPr>
          <w:rFonts w:ascii="宋体" w:hAnsi="宋体" w:eastAsia="宋体" w:cs="宋体"/>
          <w:i w:val="0"/>
          <w:caps w:val="0"/>
          <w:color w:val="000000"/>
          <w:spacing w:val="0"/>
          <w:kern w:val="0"/>
          <w:sz w:val="24"/>
          <w:szCs w:val="24"/>
          <w:shd w:val="clear" w:fill="FBFBFB"/>
          <w:lang w:val="en-US" w:eastAsia="zh-CN" w:bidi="ar"/>
        </w:rPr>
        <w:t>2</w:t>
      </w:r>
      <w:r>
        <w:rPr>
          <w:rFonts w:ascii="宋体" w:hAnsi="宋体" w:eastAsia="宋体" w:cs="宋体"/>
          <w:i w:val="0"/>
          <w:caps w:val="0"/>
          <w:color w:val="333333"/>
          <w:spacing w:val="0"/>
          <w:kern w:val="0"/>
          <w:sz w:val="24"/>
          <w:szCs w:val="24"/>
          <w:shd w:val="clear" w:fill="FBFBFB"/>
          <w:lang w:val="en-US" w:eastAsia="zh-CN" w:bidi="ar"/>
        </w:rPr>
        <w:t>个，采购预算资金</w:t>
      </w:r>
      <w:r>
        <w:rPr>
          <w:rFonts w:ascii="宋体" w:hAnsi="宋体" w:eastAsia="宋体" w:cs="宋体"/>
          <w:i w:val="0"/>
          <w:caps w:val="0"/>
          <w:color w:val="000000"/>
          <w:spacing w:val="0"/>
          <w:kern w:val="0"/>
          <w:sz w:val="24"/>
          <w:szCs w:val="24"/>
          <w:shd w:val="clear" w:fill="FBFBFB"/>
          <w:lang w:val="en-US" w:eastAsia="zh-CN" w:bidi="ar"/>
        </w:rPr>
        <w:t>13</w:t>
      </w:r>
      <w:r>
        <w:rPr>
          <w:rFonts w:ascii="宋体" w:hAnsi="宋体" w:eastAsia="宋体" w:cs="宋体"/>
          <w:i w:val="0"/>
          <w:caps w:val="0"/>
          <w:color w:val="333333"/>
          <w:spacing w:val="0"/>
          <w:kern w:val="0"/>
          <w:sz w:val="24"/>
          <w:szCs w:val="24"/>
          <w:shd w:val="clear" w:fill="FBFBFB"/>
          <w:lang w:val="en-US" w:eastAsia="zh-CN" w:bidi="ar"/>
        </w:rPr>
        <w:t>万元。政府采购预算主要用于红十字会专项采购</w:t>
      </w:r>
      <w:r>
        <w:rPr>
          <w:rFonts w:ascii="宋体" w:hAnsi="宋体" w:eastAsia="宋体" w:cs="宋体"/>
          <w:i w:val="0"/>
          <w:caps w:val="0"/>
          <w:color w:val="000000"/>
          <w:spacing w:val="0"/>
          <w:kern w:val="0"/>
          <w:sz w:val="24"/>
          <w:szCs w:val="24"/>
          <w:shd w:val="clear" w:fill="FBFBFB"/>
          <w:lang w:val="en-US" w:eastAsia="zh-CN" w:bidi="ar"/>
        </w:rPr>
        <w:t>3</w:t>
      </w:r>
      <w:r>
        <w:rPr>
          <w:rFonts w:ascii="宋体" w:hAnsi="宋体" w:eastAsia="宋体" w:cs="宋体"/>
          <w:i w:val="0"/>
          <w:caps w:val="0"/>
          <w:color w:val="333333"/>
          <w:spacing w:val="0"/>
          <w:kern w:val="0"/>
          <w:sz w:val="24"/>
          <w:szCs w:val="24"/>
          <w:shd w:val="clear" w:fill="FBFBFB"/>
          <w:lang w:val="en-US" w:eastAsia="zh-CN" w:bidi="ar"/>
        </w:rPr>
        <w:t>万，备灾救灾及困难群众救助物资准备采购</w:t>
      </w:r>
      <w:r>
        <w:rPr>
          <w:rFonts w:ascii="宋体" w:hAnsi="宋体" w:eastAsia="宋体" w:cs="宋体"/>
          <w:i w:val="0"/>
          <w:caps w:val="0"/>
          <w:color w:val="000000"/>
          <w:spacing w:val="0"/>
          <w:kern w:val="0"/>
          <w:sz w:val="24"/>
          <w:szCs w:val="24"/>
          <w:shd w:val="clear" w:fill="FBFBFB"/>
          <w:lang w:val="en-US" w:eastAsia="zh-CN" w:bidi="ar"/>
        </w:rPr>
        <w:t>10万。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七、预算收支增减变化情况说明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（一）部门“三公”经费增减变化情况及原因说明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2019年部门“三公”经费预算为0.7万元，较2018年部门“三公”经费预算0.7万元，无变化。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w:t>
      </w:r>
      <w:r>
        <w:rPr>
          <w:rFonts w:ascii="宋体" w:hAnsi="宋体" w:eastAsia="宋体" w:cs="宋体"/>
          <w:i w:val="0"/>
          <w:caps w:val="0"/>
          <w:color w:val="333333"/>
          <w:spacing w:val="0"/>
          <w:kern w:val="0"/>
          <w:sz w:val="24"/>
          <w:szCs w:val="24"/>
          <w:shd w:val="clear" w:fill="FBFBFB"/>
          <w:lang w:val="en-US" w:eastAsia="zh-CN" w:bidi="ar"/>
        </w:rPr>
        <w:t>部门预算财政拨款收入增减变化情况及原因说明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2019年财政拨款收入81.51万元，较2018年96.5万元，减少14.99万元，下降15.53%，主要原因是：其他非税收入安排减少。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（三）部门基本支出</w:t>
      </w:r>
      <w:r>
        <w:rPr>
          <w:rFonts w:ascii="宋体" w:hAnsi="宋体" w:eastAsia="宋体" w:cs="宋体"/>
          <w:i w:val="0"/>
          <w:caps w:val="0"/>
          <w:color w:val="333333"/>
          <w:spacing w:val="0"/>
          <w:kern w:val="0"/>
          <w:sz w:val="24"/>
          <w:szCs w:val="24"/>
          <w:shd w:val="clear" w:fill="FBFBFB"/>
          <w:lang w:val="en-US" w:eastAsia="zh-CN" w:bidi="ar"/>
        </w:rPr>
        <w:t>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2019年基本支出预算61.51万元，较2018年基本支出预算76.5万元，减少14.99万元，下降19.59%，主要原因是：其他非税收入安排减少。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1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（四）部门项目支出</w:t>
      </w:r>
      <w:r>
        <w:rPr>
          <w:rFonts w:ascii="宋体" w:hAnsi="宋体" w:eastAsia="宋体" w:cs="宋体"/>
          <w:i w:val="0"/>
          <w:caps w:val="0"/>
          <w:color w:val="333333"/>
          <w:spacing w:val="0"/>
          <w:kern w:val="0"/>
          <w:sz w:val="24"/>
          <w:szCs w:val="24"/>
          <w:shd w:val="clear" w:fill="FBFBFB"/>
          <w:lang w:val="en-US" w:eastAsia="zh-CN" w:bidi="ar"/>
        </w:rPr>
        <w:t>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年项目支出预算</w:t>
      </w:r>
      <w:r>
        <w:rPr>
          <w:rFonts w:ascii="宋体" w:hAnsi="宋体" w:eastAsia="宋体" w:cs="宋体"/>
          <w:i w:val="0"/>
          <w:caps w:val="0"/>
          <w:color w:val="000000"/>
          <w:spacing w:val="0"/>
          <w:kern w:val="0"/>
          <w:sz w:val="24"/>
          <w:szCs w:val="24"/>
          <w:shd w:val="clear" w:fill="FBFBFB"/>
          <w:lang w:val="en-US" w:eastAsia="zh-CN" w:bidi="ar"/>
        </w:rPr>
        <w:t>20</w:t>
      </w:r>
      <w:r>
        <w:rPr>
          <w:rFonts w:ascii="宋体" w:hAnsi="宋体" w:eastAsia="宋体" w:cs="宋体"/>
          <w:i w:val="0"/>
          <w:caps w:val="0"/>
          <w:color w:val="333333"/>
          <w:spacing w:val="0"/>
          <w:kern w:val="0"/>
          <w:sz w:val="24"/>
          <w:szCs w:val="24"/>
          <w:shd w:val="clear" w:fill="FBFBFB"/>
          <w:lang w:val="en-US" w:eastAsia="zh-CN" w:bidi="ar"/>
        </w:rPr>
        <w:t>万元，较</w:t>
      </w:r>
      <w:r>
        <w:rPr>
          <w:rFonts w:ascii="宋体" w:hAnsi="宋体" w:eastAsia="宋体" w:cs="宋体"/>
          <w:i w:val="0"/>
          <w:caps w:val="0"/>
          <w:color w:val="000000"/>
          <w:spacing w:val="0"/>
          <w:kern w:val="0"/>
          <w:sz w:val="24"/>
          <w:szCs w:val="24"/>
          <w:shd w:val="clear" w:fill="FBFBFB"/>
          <w:lang w:val="en-US" w:eastAsia="zh-CN" w:bidi="ar"/>
        </w:rPr>
        <w:t>2018</w:t>
      </w:r>
      <w:r>
        <w:rPr>
          <w:rFonts w:ascii="宋体" w:hAnsi="宋体" w:eastAsia="宋体" w:cs="宋体"/>
          <w:i w:val="0"/>
          <w:caps w:val="0"/>
          <w:color w:val="333333"/>
          <w:spacing w:val="0"/>
          <w:kern w:val="0"/>
          <w:sz w:val="24"/>
          <w:szCs w:val="24"/>
          <w:shd w:val="clear" w:fill="FBFBFB"/>
          <w:lang w:val="en-US" w:eastAsia="zh-CN" w:bidi="ar"/>
        </w:rPr>
        <w:t>年项目支出预算</w:t>
      </w:r>
      <w:r>
        <w:rPr>
          <w:rFonts w:ascii="宋体" w:hAnsi="宋体" w:eastAsia="宋体" w:cs="宋体"/>
          <w:i w:val="0"/>
          <w:caps w:val="0"/>
          <w:color w:val="000000"/>
          <w:spacing w:val="0"/>
          <w:kern w:val="0"/>
          <w:sz w:val="24"/>
          <w:szCs w:val="24"/>
          <w:shd w:val="clear" w:fill="FBFBFB"/>
          <w:lang w:val="en-US" w:eastAsia="zh-CN" w:bidi="ar"/>
        </w:rPr>
        <w:t>20万元，无变化。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八、其他公开信息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 专业名词解释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1.财政拨款（补助）收入指财政部门当年拨付的资金。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2.基本支出指为保障机构正常运转、完成日常工作任务而发生的人员支出和公用支出。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3.项目支出指在基本支出之外为完成相关行政任务和事业发展目标所发生的支出。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6.一般公共预算是对以税收为主体的财政收入，安排用于保障和改善民生、推动经济社会发展、维护国家安全、维护国家机构正常运转等方面的收支预算。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7.工资福利支出反映单位开支的在职职工和编制外长期聘用人员的各类劳动报酬，以及为上述人员缴纳的各项社会保险费等。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8.商品和服务支出反映单位购买商品和服务的支出（不包括用于购置固定资产的支出、战略性和应急储备支出）。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9.对个人和家庭的补助反映政府用于对个人和家庭的补助支出。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10.政府采购是指各级国家机关、事业单位和团体组织，使用财政性资金采购依法制定的集中采购目录以内的或者采购限额标准以上的货物、工程和服务的行为。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（二）机关运行经费安排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盈江县红十字会</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年部门预算机关运行经费支出</w:t>
      </w:r>
      <w:r>
        <w:rPr>
          <w:rFonts w:ascii="宋体" w:hAnsi="宋体" w:eastAsia="宋体" w:cs="宋体"/>
          <w:i w:val="0"/>
          <w:caps w:val="0"/>
          <w:color w:val="000000"/>
          <w:spacing w:val="0"/>
          <w:kern w:val="0"/>
          <w:sz w:val="24"/>
          <w:szCs w:val="24"/>
          <w:shd w:val="clear" w:fill="FBFBFB"/>
          <w:lang w:val="en-US" w:eastAsia="zh-CN" w:bidi="ar"/>
        </w:rPr>
        <w:t>6.68万元，主要用于维护机关正常运行的水电费、差旅费、印刷费等比2018年19.2万元减少12.52万元，下降65.2%。下降原因是严格执行中央八项规定，厉行节俭，减少公务开支。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（三）国有资产占用情况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鉴于截至2019</w:t>
      </w:r>
      <w:r>
        <w:rPr>
          <w:rFonts w:ascii="宋体" w:hAnsi="宋体" w:eastAsia="宋体" w:cs="宋体"/>
          <w:i w:val="0"/>
          <w:caps w:val="0"/>
          <w:color w:val="333333"/>
          <w:spacing w:val="0"/>
          <w:kern w:val="0"/>
          <w:sz w:val="24"/>
          <w:szCs w:val="24"/>
          <w:shd w:val="clear" w:fill="FBFBFB"/>
          <w:lang w:val="en-US" w:eastAsia="zh-CN" w:bidi="ar"/>
        </w:rPr>
        <w:t>年</w:t>
      </w:r>
      <w:r>
        <w:rPr>
          <w:rFonts w:ascii="宋体" w:hAnsi="宋体" w:eastAsia="宋体" w:cs="宋体"/>
          <w:i w:val="0"/>
          <w:caps w:val="0"/>
          <w:color w:val="000000"/>
          <w:spacing w:val="0"/>
          <w:kern w:val="0"/>
          <w:sz w:val="24"/>
          <w:szCs w:val="24"/>
          <w:shd w:val="clear" w:fill="FBFBFB"/>
          <w:lang w:val="en-US" w:eastAsia="zh-CN" w:bidi="ar"/>
        </w:rPr>
        <w:t>12</w:t>
      </w:r>
      <w:r>
        <w:rPr>
          <w:rFonts w:ascii="宋体" w:hAnsi="宋体" w:eastAsia="宋体" w:cs="宋体"/>
          <w:i w:val="0"/>
          <w:caps w:val="0"/>
          <w:color w:val="333333"/>
          <w:spacing w:val="0"/>
          <w:kern w:val="0"/>
          <w:sz w:val="24"/>
          <w:szCs w:val="24"/>
          <w:shd w:val="clear" w:fill="FBFBFB"/>
          <w:lang w:val="en-US" w:eastAsia="zh-CN" w:bidi="ar"/>
        </w:rPr>
        <w:t>月</w:t>
      </w:r>
      <w:r>
        <w:rPr>
          <w:rFonts w:ascii="宋体" w:hAnsi="宋体" w:eastAsia="宋体" w:cs="宋体"/>
          <w:i w:val="0"/>
          <w:caps w:val="0"/>
          <w:color w:val="000000"/>
          <w:spacing w:val="0"/>
          <w:kern w:val="0"/>
          <w:sz w:val="24"/>
          <w:szCs w:val="24"/>
          <w:shd w:val="clear" w:fill="FBFBFB"/>
          <w:lang w:val="en-US" w:eastAsia="zh-CN" w:bidi="ar"/>
        </w:rPr>
        <w:t>31</w:t>
      </w:r>
      <w:r>
        <w:rPr>
          <w:rFonts w:ascii="宋体" w:hAnsi="宋体" w:eastAsia="宋体" w:cs="宋体"/>
          <w:i w:val="0"/>
          <w:caps w:val="0"/>
          <w:color w:val="333333"/>
          <w:spacing w:val="0"/>
          <w:kern w:val="0"/>
          <w:sz w:val="24"/>
          <w:szCs w:val="24"/>
          <w:shd w:val="clear" w:fill="FBFBFB"/>
          <w:lang w:val="en-US" w:eastAsia="zh-CN" w:bidi="ar"/>
        </w:rPr>
        <w:t>日的国有资产占有使用情况需在完成</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年决算编制后才能统计汇总相关数据，因此，将在公开</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年度部门决算时一并公开部门截至</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w:t>
      </w:r>
      <w:r>
        <w:rPr>
          <w:rFonts w:ascii="宋体" w:hAnsi="宋体" w:eastAsia="宋体" w:cs="宋体"/>
          <w:i w:val="0"/>
          <w:caps w:val="0"/>
          <w:color w:val="000000"/>
          <w:spacing w:val="0"/>
          <w:kern w:val="0"/>
          <w:sz w:val="24"/>
          <w:szCs w:val="24"/>
          <w:shd w:val="clear" w:fill="FBFBFB"/>
          <w:lang w:val="en-US" w:eastAsia="zh-CN" w:bidi="ar"/>
        </w:rPr>
        <w:t>12</w:t>
      </w:r>
      <w:r>
        <w:rPr>
          <w:rFonts w:ascii="宋体" w:hAnsi="宋体" w:eastAsia="宋体" w:cs="宋体"/>
          <w:i w:val="0"/>
          <w:caps w:val="0"/>
          <w:color w:val="333333"/>
          <w:spacing w:val="0"/>
          <w:kern w:val="0"/>
          <w:sz w:val="24"/>
          <w:szCs w:val="24"/>
          <w:shd w:val="clear" w:fill="FBFBFB"/>
          <w:lang w:val="en-US" w:eastAsia="zh-CN" w:bidi="ar"/>
        </w:rPr>
        <w:t>月</w:t>
      </w:r>
      <w:r>
        <w:rPr>
          <w:rFonts w:ascii="宋体" w:hAnsi="宋体" w:eastAsia="宋体" w:cs="宋体"/>
          <w:i w:val="0"/>
          <w:caps w:val="0"/>
          <w:color w:val="000000"/>
          <w:spacing w:val="0"/>
          <w:kern w:val="0"/>
          <w:sz w:val="24"/>
          <w:szCs w:val="24"/>
          <w:shd w:val="clear" w:fill="FBFBFB"/>
          <w:lang w:val="en-US" w:eastAsia="zh-CN" w:bidi="ar"/>
        </w:rPr>
        <w:t>31日的国有资产占有使用情况。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（四）本部门预算绩效情况说明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单位支出预算为81.51万元，其中：基本支出61.51万元，主要用于发放职工工资、基本养老保险缴费、住房公积金，支付公用经费，确保机构正常运转；项目支出20万元，主要用于防备灾救灾及困难群众救助物资准备、困难群众人道救助经费，确保县红十字会各项工作顺利开展，充分发挥好党和政府在人道领域联系群众的桥梁和纽带作用，为协助党和政府保民生、兜底线、补短板，实现经济社会协调发展做出积极贡献。</w:t>
      </w:r>
    </w:p>
    <w:p/>
    <w:p>
      <w:pPr>
        <w:widowControl/>
        <w:ind w:firstLine="600"/>
        <w:jc w:val="left"/>
        <w:rPr>
          <w:rFonts w:ascii="仿宋_GB2312" w:hAnsi="仿宋_GB2312" w:eastAsia="仿宋_GB2312" w:cs="仿宋_GB2312"/>
          <w:kern w:val="0"/>
          <w:sz w:val="30"/>
          <w:szCs w:val="30"/>
        </w:rPr>
      </w:pPr>
    </w:p>
    <w:p>
      <w:pPr>
        <w:rPr>
          <w:rFonts w:ascii="Arial" w:hAnsi="Arial" w:eastAsia="Arial" w:cs="Arial"/>
          <w:b/>
          <w:sz w:val="36"/>
        </w:rPr>
      </w:pPr>
      <w:r>
        <w:rPr>
          <w:rFonts w:ascii="Arial" w:hAnsi="Arial" w:eastAsia="Arial" w:cs="Arial"/>
          <w:b/>
          <w:sz w:val="36"/>
        </w:rPr>
        <w:t>监督索引号53312300576100111</w:t>
      </w:r>
    </w:p>
    <w:sectPr>
      <w:headerReference r:id="rId5" w:type="default"/>
      <w:headerReference r:id="rId6" w:type="even"/>
      <w:pgSz w:w="11906" w:h="16838"/>
      <w:pgMar w:top="1247" w:right="1797" w:bottom="1247"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170C6"/>
    <w:rsid w:val="000237AB"/>
    <w:rsid w:val="0003248D"/>
    <w:rsid w:val="00034005"/>
    <w:rsid w:val="00051FE1"/>
    <w:rsid w:val="0005317B"/>
    <w:rsid w:val="000543CA"/>
    <w:rsid w:val="00054EA9"/>
    <w:rsid w:val="000559B2"/>
    <w:rsid w:val="00060B5F"/>
    <w:rsid w:val="00063177"/>
    <w:rsid w:val="00064C37"/>
    <w:rsid w:val="00067490"/>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2C42"/>
    <w:rsid w:val="001E684A"/>
    <w:rsid w:val="00200BD6"/>
    <w:rsid w:val="00213694"/>
    <w:rsid w:val="00216177"/>
    <w:rsid w:val="002230AE"/>
    <w:rsid w:val="002247D0"/>
    <w:rsid w:val="00224F80"/>
    <w:rsid w:val="0022507C"/>
    <w:rsid w:val="00226979"/>
    <w:rsid w:val="002406F5"/>
    <w:rsid w:val="00242E76"/>
    <w:rsid w:val="00243464"/>
    <w:rsid w:val="002438C7"/>
    <w:rsid w:val="002462A8"/>
    <w:rsid w:val="00247731"/>
    <w:rsid w:val="00253C74"/>
    <w:rsid w:val="00262BAD"/>
    <w:rsid w:val="002726B1"/>
    <w:rsid w:val="002727D0"/>
    <w:rsid w:val="002749C8"/>
    <w:rsid w:val="00275325"/>
    <w:rsid w:val="00281C06"/>
    <w:rsid w:val="00285DC4"/>
    <w:rsid w:val="00294AE7"/>
    <w:rsid w:val="00295D90"/>
    <w:rsid w:val="002A7BAE"/>
    <w:rsid w:val="002B11FA"/>
    <w:rsid w:val="002B2CA6"/>
    <w:rsid w:val="002B34ED"/>
    <w:rsid w:val="002B37A7"/>
    <w:rsid w:val="002B4342"/>
    <w:rsid w:val="002B56EB"/>
    <w:rsid w:val="002B6D47"/>
    <w:rsid w:val="002C2555"/>
    <w:rsid w:val="002C7D21"/>
    <w:rsid w:val="002D27CD"/>
    <w:rsid w:val="002D3EC0"/>
    <w:rsid w:val="002D4B8E"/>
    <w:rsid w:val="002D729F"/>
    <w:rsid w:val="002E0683"/>
    <w:rsid w:val="002E0E3C"/>
    <w:rsid w:val="002E1812"/>
    <w:rsid w:val="002E2F7F"/>
    <w:rsid w:val="002E4B20"/>
    <w:rsid w:val="002E5FC6"/>
    <w:rsid w:val="002E6D7D"/>
    <w:rsid w:val="002F2C1E"/>
    <w:rsid w:val="002F547F"/>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40E4"/>
    <w:rsid w:val="00336580"/>
    <w:rsid w:val="0034184B"/>
    <w:rsid w:val="003535EB"/>
    <w:rsid w:val="00354D29"/>
    <w:rsid w:val="00356356"/>
    <w:rsid w:val="00360593"/>
    <w:rsid w:val="00360EF7"/>
    <w:rsid w:val="00361A07"/>
    <w:rsid w:val="00367B3E"/>
    <w:rsid w:val="003710A2"/>
    <w:rsid w:val="00372470"/>
    <w:rsid w:val="00376707"/>
    <w:rsid w:val="0037788A"/>
    <w:rsid w:val="0038029B"/>
    <w:rsid w:val="00383096"/>
    <w:rsid w:val="00392AA8"/>
    <w:rsid w:val="00392AEB"/>
    <w:rsid w:val="003931E6"/>
    <w:rsid w:val="003A324A"/>
    <w:rsid w:val="003A73EF"/>
    <w:rsid w:val="003B2514"/>
    <w:rsid w:val="003B54C2"/>
    <w:rsid w:val="003B5BA8"/>
    <w:rsid w:val="003B5BEB"/>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36B51"/>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3978"/>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46473"/>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3C03"/>
    <w:rsid w:val="005C470B"/>
    <w:rsid w:val="005C66D3"/>
    <w:rsid w:val="005D245F"/>
    <w:rsid w:val="005D3061"/>
    <w:rsid w:val="005D6260"/>
    <w:rsid w:val="005D6D58"/>
    <w:rsid w:val="005E6A58"/>
    <w:rsid w:val="005F310F"/>
    <w:rsid w:val="00602B8A"/>
    <w:rsid w:val="0060314C"/>
    <w:rsid w:val="00610CF7"/>
    <w:rsid w:val="00612D63"/>
    <w:rsid w:val="006134F7"/>
    <w:rsid w:val="00614B12"/>
    <w:rsid w:val="006150EC"/>
    <w:rsid w:val="006164DB"/>
    <w:rsid w:val="0061679D"/>
    <w:rsid w:val="006240EB"/>
    <w:rsid w:val="006253D8"/>
    <w:rsid w:val="00626153"/>
    <w:rsid w:val="006374A1"/>
    <w:rsid w:val="00645DE7"/>
    <w:rsid w:val="00651B6C"/>
    <w:rsid w:val="006540CB"/>
    <w:rsid w:val="00660B2A"/>
    <w:rsid w:val="00663D84"/>
    <w:rsid w:val="00682553"/>
    <w:rsid w:val="0068515C"/>
    <w:rsid w:val="0068667C"/>
    <w:rsid w:val="006A26A0"/>
    <w:rsid w:val="006A4FDA"/>
    <w:rsid w:val="006A690F"/>
    <w:rsid w:val="006B1C07"/>
    <w:rsid w:val="006B3DA5"/>
    <w:rsid w:val="006B5B25"/>
    <w:rsid w:val="006B7827"/>
    <w:rsid w:val="006D0172"/>
    <w:rsid w:val="006D0908"/>
    <w:rsid w:val="006E1A3A"/>
    <w:rsid w:val="006E2230"/>
    <w:rsid w:val="006E2B9C"/>
    <w:rsid w:val="006E38F3"/>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7538C"/>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0202"/>
    <w:rsid w:val="008A09E1"/>
    <w:rsid w:val="008A159E"/>
    <w:rsid w:val="008A38E5"/>
    <w:rsid w:val="008A3A70"/>
    <w:rsid w:val="008A3F94"/>
    <w:rsid w:val="008A4B32"/>
    <w:rsid w:val="008A6037"/>
    <w:rsid w:val="008B1BB3"/>
    <w:rsid w:val="008B2777"/>
    <w:rsid w:val="008B3519"/>
    <w:rsid w:val="008B4667"/>
    <w:rsid w:val="008B7085"/>
    <w:rsid w:val="008C0CBC"/>
    <w:rsid w:val="008C1602"/>
    <w:rsid w:val="008C1FFC"/>
    <w:rsid w:val="008D1AD8"/>
    <w:rsid w:val="008D2E7D"/>
    <w:rsid w:val="008D4A4A"/>
    <w:rsid w:val="008D5FED"/>
    <w:rsid w:val="008E0B11"/>
    <w:rsid w:val="008E1839"/>
    <w:rsid w:val="008E2734"/>
    <w:rsid w:val="008E5296"/>
    <w:rsid w:val="008F35F1"/>
    <w:rsid w:val="008F3FB1"/>
    <w:rsid w:val="008F70F1"/>
    <w:rsid w:val="009008F4"/>
    <w:rsid w:val="00901A1A"/>
    <w:rsid w:val="009020BF"/>
    <w:rsid w:val="00905BB4"/>
    <w:rsid w:val="00907813"/>
    <w:rsid w:val="00911B9D"/>
    <w:rsid w:val="009142F4"/>
    <w:rsid w:val="00921C07"/>
    <w:rsid w:val="00930A10"/>
    <w:rsid w:val="0093199F"/>
    <w:rsid w:val="00932958"/>
    <w:rsid w:val="00947CC7"/>
    <w:rsid w:val="00951519"/>
    <w:rsid w:val="00951CCE"/>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476"/>
    <w:rsid w:val="009A4D11"/>
    <w:rsid w:val="009B3ED3"/>
    <w:rsid w:val="009B4ADC"/>
    <w:rsid w:val="009C05BD"/>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4868"/>
    <w:rsid w:val="00AF7B4F"/>
    <w:rsid w:val="00AF7C58"/>
    <w:rsid w:val="00B05787"/>
    <w:rsid w:val="00B10153"/>
    <w:rsid w:val="00B15323"/>
    <w:rsid w:val="00B259AC"/>
    <w:rsid w:val="00B268D9"/>
    <w:rsid w:val="00B26EC9"/>
    <w:rsid w:val="00B31B8F"/>
    <w:rsid w:val="00B333B0"/>
    <w:rsid w:val="00B43561"/>
    <w:rsid w:val="00B440B9"/>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0D1"/>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E7290"/>
    <w:rsid w:val="00BF3FBF"/>
    <w:rsid w:val="00C01D14"/>
    <w:rsid w:val="00C04DD5"/>
    <w:rsid w:val="00C073D6"/>
    <w:rsid w:val="00C07645"/>
    <w:rsid w:val="00C12785"/>
    <w:rsid w:val="00C14D2D"/>
    <w:rsid w:val="00C15327"/>
    <w:rsid w:val="00C205DD"/>
    <w:rsid w:val="00C209BC"/>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5275"/>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38BE"/>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31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87E24"/>
    <w:rsid w:val="00F95BCB"/>
    <w:rsid w:val="00F96634"/>
    <w:rsid w:val="00F96A5C"/>
    <w:rsid w:val="00FA1FBC"/>
    <w:rsid w:val="00FA2C97"/>
    <w:rsid w:val="00FA2FC5"/>
    <w:rsid w:val="00FA6517"/>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274553C"/>
    <w:rsid w:val="035D7237"/>
    <w:rsid w:val="03F0214E"/>
    <w:rsid w:val="04061F15"/>
    <w:rsid w:val="0481513C"/>
    <w:rsid w:val="0509384C"/>
    <w:rsid w:val="05534841"/>
    <w:rsid w:val="06325B44"/>
    <w:rsid w:val="06483785"/>
    <w:rsid w:val="0A585A1E"/>
    <w:rsid w:val="0AB77A2F"/>
    <w:rsid w:val="0AC94C7D"/>
    <w:rsid w:val="0B8B4342"/>
    <w:rsid w:val="0B8C62B4"/>
    <w:rsid w:val="0BA9439E"/>
    <w:rsid w:val="0BB16F4C"/>
    <w:rsid w:val="0C7C0B8B"/>
    <w:rsid w:val="0D2C10A9"/>
    <w:rsid w:val="0D976875"/>
    <w:rsid w:val="0DF90F87"/>
    <w:rsid w:val="0ED95FD1"/>
    <w:rsid w:val="102C0C21"/>
    <w:rsid w:val="11C12A79"/>
    <w:rsid w:val="120D3935"/>
    <w:rsid w:val="12762FC0"/>
    <w:rsid w:val="133F5AD6"/>
    <w:rsid w:val="13EA4C67"/>
    <w:rsid w:val="1423571B"/>
    <w:rsid w:val="15B253C0"/>
    <w:rsid w:val="172911AD"/>
    <w:rsid w:val="1944624C"/>
    <w:rsid w:val="1A0B3DDD"/>
    <w:rsid w:val="1ABD1FA9"/>
    <w:rsid w:val="1B3506E8"/>
    <w:rsid w:val="1D841E85"/>
    <w:rsid w:val="1DAF343B"/>
    <w:rsid w:val="1E1F686A"/>
    <w:rsid w:val="1EA96A84"/>
    <w:rsid w:val="1EB03785"/>
    <w:rsid w:val="204E0BC0"/>
    <w:rsid w:val="20EE6B4B"/>
    <w:rsid w:val="22051775"/>
    <w:rsid w:val="24444431"/>
    <w:rsid w:val="24DF1D77"/>
    <w:rsid w:val="259C0C39"/>
    <w:rsid w:val="26066758"/>
    <w:rsid w:val="26FE0ED6"/>
    <w:rsid w:val="2834633D"/>
    <w:rsid w:val="2B0E2BB0"/>
    <w:rsid w:val="2BE9660F"/>
    <w:rsid w:val="2BF36E03"/>
    <w:rsid w:val="2C422209"/>
    <w:rsid w:val="2D7B7E3A"/>
    <w:rsid w:val="2E240793"/>
    <w:rsid w:val="2FAB4FA3"/>
    <w:rsid w:val="30E22F81"/>
    <w:rsid w:val="319760E4"/>
    <w:rsid w:val="31EA1511"/>
    <w:rsid w:val="32BD517F"/>
    <w:rsid w:val="33132B0E"/>
    <w:rsid w:val="36061010"/>
    <w:rsid w:val="38233CD4"/>
    <w:rsid w:val="39466C4F"/>
    <w:rsid w:val="39E817C8"/>
    <w:rsid w:val="3A707317"/>
    <w:rsid w:val="3C1144E2"/>
    <w:rsid w:val="3C3C5A76"/>
    <w:rsid w:val="3F1A3587"/>
    <w:rsid w:val="3FF4052E"/>
    <w:rsid w:val="41D7683C"/>
    <w:rsid w:val="435A60FB"/>
    <w:rsid w:val="4361461F"/>
    <w:rsid w:val="4A8E49AC"/>
    <w:rsid w:val="4DCD2B7A"/>
    <w:rsid w:val="4E0C761C"/>
    <w:rsid w:val="530F667B"/>
    <w:rsid w:val="534D15D9"/>
    <w:rsid w:val="54956A13"/>
    <w:rsid w:val="55285970"/>
    <w:rsid w:val="5BCD1E08"/>
    <w:rsid w:val="5BD61D6B"/>
    <w:rsid w:val="5C952276"/>
    <w:rsid w:val="5D34467B"/>
    <w:rsid w:val="5D7772FE"/>
    <w:rsid w:val="5DAA0A31"/>
    <w:rsid w:val="60EE76D2"/>
    <w:rsid w:val="65A17BDD"/>
    <w:rsid w:val="661502FA"/>
    <w:rsid w:val="66385FEB"/>
    <w:rsid w:val="67103D67"/>
    <w:rsid w:val="681D7287"/>
    <w:rsid w:val="68FE43DF"/>
    <w:rsid w:val="6A5160E4"/>
    <w:rsid w:val="6DDA1FC4"/>
    <w:rsid w:val="6E816554"/>
    <w:rsid w:val="6EB77855"/>
    <w:rsid w:val="6FE57AE2"/>
    <w:rsid w:val="70D931E3"/>
    <w:rsid w:val="70F62E17"/>
    <w:rsid w:val="722678A3"/>
    <w:rsid w:val="724A4A01"/>
    <w:rsid w:val="727E3C81"/>
    <w:rsid w:val="72F16432"/>
    <w:rsid w:val="74B163C5"/>
    <w:rsid w:val="74B81B17"/>
    <w:rsid w:val="753B50E7"/>
    <w:rsid w:val="78A55E01"/>
    <w:rsid w:val="797D1873"/>
    <w:rsid w:val="79D6562A"/>
    <w:rsid w:val="7B1E5394"/>
    <w:rsid w:val="7CA619AE"/>
    <w:rsid w:val="7CCB1964"/>
    <w:rsid w:val="7E10255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99"/>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0"/>
    <w:semiHidden/>
    <w:qFormat/>
    <w:uiPriority w:val="99"/>
    <w:pPr>
      <w:jc w:val="left"/>
    </w:pPr>
  </w:style>
  <w:style w:type="paragraph" w:styleId="3">
    <w:name w:val="Balloon Text"/>
    <w:basedOn w:val="1"/>
    <w:link w:val="12"/>
    <w:semiHidden/>
    <w:qFormat/>
    <w:uiPriority w:val="99"/>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1"/>
    <w:semiHidden/>
    <w:qFormat/>
    <w:uiPriority w:val="99"/>
    <w:rPr>
      <w:b/>
      <w:bCs/>
    </w:rPr>
  </w:style>
  <w:style w:type="character" w:styleId="9">
    <w:name w:val="annotation reference"/>
    <w:basedOn w:val="8"/>
    <w:semiHidden/>
    <w:qFormat/>
    <w:uiPriority w:val="99"/>
    <w:rPr>
      <w:rFonts w:cs="Times New Roman"/>
      <w:sz w:val="21"/>
    </w:rPr>
  </w:style>
  <w:style w:type="character" w:customStyle="1" w:styleId="10">
    <w:name w:val="Comment Text Char"/>
    <w:basedOn w:val="8"/>
    <w:link w:val="2"/>
    <w:semiHidden/>
    <w:qFormat/>
    <w:locked/>
    <w:uiPriority w:val="99"/>
    <w:rPr>
      <w:rFonts w:cs="Times New Roman"/>
      <w:sz w:val="24"/>
      <w:szCs w:val="24"/>
    </w:rPr>
  </w:style>
  <w:style w:type="character" w:customStyle="1" w:styleId="11">
    <w:name w:val="Comment Subject Char"/>
    <w:basedOn w:val="10"/>
    <w:link w:val="6"/>
    <w:semiHidden/>
    <w:qFormat/>
    <w:locked/>
    <w:uiPriority w:val="99"/>
    <w:rPr>
      <w:b/>
      <w:bCs/>
    </w:rPr>
  </w:style>
  <w:style w:type="character" w:customStyle="1" w:styleId="12">
    <w:name w:val="Balloon Text Char"/>
    <w:basedOn w:val="8"/>
    <w:link w:val="3"/>
    <w:semiHidden/>
    <w:qFormat/>
    <w:locked/>
    <w:uiPriority w:val="99"/>
    <w:rPr>
      <w:rFonts w:cs="Times New Roman"/>
      <w:sz w:val="2"/>
    </w:rPr>
  </w:style>
  <w:style w:type="character" w:customStyle="1" w:styleId="13">
    <w:name w:val="Footer Char"/>
    <w:basedOn w:val="8"/>
    <w:link w:val="4"/>
    <w:semiHidden/>
    <w:qFormat/>
    <w:locked/>
    <w:uiPriority w:val="99"/>
    <w:rPr>
      <w:rFonts w:cs="Times New Roman"/>
      <w:sz w:val="18"/>
      <w:szCs w:val="18"/>
    </w:rPr>
  </w:style>
  <w:style w:type="character" w:customStyle="1" w:styleId="14">
    <w:name w:val="Header Char"/>
    <w:basedOn w:val="8"/>
    <w:link w:val="5"/>
    <w:semiHidden/>
    <w:qFormat/>
    <w:locked/>
    <w:uiPriority w:val="99"/>
    <w:rPr>
      <w:rFonts w:cs="Times New Roman"/>
      <w:sz w:val="18"/>
      <w:szCs w:val="18"/>
    </w:rPr>
  </w:style>
  <w:style w:type="paragraph" w:customStyle="1" w:styleId="15">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zhlx</Company>
  <Pages>10</Pages>
  <Words>694</Words>
  <Characters>3956</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2019-04-24T08:01:00Z</dcterms:created>
  <dc:creator>lx</dc:creator>
  <dc:description>ZHGenApp().GetProperty("Certification")</dc:description>
  <cp:lastModifiedBy>杨世妍</cp:lastModifiedBy>
  <cp:lastPrinted>2018-01-31T03:32:00Z</cp:lastPrinted>
  <dcterms:modified xsi:type="dcterms:W3CDTF">2024-06-19T09:01:10Z</dcterms:modified>
  <dc:title>年部门预算编制说明</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DCE0071B6FFF4048949718184AA56948</vt:lpwstr>
  </property>
</Properties>
</file>