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w:t>
      </w:r>
      <w:r>
        <w:rPr>
          <w:rFonts w:hint="eastAsia" w:ascii="方正小标宋简体" w:hAnsi="方正小标宋简体" w:eastAsia="方正小标宋简体" w:cs="方正小标宋简体"/>
          <w:sz w:val="36"/>
          <w:szCs w:val="36"/>
          <w:lang w:val="en-US" w:eastAsia="zh-CN"/>
        </w:rPr>
        <w:t>卡场镇中心</w:t>
      </w:r>
      <w:r>
        <w:rPr>
          <w:rFonts w:hint="eastAsia" w:ascii="方正小标宋简体" w:hAnsi="方正小标宋简体" w:eastAsia="方正小标宋简体" w:cs="方正小标宋简体"/>
          <w:sz w:val="36"/>
          <w:szCs w:val="36"/>
        </w:rPr>
        <w:t>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color w:val="auto"/>
          <w:sz w:val="36"/>
          <w:szCs w:val="36"/>
        </w:rPr>
        <w:t>部门</w:t>
      </w:r>
      <w:r>
        <w:rPr>
          <w:rFonts w:hint="eastAsia" w:ascii="方正小标宋简体" w:hAnsi="方正小标宋简体" w:eastAsia="方正小标宋简体" w:cs="方正小标宋简体"/>
          <w:sz w:val="36"/>
          <w:szCs w:val="36"/>
        </w:rPr>
        <w:t>预算公开</w:t>
      </w:r>
    </w:p>
    <w:p>
      <w:pPr>
        <w:jc w:val="center"/>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 xml:space="preserve">  </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val="en-US" w:eastAsia="zh-CN"/>
        </w:rPr>
        <w:t>卡场镇中心</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val="en-US" w:eastAsia="zh-CN"/>
        </w:rPr>
        <w:t>卡场镇中心</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sz w:val="30"/>
          <w:szCs w:val="30"/>
        </w:rPr>
      </w:pPr>
      <w:r>
        <w:rPr>
          <w:rFonts w:hint="eastAsia" w:ascii="宋体" w:hAnsi="宋体" w:cs="宋体"/>
          <w:sz w:val="30"/>
          <w:szCs w:val="30"/>
        </w:rPr>
        <w:t>十、</w:t>
      </w:r>
      <w:r>
        <w:rPr>
          <w:rFonts w:hint="eastAsia" w:ascii="宋体" w:hAnsi="宋体" w:cs="宋体"/>
          <w:color w:val="auto"/>
          <w:sz w:val="30"/>
          <w:szCs w:val="30"/>
        </w:rPr>
        <w:t>县</w:t>
      </w:r>
      <w:r>
        <w:rPr>
          <w:rFonts w:hint="eastAsia" w:ascii="宋体" w:hAnsi="宋体" w:cs="宋体"/>
          <w:sz w:val="30"/>
          <w:szCs w:val="30"/>
        </w:rPr>
        <w:t>本级项目支出绩效目标表（本次下达）</w:t>
      </w:r>
    </w:p>
    <w:p>
      <w:pPr>
        <w:jc w:val="left"/>
        <w:rPr>
          <w:rFonts w:eastAsia="Times New Roman"/>
          <w:sz w:val="30"/>
          <w:szCs w:val="30"/>
        </w:rPr>
      </w:pPr>
      <w:r>
        <w:rPr>
          <w:rFonts w:hint="eastAsia" w:ascii="宋体" w:hAnsi="宋体" w:cs="宋体"/>
          <w:sz w:val="30"/>
          <w:szCs w:val="30"/>
        </w:rPr>
        <w:t>十一、</w:t>
      </w:r>
      <w:r>
        <w:rPr>
          <w:rFonts w:hint="eastAsia" w:ascii="宋体" w:hAnsi="宋体" w:cs="宋体"/>
          <w:color w:val="auto"/>
          <w:sz w:val="30"/>
          <w:szCs w:val="30"/>
        </w:rPr>
        <w:t>县</w:t>
      </w:r>
      <w:r>
        <w:rPr>
          <w:rFonts w:hint="eastAsia" w:ascii="宋体" w:hAnsi="宋体" w:cs="宋体"/>
          <w:sz w:val="30"/>
          <w:szCs w:val="30"/>
        </w:rPr>
        <w:t>本级项目支出绩效目标表（另文下达）</w:t>
      </w:r>
    </w:p>
    <w:p>
      <w:pPr>
        <w:tabs>
          <w:tab w:val="right" w:pos="8312"/>
        </w:tabs>
        <w:jc w:val="left"/>
        <w:rPr>
          <w:rFonts w:hint="eastAsia" w:eastAsia="宋体"/>
          <w:sz w:val="30"/>
          <w:szCs w:val="30"/>
          <w:lang w:eastAsia="zh-CN"/>
        </w:rPr>
      </w:pPr>
      <w:r>
        <w:rPr>
          <w:rFonts w:hint="eastAsia" w:ascii="宋体" w:hAnsi="宋体" w:cs="宋体"/>
          <w:sz w:val="30"/>
          <w:szCs w:val="30"/>
        </w:rPr>
        <w:t>十二、</w:t>
      </w:r>
      <w:r>
        <w:rPr>
          <w:rFonts w:hint="eastAsia" w:ascii="宋体" w:hAnsi="宋体" w:cs="宋体"/>
          <w:color w:val="auto"/>
          <w:sz w:val="30"/>
          <w:szCs w:val="30"/>
        </w:rPr>
        <w:t>县</w:t>
      </w:r>
      <w:r>
        <w:rPr>
          <w:rFonts w:hint="eastAsia" w:ascii="宋体" w:hAnsi="宋体" w:cs="宋体"/>
          <w:sz w:val="30"/>
          <w:szCs w:val="30"/>
        </w:rPr>
        <w:t>对下转移支付绩效目标表</w:t>
      </w:r>
      <w:r>
        <w:rPr>
          <w:rFonts w:hint="eastAsia" w:ascii="宋体" w:hAnsi="宋体" w:cs="宋体"/>
          <w:sz w:val="30"/>
          <w:szCs w:val="30"/>
          <w:lang w:eastAsia="zh-CN"/>
        </w:rPr>
        <w:tab/>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w:t>
      </w:r>
      <w:r>
        <w:rPr>
          <w:rFonts w:hint="eastAsia" w:ascii="方正小标宋简体" w:eastAsia="方正小标宋简体"/>
          <w:kern w:val="0"/>
          <w:sz w:val="36"/>
          <w:szCs w:val="36"/>
          <w:lang w:val="en-US" w:eastAsia="zh-CN"/>
        </w:rPr>
        <w:t>卡场镇中心</w:t>
      </w:r>
      <w:r>
        <w:rPr>
          <w:rFonts w:hint="eastAsia" w:ascii="方正小标宋简体" w:eastAsia="方正小标宋简体"/>
          <w:kern w:val="0"/>
          <w:sz w:val="36"/>
          <w:szCs w:val="36"/>
        </w:rPr>
        <w:t>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盈江县</w:t>
      </w:r>
      <w:r>
        <w:rPr>
          <w:rFonts w:hint="eastAsia" w:ascii="宋体" w:hAnsi="宋体" w:cs="宋体"/>
          <w:kern w:val="0"/>
          <w:sz w:val="30"/>
          <w:szCs w:val="30"/>
          <w:lang w:val="en-US" w:eastAsia="zh-CN"/>
        </w:rPr>
        <w:t>卡场镇中心</w:t>
      </w:r>
      <w:r>
        <w:rPr>
          <w:rFonts w:hint="eastAsia" w:ascii="宋体" w:hAnsi="宋体" w:cs="宋体"/>
          <w:kern w:val="0"/>
          <w:sz w:val="30"/>
          <w:szCs w:val="30"/>
        </w:rPr>
        <w:t>卫生院内设</w:t>
      </w:r>
      <w:r>
        <w:rPr>
          <w:rFonts w:hint="eastAsia"/>
          <w:kern w:val="0"/>
          <w:sz w:val="30"/>
          <w:szCs w:val="30"/>
          <w:lang w:val="en-US" w:eastAsia="zh-CN"/>
        </w:rPr>
        <w:t>8</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color w:val="auto"/>
          <w:kern w:val="0"/>
          <w:sz w:val="30"/>
          <w:szCs w:val="30"/>
        </w:rPr>
        <w:t>分别是</w:t>
      </w:r>
      <w:r>
        <w:rPr>
          <w:rFonts w:ascii="宋体" w:hAnsi="宋体" w:cs="宋体"/>
          <w:color w:val="auto"/>
          <w:kern w:val="0"/>
          <w:sz w:val="30"/>
          <w:szCs w:val="30"/>
        </w:rPr>
        <w:t>:</w:t>
      </w:r>
      <w:r>
        <w:rPr>
          <w:rFonts w:hint="eastAsia" w:ascii="宋体" w:hAnsi="宋体" w:cs="宋体"/>
          <w:color w:val="auto"/>
          <w:kern w:val="0"/>
          <w:sz w:val="30"/>
          <w:szCs w:val="30"/>
          <w:lang w:val="en-US" w:eastAsia="zh-CN"/>
        </w:rPr>
        <w:t>内科、外科、儿科、妇科、产科、中医科、预防保健科、基本公共卫生科</w:t>
      </w:r>
      <w:r>
        <w:rPr>
          <w:rFonts w:hint="eastAsia" w:ascii="宋体" w:hAnsi="宋体" w:cs="宋体"/>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hint="eastAsia"/>
          <w:kern w:val="0"/>
          <w:sz w:val="30"/>
          <w:szCs w:val="30"/>
          <w:lang w:val="en-US" w:eastAsia="zh-CN"/>
        </w:rPr>
        <w:t>15</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hint="eastAsia"/>
          <w:kern w:val="0"/>
          <w:sz w:val="30"/>
          <w:szCs w:val="30"/>
          <w:lang w:val="en-US" w:eastAsia="zh-CN"/>
        </w:rPr>
        <w:t>15</w:t>
      </w:r>
      <w:r>
        <w:rPr>
          <w:rFonts w:hint="eastAsia" w:ascii="宋体" w:hAnsi="宋体" w:cs="宋体"/>
          <w:kern w:val="0"/>
          <w:sz w:val="30"/>
          <w:szCs w:val="30"/>
        </w:rPr>
        <w:t>人。在职实有</w:t>
      </w:r>
      <w:r>
        <w:rPr>
          <w:rFonts w:hint="eastAsia"/>
          <w:kern w:val="0"/>
          <w:sz w:val="30"/>
          <w:szCs w:val="30"/>
          <w:lang w:val="en-US" w:eastAsia="zh-CN"/>
        </w:rPr>
        <w:t>13</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w:t>
      </w:r>
      <w:r>
        <w:rPr>
          <w:rFonts w:hint="eastAsia"/>
          <w:kern w:val="0"/>
          <w:sz w:val="30"/>
          <w:szCs w:val="30"/>
          <w:lang w:val="en-US" w:eastAsia="zh-CN"/>
        </w:rPr>
        <w:t>13</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hint="eastAsia"/>
          <w:kern w:val="0"/>
          <w:sz w:val="30"/>
          <w:szCs w:val="30"/>
          <w:lang w:val="en-US" w:eastAsia="zh-CN"/>
        </w:rPr>
        <w:t>3</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hint="eastAsia"/>
          <w:kern w:val="0"/>
          <w:sz w:val="30"/>
          <w:szCs w:val="30"/>
          <w:lang w:val="en-US" w:eastAsia="zh-CN"/>
        </w:rPr>
        <w:t>3</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hint="eastAsia"/>
          <w:kern w:val="0"/>
          <w:sz w:val="30"/>
          <w:szCs w:val="30"/>
          <w:lang w:val="en-US" w:eastAsia="zh-CN"/>
        </w:rPr>
        <w:t>1</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hint="eastAsia"/>
          <w:kern w:val="0"/>
          <w:sz w:val="30"/>
          <w:szCs w:val="30"/>
          <w:lang w:val="en-US" w:eastAsia="zh-CN"/>
        </w:rPr>
        <w:t>146.90</w:t>
      </w:r>
      <w:r>
        <w:rPr>
          <w:rFonts w:hint="eastAsia" w:ascii="宋体" w:hAnsi="宋体" w:cs="宋体"/>
          <w:kern w:val="0"/>
          <w:sz w:val="30"/>
          <w:szCs w:val="30"/>
        </w:rPr>
        <w:t>万元，其中：一般公共预算财政拨款</w:t>
      </w:r>
      <w:r>
        <w:rPr>
          <w:rFonts w:hint="eastAsia"/>
          <w:kern w:val="0"/>
          <w:sz w:val="30"/>
          <w:szCs w:val="30"/>
          <w:lang w:val="en-US" w:eastAsia="zh-CN"/>
        </w:rPr>
        <w:t>146.90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hint="eastAsia"/>
          <w:kern w:val="0"/>
          <w:sz w:val="30"/>
          <w:szCs w:val="30"/>
          <w:lang w:val="en-US" w:eastAsia="zh-CN"/>
        </w:rPr>
        <w:t>146.90</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hint="eastAsia"/>
          <w:kern w:val="0"/>
          <w:sz w:val="30"/>
          <w:szCs w:val="30"/>
          <w:lang w:val="en-US" w:eastAsia="zh-CN"/>
        </w:rPr>
        <w:t>146.90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hint="eastAsia"/>
          <w:kern w:val="0"/>
          <w:sz w:val="30"/>
          <w:szCs w:val="30"/>
          <w:lang w:val="en-US" w:eastAsia="zh-CN"/>
        </w:rPr>
        <w:t>146.90</w:t>
      </w:r>
      <w:r>
        <w:rPr>
          <w:rFonts w:hint="eastAsia" w:ascii="宋体" w:hAnsi="宋体" w:cs="宋体"/>
          <w:kern w:val="0"/>
          <w:sz w:val="30"/>
          <w:szCs w:val="30"/>
        </w:rPr>
        <w:t>万元（本级财力</w:t>
      </w:r>
      <w:r>
        <w:rPr>
          <w:rFonts w:hint="eastAsia"/>
          <w:kern w:val="0"/>
          <w:sz w:val="30"/>
          <w:szCs w:val="30"/>
          <w:lang w:val="en-US" w:eastAsia="zh-CN"/>
        </w:rPr>
        <w:t>146.90</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hint="eastAsia"/>
          <w:kern w:val="0"/>
          <w:sz w:val="30"/>
          <w:szCs w:val="30"/>
          <w:lang w:val="en-US" w:eastAsia="zh-CN"/>
        </w:rPr>
        <w:t>146.90</w:t>
      </w:r>
      <w:r>
        <w:rPr>
          <w:rFonts w:hint="eastAsia" w:ascii="宋体" w:hAnsi="宋体" w:cs="宋体"/>
          <w:kern w:val="0"/>
          <w:sz w:val="30"/>
          <w:szCs w:val="30"/>
        </w:rPr>
        <w:t>万元。财政拨款安排支出</w:t>
      </w:r>
      <w:r>
        <w:rPr>
          <w:rFonts w:hint="eastAsia"/>
          <w:kern w:val="0"/>
          <w:sz w:val="30"/>
          <w:szCs w:val="30"/>
          <w:lang w:val="en-US" w:eastAsia="zh-CN"/>
        </w:rPr>
        <w:t>146.90</w:t>
      </w:r>
      <w:r>
        <w:rPr>
          <w:rFonts w:hint="eastAsia" w:ascii="宋体" w:hAnsi="宋体" w:cs="宋体"/>
          <w:kern w:val="0"/>
          <w:sz w:val="30"/>
          <w:szCs w:val="30"/>
        </w:rPr>
        <w:t>万元，其中，基本支出</w:t>
      </w:r>
      <w:r>
        <w:rPr>
          <w:rFonts w:hint="eastAsia"/>
          <w:kern w:val="0"/>
          <w:sz w:val="30"/>
          <w:szCs w:val="30"/>
          <w:lang w:val="en-US" w:eastAsia="zh-CN"/>
        </w:rPr>
        <w:t>145.46</w:t>
      </w:r>
      <w:r>
        <w:rPr>
          <w:rFonts w:hint="eastAsia" w:ascii="宋体" w:hAnsi="宋体" w:cs="宋体"/>
          <w:kern w:val="0"/>
          <w:sz w:val="30"/>
          <w:szCs w:val="30"/>
        </w:rPr>
        <w:t>万元，项目支出</w:t>
      </w:r>
      <w:r>
        <w:rPr>
          <w:rFonts w:hint="eastAsia"/>
          <w:kern w:val="0"/>
          <w:sz w:val="30"/>
          <w:szCs w:val="30"/>
          <w:lang w:val="en-US" w:eastAsia="zh-CN"/>
        </w:rPr>
        <w:t>1.44</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kern w:val="0"/>
          <w:sz w:val="30"/>
          <w:szCs w:val="30"/>
          <w:lang w:val="en-US" w:eastAsia="zh-CN"/>
        </w:rPr>
        <w:t>0.18</w:t>
      </w:r>
      <w:r>
        <w:rPr>
          <w:rFonts w:hint="eastAsia" w:ascii="宋体" w:hAnsi="宋体" w:cs="宋体"/>
          <w:kern w:val="0"/>
          <w:sz w:val="30"/>
          <w:szCs w:val="30"/>
        </w:rPr>
        <w:t>万元，主要用于本单位退休人员公用经费；</w:t>
      </w:r>
    </w:p>
    <w:p>
      <w:pPr>
        <w:widowControl/>
        <w:ind w:firstLine="600" w:firstLineChars="200"/>
        <w:jc w:val="left"/>
        <w:rPr>
          <w:rFonts w:asci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kern w:val="0"/>
          <w:sz w:val="30"/>
          <w:szCs w:val="30"/>
          <w:lang w:val="en-US" w:eastAsia="zh-CN"/>
        </w:rPr>
        <w:t>19.05</w:t>
      </w:r>
      <w:r>
        <w:rPr>
          <w:rFonts w:hint="eastAsia" w:ascii="宋体" w:hAnsi="宋体" w:cs="宋体"/>
          <w:kern w:val="0"/>
          <w:sz w:val="30"/>
          <w:szCs w:val="30"/>
        </w:rPr>
        <w:t>万元，主要用于缴纳本单位的在职职工单位部分养老保险；</w:t>
      </w:r>
    </w:p>
    <w:p>
      <w:pPr>
        <w:widowControl/>
        <w:ind w:firstLine="600" w:firstLineChars="200"/>
        <w:jc w:val="left"/>
        <w:rPr>
          <w:rFonts w:asci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kern w:val="0"/>
          <w:sz w:val="30"/>
          <w:szCs w:val="30"/>
          <w:lang w:val="en-US" w:eastAsia="zh-CN"/>
        </w:rPr>
        <w:t>114.66</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ascii="宋体" w:cs="宋体"/>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kern w:val="0"/>
          <w:sz w:val="30"/>
          <w:szCs w:val="30"/>
          <w:lang w:val="en-US" w:eastAsia="zh-CN"/>
        </w:rPr>
        <w:t>1.44</w:t>
      </w:r>
      <w:r>
        <w:rPr>
          <w:rFonts w:hint="eastAsia" w:ascii="宋体" w:hAnsi="宋体" w:cs="宋体"/>
          <w:kern w:val="0"/>
          <w:sz w:val="30"/>
          <w:szCs w:val="30"/>
        </w:rPr>
        <w:t>万元，主要用于建档立卡户家庭医生签约服务费；</w:t>
      </w:r>
    </w:p>
    <w:p>
      <w:pPr>
        <w:widowControl/>
        <w:ind w:firstLine="600" w:firstLineChars="200"/>
        <w:jc w:val="left"/>
        <w:rPr>
          <w:rFonts w:eastAsia="Times New Roman"/>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kern w:val="0"/>
          <w:sz w:val="30"/>
          <w:szCs w:val="30"/>
          <w:lang w:val="en-US" w:eastAsia="zh-CN"/>
        </w:rPr>
        <w:t>11.57</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ascii="宋体" w:hAnsi="宋体" w:cs="宋体"/>
          <w:color w:val="auto"/>
          <w:kern w:val="0"/>
          <w:sz w:val="30"/>
          <w:szCs w:val="30"/>
        </w:rPr>
        <w:t>基本支出</w:t>
      </w:r>
      <w:r>
        <w:rPr>
          <w:rFonts w:hint="eastAsia"/>
          <w:kern w:val="0"/>
          <w:sz w:val="30"/>
          <w:szCs w:val="30"/>
          <w:lang w:val="en-US" w:eastAsia="zh-CN"/>
        </w:rPr>
        <w:t>0.18</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 xml:space="preserve"> 302</w:t>
      </w:r>
      <w:r>
        <w:rPr>
          <w:rFonts w:hint="eastAsia" w:eastAsia="仿宋_GB2312"/>
          <w:kern w:val="0"/>
          <w:sz w:val="30"/>
          <w:szCs w:val="30"/>
        </w:rPr>
        <w:t>类商品和服务支出</w:t>
      </w:r>
      <w:r>
        <w:rPr>
          <w:rFonts w:hint="eastAsia" w:eastAsia="仿宋_GB2312"/>
          <w:kern w:val="0"/>
          <w:sz w:val="30"/>
          <w:szCs w:val="30"/>
          <w:lang w:val="en-US" w:eastAsia="zh-CN"/>
        </w:rPr>
        <w:t>0.18</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ascii="宋体" w:hAnsi="宋体" w:cs="宋体"/>
          <w:color w:val="auto"/>
          <w:kern w:val="0"/>
          <w:sz w:val="30"/>
          <w:szCs w:val="30"/>
        </w:rPr>
        <w:t>基本支出</w:t>
      </w:r>
      <w:r>
        <w:rPr>
          <w:rFonts w:hint="eastAsia" w:ascii="宋体" w:hAnsi="宋体" w:cs="宋体"/>
          <w:color w:val="auto"/>
          <w:kern w:val="0"/>
          <w:sz w:val="30"/>
          <w:szCs w:val="30"/>
          <w:lang w:val="en-US" w:eastAsia="zh-CN"/>
        </w:rPr>
        <w:t>19.05</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19.05</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ascii="宋体" w:hAnsi="宋体" w:cs="宋体"/>
          <w:color w:val="auto"/>
          <w:kern w:val="0"/>
          <w:sz w:val="30"/>
          <w:szCs w:val="30"/>
        </w:rPr>
        <w:t>基本支出</w:t>
      </w:r>
      <w:r>
        <w:rPr>
          <w:rFonts w:hint="eastAsia"/>
          <w:kern w:val="0"/>
          <w:sz w:val="30"/>
          <w:szCs w:val="30"/>
          <w:lang w:val="en-US" w:eastAsia="zh-CN"/>
        </w:rPr>
        <w:t>114.66</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106.86</w:t>
      </w:r>
      <w:r>
        <w:rPr>
          <w:rFonts w:hint="eastAsia" w:eastAsia="仿宋_GB2312"/>
          <w:kern w:val="0"/>
          <w:sz w:val="30"/>
          <w:szCs w:val="30"/>
        </w:rPr>
        <w:t>万元、</w:t>
      </w:r>
      <w:r>
        <w:rPr>
          <w:rFonts w:eastAsia="仿宋_GB2312"/>
          <w:kern w:val="0"/>
          <w:sz w:val="30"/>
          <w:szCs w:val="30"/>
        </w:rPr>
        <w:t>303</w:t>
      </w:r>
      <w:r>
        <w:rPr>
          <w:rFonts w:hint="eastAsia" w:eastAsia="仿宋_GB2312"/>
          <w:kern w:val="0"/>
          <w:sz w:val="30"/>
          <w:szCs w:val="30"/>
        </w:rPr>
        <w:t>对个人和家庭的补助</w:t>
      </w:r>
      <w:r>
        <w:rPr>
          <w:rFonts w:hint="eastAsia" w:eastAsia="仿宋_GB2312"/>
          <w:kern w:val="0"/>
          <w:sz w:val="30"/>
          <w:szCs w:val="30"/>
          <w:lang w:val="en-US" w:eastAsia="zh-CN"/>
        </w:rPr>
        <w:t>7.80</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ascii="宋体" w:hAnsi="宋体" w:cs="宋体"/>
          <w:color w:val="auto"/>
          <w:kern w:val="0"/>
          <w:sz w:val="30"/>
          <w:szCs w:val="30"/>
        </w:rPr>
        <w:t>项目支出</w:t>
      </w:r>
      <w:r>
        <w:rPr>
          <w:rFonts w:hint="eastAsia"/>
          <w:kern w:val="0"/>
          <w:sz w:val="30"/>
          <w:szCs w:val="30"/>
          <w:lang w:val="en-US" w:eastAsia="zh-CN"/>
        </w:rPr>
        <w:t>1.44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302</w:t>
      </w:r>
      <w:r>
        <w:rPr>
          <w:rFonts w:hint="eastAsia" w:eastAsia="仿宋_GB2312"/>
          <w:kern w:val="0"/>
          <w:sz w:val="30"/>
          <w:szCs w:val="30"/>
        </w:rPr>
        <w:t>类商品和服务支出</w:t>
      </w:r>
      <w:r>
        <w:rPr>
          <w:rFonts w:hint="eastAsia" w:eastAsia="仿宋_GB2312"/>
          <w:kern w:val="0"/>
          <w:sz w:val="30"/>
          <w:szCs w:val="30"/>
          <w:lang w:val="en-US" w:eastAsia="zh-CN"/>
        </w:rPr>
        <w:t>1.44</w:t>
      </w:r>
      <w:r>
        <w:rPr>
          <w:rFonts w:hint="eastAsia" w:eastAsia="仿宋_GB2312"/>
          <w:kern w:val="0"/>
          <w:sz w:val="30"/>
          <w:szCs w:val="30"/>
        </w:rPr>
        <w:t>万元。</w:t>
      </w:r>
    </w:p>
    <w:p>
      <w:pPr>
        <w:widowControl/>
        <w:ind w:firstLine="600" w:firstLineChars="200"/>
        <w:jc w:val="left"/>
        <w:rPr>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ascii="宋体" w:hAnsi="宋体" w:cs="宋体"/>
          <w:color w:val="auto"/>
          <w:kern w:val="0"/>
          <w:sz w:val="30"/>
          <w:szCs w:val="30"/>
        </w:rPr>
        <w:t>基本支出</w:t>
      </w:r>
      <w:r>
        <w:rPr>
          <w:rFonts w:hint="eastAsia"/>
          <w:kern w:val="0"/>
          <w:sz w:val="30"/>
          <w:szCs w:val="30"/>
          <w:lang w:val="en-US" w:eastAsia="zh-CN"/>
        </w:rPr>
        <w:t>11.57</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11.57</w:t>
      </w:r>
      <w:r>
        <w:rPr>
          <w:rFonts w:hint="eastAsia" w:eastAsia="仿宋_GB2312"/>
          <w:kern w:val="0"/>
          <w:sz w:val="30"/>
          <w:szCs w:val="30"/>
        </w:rPr>
        <w:t>万元</w:t>
      </w:r>
      <w:r>
        <w:rPr>
          <w:rFonts w:hint="eastAsia" w:ascii="宋体" w:hAnsi="宋体" w:cs="宋体"/>
          <w:kern w:val="0"/>
          <w:sz w:val="30"/>
          <w:szCs w:val="30"/>
        </w:rPr>
        <w:t>。</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hint="eastAsia" w:eastAsia="黑体"/>
          <w:kern w:val="0"/>
          <w:sz w:val="30"/>
          <w:szCs w:val="30"/>
          <w:lang w:eastAsia="zh-CN"/>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r>
        <w:rPr>
          <w:rFonts w:hint="eastAsia" w:ascii="黑体" w:hAnsi="黑体" w:eastAsia="黑体"/>
          <w:kern w:val="0"/>
          <w:sz w:val="30"/>
          <w:szCs w:val="30"/>
          <w:lang w:eastAsia="zh-CN"/>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kern w:val="0"/>
          <w:sz w:val="30"/>
          <w:szCs w:val="30"/>
          <w:lang w:val="en-US" w:eastAsia="zh-CN"/>
        </w:rPr>
        <w:t xml:space="preserve">   </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jc w:val="left"/>
        <w:rPr>
          <w:rFonts w:ascii="楷体" w:hAnsi="楷体" w:eastAsia="楷体" w:cs="楷体"/>
          <w:color w:val="auto"/>
          <w:sz w:val="30"/>
          <w:szCs w:val="30"/>
        </w:rPr>
      </w:pPr>
      <w:r>
        <w:rPr>
          <w:rFonts w:hint="eastAsia"/>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color w:val="auto"/>
          <w:kern w:val="0"/>
          <w:sz w:val="30"/>
          <w:szCs w:val="30"/>
        </w:rPr>
      </w:pPr>
      <w:r>
        <w:rPr>
          <w:kern w:val="0"/>
          <w:sz w:val="30"/>
          <w:szCs w:val="30"/>
        </w:rPr>
        <w:t>2019</w:t>
      </w:r>
      <w:r>
        <w:rPr>
          <w:rFonts w:hint="eastAsia"/>
          <w:kern w:val="0"/>
          <w:sz w:val="30"/>
          <w:szCs w:val="30"/>
        </w:rPr>
        <w:t>年财政拨款收入</w:t>
      </w:r>
      <w:r>
        <w:rPr>
          <w:rFonts w:hint="eastAsia"/>
          <w:kern w:val="0"/>
          <w:sz w:val="30"/>
          <w:szCs w:val="30"/>
          <w:lang w:val="en-US" w:eastAsia="zh-CN"/>
        </w:rPr>
        <w:t>146.90</w:t>
      </w:r>
      <w:r>
        <w:rPr>
          <w:rFonts w:hint="eastAsia"/>
          <w:kern w:val="0"/>
          <w:sz w:val="30"/>
          <w:szCs w:val="30"/>
        </w:rPr>
        <w:t>万元，比</w:t>
      </w:r>
      <w:r>
        <w:rPr>
          <w:kern w:val="0"/>
          <w:sz w:val="30"/>
          <w:szCs w:val="30"/>
        </w:rPr>
        <w:t>2018</w:t>
      </w:r>
      <w:r>
        <w:rPr>
          <w:rFonts w:hint="eastAsia"/>
          <w:kern w:val="0"/>
          <w:sz w:val="30"/>
          <w:szCs w:val="30"/>
        </w:rPr>
        <w:t>年</w:t>
      </w:r>
      <w:r>
        <w:rPr>
          <w:rFonts w:hint="eastAsia"/>
          <w:kern w:val="0"/>
          <w:sz w:val="30"/>
          <w:szCs w:val="30"/>
          <w:lang w:val="en-US" w:eastAsia="zh-CN"/>
        </w:rPr>
        <w:t>107.76</w:t>
      </w:r>
      <w:r>
        <w:rPr>
          <w:rFonts w:hint="eastAsia"/>
          <w:kern w:val="0"/>
          <w:sz w:val="30"/>
          <w:szCs w:val="30"/>
        </w:rPr>
        <w:t>万元增加</w:t>
      </w:r>
      <w:r>
        <w:rPr>
          <w:rFonts w:hint="eastAsia"/>
          <w:kern w:val="0"/>
          <w:sz w:val="30"/>
          <w:szCs w:val="30"/>
          <w:lang w:val="en-US" w:eastAsia="zh-CN"/>
        </w:rPr>
        <w:t>39.14</w:t>
      </w:r>
      <w:r>
        <w:rPr>
          <w:rFonts w:hint="eastAsia"/>
          <w:kern w:val="0"/>
          <w:sz w:val="30"/>
          <w:szCs w:val="30"/>
        </w:rPr>
        <w:t>万元，增幅</w:t>
      </w:r>
      <w:r>
        <w:rPr>
          <w:rFonts w:hint="eastAsia"/>
          <w:kern w:val="0"/>
          <w:sz w:val="30"/>
          <w:szCs w:val="30"/>
          <w:lang w:val="en-US" w:eastAsia="zh-CN"/>
        </w:rPr>
        <w:t>36.32</w:t>
      </w:r>
      <w:r>
        <w:rPr>
          <w:kern w:val="0"/>
          <w:sz w:val="30"/>
          <w:szCs w:val="30"/>
        </w:rPr>
        <w:t>%</w:t>
      </w:r>
      <w:r>
        <w:rPr>
          <w:rFonts w:hint="eastAsia"/>
          <w:kern w:val="0"/>
          <w:sz w:val="30"/>
          <w:szCs w:val="30"/>
        </w:rPr>
        <w:t>，</w:t>
      </w:r>
      <w:r>
        <w:rPr>
          <w:rFonts w:hint="eastAsia"/>
          <w:color w:val="auto"/>
          <w:kern w:val="0"/>
          <w:sz w:val="30"/>
          <w:szCs w:val="30"/>
        </w:rPr>
        <w:t>增加原因主要是在职职工增资、</w:t>
      </w:r>
      <w:r>
        <w:rPr>
          <w:rFonts w:eastAsia="Times New Roman"/>
          <w:color w:val="auto"/>
          <w:kern w:val="0"/>
          <w:sz w:val="30"/>
          <w:szCs w:val="30"/>
        </w:rPr>
        <w:t>2019</w:t>
      </w:r>
      <w:r>
        <w:rPr>
          <w:rFonts w:hint="eastAsia" w:ascii="宋体" w:hAnsi="宋体" w:cs="宋体"/>
          <w:color w:val="auto"/>
          <w:kern w:val="0"/>
          <w:sz w:val="30"/>
          <w:szCs w:val="30"/>
        </w:rPr>
        <w:t>年有新进村医，村医补助增加。</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部门基本支出增减变化情况及原因说明</w:t>
      </w:r>
    </w:p>
    <w:p>
      <w:pPr>
        <w:widowControl/>
        <w:ind w:firstLine="600"/>
        <w:jc w:val="left"/>
        <w:rPr>
          <w:rFonts w:eastAsia="Times New Roman"/>
          <w:color w:val="auto"/>
          <w:kern w:val="0"/>
          <w:sz w:val="30"/>
          <w:szCs w:val="30"/>
        </w:rPr>
      </w:pPr>
      <w:r>
        <w:rPr>
          <w:rFonts w:eastAsia="Times New Roman"/>
          <w:kern w:val="0"/>
          <w:sz w:val="30"/>
          <w:szCs w:val="30"/>
        </w:rPr>
        <w:t>2019</w:t>
      </w:r>
      <w:r>
        <w:rPr>
          <w:rFonts w:hint="eastAsia" w:ascii="宋体" w:hAnsi="宋体" w:cs="宋体"/>
          <w:kern w:val="0"/>
          <w:sz w:val="30"/>
          <w:szCs w:val="30"/>
        </w:rPr>
        <w:t>年基本支出</w:t>
      </w:r>
      <w:r>
        <w:rPr>
          <w:rFonts w:hint="eastAsia" w:ascii="宋体" w:hAnsi="宋体" w:cs="宋体"/>
          <w:kern w:val="0"/>
          <w:sz w:val="30"/>
          <w:szCs w:val="30"/>
          <w:lang w:val="en-US" w:eastAsia="zh-CN"/>
        </w:rPr>
        <w:t>145.46</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比</w:t>
      </w:r>
      <w:r>
        <w:rPr>
          <w:rFonts w:ascii="宋体" w:hAnsi="宋体" w:cs="宋体"/>
          <w:kern w:val="0"/>
          <w:sz w:val="30"/>
          <w:szCs w:val="30"/>
        </w:rPr>
        <w:t>2018</w:t>
      </w:r>
      <w:r>
        <w:rPr>
          <w:rFonts w:hint="eastAsia" w:ascii="宋体" w:hAnsi="宋体" w:cs="宋体"/>
          <w:kern w:val="0"/>
          <w:sz w:val="30"/>
          <w:szCs w:val="30"/>
        </w:rPr>
        <w:t>年</w:t>
      </w:r>
      <w:r>
        <w:rPr>
          <w:rFonts w:hint="eastAsia" w:ascii="宋体" w:hAnsi="宋体" w:cs="宋体"/>
          <w:kern w:val="0"/>
          <w:sz w:val="30"/>
          <w:szCs w:val="30"/>
          <w:lang w:val="en-US" w:eastAsia="zh-CN"/>
        </w:rPr>
        <w:t>104.31</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增加</w:t>
      </w:r>
      <w:r>
        <w:rPr>
          <w:rFonts w:hint="eastAsia" w:ascii="宋体" w:hAnsi="宋体" w:cs="宋体"/>
          <w:kern w:val="0"/>
          <w:sz w:val="30"/>
          <w:szCs w:val="30"/>
          <w:lang w:val="en-US" w:eastAsia="zh-CN"/>
        </w:rPr>
        <w:t>41.15</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39.45</w:t>
      </w:r>
      <w:r>
        <w:rPr>
          <w:rFonts w:ascii="宋体" w:hAnsi="宋体" w:cs="宋体"/>
          <w:kern w:val="0"/>
          <w:sz w:val="30"/>
          <w:szCs w:val="30"/>
        </w:rPr>
        <w:t>%,</w:t>
      </w:r>
      <w:r>
        <w:rPr>
          <w:rFonts w:hint="eastAsia" w:ascii="宋体" w:hAnsi="宋体" w:cs="宋体"/>
          <w:color w:val="auto"/>
          <w:kern w:val="0"/>
          <w:sz w:val="30"/>
          <w:szCs w:val="30"/>
        </w:rPr>
        <w:t>增加原因为</w:t>
      </w:r>
      <w:r>
        <w:rPr>
          <w:rFonts w:eastAsia="Times New Roman"/>
          <w:color w:val="auto"/>
          <w:kern w:val="0"/>
          <w:sz w:val="30"/>
          <w:szCs w:val="30"/>
        </w:rPr>
        <w:t>2019</w:t>
      </w:r>
      <w:r>
        <w:rPr>
          <w:rFonts w:hint="eastAsia" w:ascii="宋体" w:hAnsi="宋体" w:cs="宋体"/>
          <w:color w:val="auto"/>
          <w:kern w:val="0"/>
          <w:sz w:val="30"/>
          <w:szCs w:val="30"/>
        </w:rPr>
        <w:t>年有新增人员及正常增资。</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部门项目支出增减变化情况及原因说明</w:t>
      </w:r>
    </w:p>
    <w:p>
      <w:pPr>
        <w:widowControl/>
        <w:ind w:firstLine="600" w:firstLineChars="200"/>
        <w:jc w:val="left"/>
        <w:rPr>
          <w:rFonts w:ascii="楷体" w:hAnsi="楷体" w:eastAsia="楷体" w:cs="楷体"/>
          <w:color w:val="auto"/>
          <w:kern w:val="0"/>
          <w:sz w:val="30"/>
          <w:szCs w:val="30"/>
        </w:rPr>
      </w:pPr>
      <w:r>
        <w:rPr>
          <w:rFonts w:eastAsia="Times New Roman"/>
          <w:kern w:val="0"/>
          <w:sz w:val="30"/>
          <w:szCs w:val="30"/>
        </w:rPr>
        <w:t>2019</w:t>
      </w:r>
      <w:r>
        <w:rPr>
          <w:rFonts w:hint="eastAsia" w:ascii="宋体" w:hAnsi="宋体" w:cs="宋体"/>
          <w:kern w:val="0"/>
          <w:sz w:val="30"/>
          <w:szCs w:val="30"/>
        </w:rPr>
        <w:t>年项目支出</w:t>
      </w:r>
      <w:r>
        <w:rPr>
          <w:rFonts w:hint="eastAsia"/>
          <w:kern w:val="0"/>
          <w:sz w:val="30"/>
          <w:szCs w:val="30"/>
          <w:lang w:val="en-US" w:eastAsia="zh-CN"/>
        </w:rPr>
        <w:t>1.44</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kern w:val="0"/>
          <w:sz w:val="30"/>
          <w:szCs w:val="30"/>
          <w:lang w:val="en-US" w:eastAsia="zh-CN"/>
        </w:rPr>
        <w:t>3.45</w:t>
      </w:r>
      <w:r>
        <w:rPr>
          <w:rFonts w:hint="eastAsia" w:ascii="宋体" w:hAnsi="宋体" w:cs="宋体"/>
          <w:kern w:val="0"/>
          <w:sz w:val="30"/>
          <w:szCs w:val="30"/>
        </w:rPr>
        <w:t>万元，</w:t>
      </w:r>
      <w:r>
        <w:rPr>
          <w:rFonts w:hint="eastAsia" w:ascii="宋体" w:hAnsi="宋体" w:cs="宋体"/>
          <w:kern w:val="0"/>
          <w:sz w:val="30"/>
          <w:szCs w:val="30"/>
          <w:lang w:val="en-US" w:eastAsia="zh-CN"/>
        </w:rPr>
        <w:t>减少2.01</w:t>
      </w:r>
      <w:r>
        <w:rPr>
          <w:rFonts w:hint="eastAsia" w:ascii="宋体" w:hAnsi="宋体" w:cs="宋体"/>
          <w:kern w:val="0"/>
          <w:sz w:val="30"/>
          <w:szCs w:val="30"/>
        </w:rPr>
        <w:t>万元</w:t>
      </w:r>
      <w:r>
        <w:rPr>
          <w:rFonts w:hint="eastAsia" w:ascii="宋体" w:hAnsi="宋体" w:cs="宋体"/>
          <w:kern w:val="0"/>
          <w:sz w:val="30"/>
          <w:szCs w:val="30"/>
          <w:lang w:eastAsia="zh-CN"/>
        </w:rPr>
        <w:t>，</w:t>
      </w:r>
      <w:r>
        <w:rPr>
          <w:rFonts w:hint="eastAsia" w:ascii="宋体" w:cs="宋体"/>
          <w:kern w:val="0"/>
          <w:sz w:val="30"/>
          <w:szCs w:val="30"/>
          <w:lang w:val="en-US" w:eastAsia="zh-CN"/>
        </w:rPr>
        <w:t>减少</w:t>
      </w:r>
      <w:r>
        <w:rPr>
          <w:rFonts w:hint="eastAsia" w:ascii="宋体" w:hAnsi="宋体" w:cs="宋体"/>
          <w:kern w:val="0"/>
          <w:sz w:val="30"/>
          <w:szCs w:val="30"/>
          <w:lang w:val="en-US" w:eastAsia="zh-CN"/>
        </w:rPr>
        <w:t>58.26</w:t>
      </w:r>
      <w:r>
        <w:rPr>
          <w:rFonts w:ascii="宋体" w:hAnsi="宋体" w:cs="宋体"/>
          <w:kern w:val="0"/>
          <w:sz w:val="30"/>
          <w:szCs w:val="30"/>
        </w:rPr>
        <w:t>%,</w:t>
      </w:r>
      <w:r>
        <w:rPr>
          <w:rFonts w:hint="eastAsia" w:ascii="宋体" w:hAnsi="宋体"/>
          <w:kern w:val="0"/>
          <w:sz w:val="30"/>
          <w:szCs w:val="30"/>
        </w:rPr>
        <w:t>增加</w:t>
      </w:r>
      <w:r>
        <w:rPr>
          <w:rFonts w:hint="eastAsia" w:ascii="宋体" w:hAnsi="宋体" w:cs="宋体"/>
          <w:kern w:val="0"/>
          <w:sz w:val="30"/>
          <w:szCs w:val="30"/>
        </w:rPr>
        <w:t>原因为</w:t>
      </w:r>
      <w:r>
        <w:rPr>
          <w:rFonts w:hint="eastAsia" w:ascii="宋体" w:hAnsi="宋体" w:cs="宋体"/>
          <w:color w:val="auto"/>
          <w:kern w:val="0"/>
          <w:sz w:val="30"/>
          <w:szCs w:val="30"/>
        </w:rPr>
        <w:t>建档立卡户家庭医生签约服务费</w:t>
      </w:r>
      <w:r>
        <w:rPr>
          <w:rFonts w:hint="eastAsia" w:ascii="宋体" w:hAnsi="宋体" w:cs="宋体"/>
          <w:color w:val="auto"/>
          <w:kern w:val="0"/>
          <w:sz w:val="30"/>
          <w:szCs w:val="30"/>
          <w:lang w:val="en-US" w:eastAsia="zh-CN"/>
        </w:rPr>
        <w:t>减少</w:t>
      </w:r>
      <w:r>
        <w:rPr>
          <w:rFonts w:hint="eastAsia" w:ascii="宋体" w:hAnsi="宋体" w:cs="宋体"/>
          <w:color w:val="auto"/>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widowControl/>
        <w:ind w:firstLine="300" w:firstLineChars="100"/>
        <w:jc w:val="left"/>
        <w:rPr>
          <w:rFonts w:hint="eastAsia" w:ascii="??_GB2312" w:eastAsia="Times New Roman"/>
          <w:kern w:val="0"/>
          <w:sz w:val="30"/>
          <w:szCs w:val="30"/>
        </w:rPr>
      </w:pPr>
      <w:r>
        <w:rPr>
          <w:rFonts w:ascii="??_GB2312" w:eastAsia="Times New Roman"/>
          <w:kern w:val="0"/>
          <w:sz w:val="30"/>
          <w:szCs w:val="30"/>
        </w:rPr>
        <w:t>2019年单位</w:t>
      </w:r>
      <w:r>
        <w:rPr>
          <w:rFonts w:hint="eastAsia" w:ascii="??_GB2312"/>
          <w:kern w:val="0"/>
          <w:sz w:val="30"/>
          <w:szCs w:val="30"/>
        </w:rPr>
        <w:t>支出</w:t>
      </w:r>
      <w:r>
        <w:rPr>
          <w:rFonts w:ascii="??_GB2312" w:eastAsia="Times New Roman"/>
          <w:kern w:val="0"/>
          <w:sz w:val="30"/>
          <w:szCs w:val="30"/>
        </w:rPr>
        <w:t>预算为</w:t>
      </w:r>
      <w:r>
        <w:rPr>
          <w:rFonts w:hint="eastAsia" w:ascii="??_GB2312"/>
          <w:kern w:val="0"/>
          <w:sz w:val="30"/>
          <w:szCs w:val="30"/>
          <w:lang w:val="en-US" w:eastAsia="zh-CN"/>
        </w:rPr>
        <w:t>146.90</w:t>
      </w:r>
      <w:r>
        <w:rPr>
          <w:rFonts w:ascii="??_GB2312" w:eastAsia="Times New Roman"/>
          <w:kern w:val="0"/>
          <w:sz w:val="30"/>
          <w:szCs w:val="30"/>
        </w:rPr>
        <w:t>万元，其中：基本支出</w:t>
      </w:r>
      <w:r>
        <w:rPr>
          <w:rFonts w:hint="eastAsia" w:ascii="??_GB2312"/>
          <w:kern w:val="0"/>
          <w:sz w:val="30"/>
          <w:szCs w:val="30"/>
          <w:lang w:val="en-US" w:eastAsia="zh-CN"/>
        </w:rPr>
        <w:t>145.46</w:t>
      </w:r>
      <w:r>
        <w:rPr>
          <w:rFonts w:ascii="??_GB2312" w:eastAsia="Times New Roman"/>
          <w:kern w:val="0"/>
          <w:sz w:val="30"/>
          <w:szCs w:val="30"/>
        </w:rPr>
        <w:t>万元，主要用于发放职工工资</w:t>
      </w:r>
      <w:r>
        <w:rPr>
          <w:rFonts w:hint="eastAsia" w:ascii="??_GB2312"/>
          <w:kern w:val="0"/>
          <w:sz w:val="30"/>
          <w:szCs w:val="30"/>
        </w:rPr>
        <w:t>、</w:t>
      </w:r>
      <w:r>
        <w:rPr>
          <w:rFonts w:ascii="??_GB2312" w:eastAsia="Times New Roman"/>
          <w:kern w:val="0"/>
          <w:sz w:val="30"/>
          <w:szCs w:val="30"/>
        </w:rPr>
        <w:t>基本养老保险缴费</w:t>
      </w:r>
      <w:r>
        <w:rPr>
          <w:rFonts w:hint="eastAsia" w:ascii="??_GB2312"/>
          <w:kern w:val="0"/>
          <w:sz w:val="30"/>
          <w:szCs w:val="30"/>
        </w:rPr>
        <w:t>、</w:t>
      </w:r>
      <w:r>
        <w:rPr>
          <w:rFonts w:ascii="??_GB2312" w:eastAsia="Times New Roman"/>
          <w:kern w:val="0"/>
          <w:sz w:val="30"/>
          <w:szCs w:val="30"/>
        </w:rPr>
        <w:t>住房公积金</w:t>
      </w:r>
      <w:r>
        <w:rPr>
          <w:rFonts w:hint="eastAsia" w:ascii="??_GB2312"/>
          <w:kern w:val="0"/>
          <w:sz w:val="30"/>
          <w:szCs w:val="30"/>
        </w:rPr>
        <w:t>、</w:t>
      </w:r>
      <w:r>
        <w:rPr>
          <w:rFonts w:ascii="??_GB2312" w:eastAsia="Times New Roman"/>
          <w:kern w:val="0"/>
          <w:sz w:val="30"/>
          <w:szCs w:val="30"/>
        </w:rPr>
        <w:t>支付公用经费</w:t>
      </w:r>
      <w:r>
        <w:rPr>
          <w:rFonts w:hint="eastAsia" w:ascii="??_GB2312"/>
          <w:kern w:val="0"/>
          <w:sz w:val="30"/>
          <w:szCs w:val="30"/>
        </w:rPr>
        <w:t>等，</w:t>
      </w:r>
      <w:bookmarkStart w:id="0" w:name="_GoBack"/>
      <w:bookmarkEnd w:id="0"/>
      <w:r>
        <w:rPr>
          <w:rFonts w:ascii="??_GB2312" w:eastAsia="Times New Roman"/>
          <w:kern w:val="0"/>
          <w:sz w:val="30"/>
          <w:szCs w:val="30"/>
        </w:rPr>
        <w:t>确保机构正常运转</w:t>
      </w:r>
      <w:r>
        <w:rPr>
          <w:rFonts w:hint="eastAsia" w:ascii="??_GB2312"/>
          <w:kern w:val="0"/>
          <w:sz w:val="30"/>
          <w:szCs w:val="30"/>
        </w:rPr>
        <w:t>；</w:t>
      </w:r>
      <w:r>
        <w:rPr>
          <w:rFonts w:ascii="??_GB2312" w:eastAsia="Times New Roman"/>
          <w:kern w:val="0"/>
          <w:sz w:val="30"/>
          <w:szCs w:val="30"/>
        </w:rPr>
        <w:t>项目支出</w:t>
      </w:r>
      <w:r>
        <w:rPr>
          <w:rFonts w:hint="eastAsia" w:ascii="??_GB2312"/>
          <w:kern w:val="0"/>
          <w:sz w:val="30"/>
          <w:szCs w:val="30"/>
          <w:lang w:val="en-US" w:eastAsia="zh-CN"/>
        </w:rPr>
        <w:t>1.44</w:t>
      </w:r>
      <w:r>
        <w:rPr>
          <w:rFonts w:ascii="??_GB2312" w:eastAsia="Times New Roman"/>
          <w:kern w:val="0"/>
          <w:sz w:val="30"/>
          <w:szCs w:val="30"/>
        </w:rPr>
        <w:t>万元，主要用于建档立卡户家庭医生签约服务费</w:t>
      </w:r>
      <w:r>
        <w:rPr>
          <w:rFonts w:ascii="??_GB2312" w:eastAsia="Times New Roman"/>
          <w:sz w:val="30"/>
          <w:szCs w:val="30"/>
        </w:rPr>
        <w:t>，</w:t>
      </w:r>
      <w:r>
        <w:rPr>
          <w:rFonts w:hint="eastAsia" w:ascii="??_GB2312"/>
          <w:sz w:val="30"/>
          <w:szCs w:val="30"/>
        </w:rPr>
        <w:t>确保全乡医疗卫生工作顺利开展，确保</w:t>
      </w:r>
      <w:r>
        <w:rPr>
          <w:rFonts w:hint="eastAsia" w:ascii="??_GB2312" w:eastAsia="Times New Roman"/>
          <w:kern w:val="0"/>
          <w:sz w:val="30"/>
          <w:szCs w:val="30"/>
        </w:rPr>
        <w:t>人民群众健康水平得以提升。</w:t>
      </w:r>
    </w:p>
    <w:p>
      <w:pPr>
        <w:widowControl/>
        <w:ind w:firstLine="320" w:firstLineChars="100"/>
        <w:jc w:val="left"/>
        <w:rPr>
          <w:rFonts w:hint="eastAsia" w:eastAsia="方正仿宋_GBK"/>
          <w:color w:val="auto"/>
          <w:sz w:val="32"/>
          <w:szCs w:val="32"/>
        </w:rPr>
      </w:pPr>
    </w:p>
    <w:p>
      <w:pPr>
        <w:widowControl/>
        <w:ind w:firstLine="4160" w:firstLineChars="1300"/>
        <w:jc w:val="left"/>
        <w:rPr>
          <w:rFonts w:ascii="楷体_GB2312" w:eastAsia="楷体_GB2312"/>
          <w:kern w:val="0"/>
          <w:sz w:val="32"/>
          <w:szCs w:val="32"/>
        </w:rPr>
      </w:pPr>
      <w:r>
        <w:rPr>
          <w:rFonts w:hint="eastAsia" w:ascii="楷体_GB2312" w:eastAsia="楷体_GB2312"/>
          <w:kern w:val="0"/>
          <w:sz w:val="32"/>
          <w:szCs w:val="32"/>
        </w:rPr>
        <w:t>盈江县</w:t>
      </w:r>
      <w:r>
        <w:rPr>
          <w:rFonts w:hint="eastAsia" w:ascii="楷体_GB2312" w:eastAsia="楷体_GB2312"/>
          <w:kern w:val="0"/>
          <w:sz w:val="32"/>
          <w:szCs w:val="32"/>
          <w:lang w:val="en-US" w:eastAsia="zh-CN"/>
        </w:rPr>
        <w:t>卡场镇中心</w:t>
      </w:r>
      <w:r>
        <w:rPr>
          <w:rFonts w:hint="eastAsia" w:ascii="楷体_GB2312" w:eastAsia="楷体_GB2312"/>
          <w:kern w:val="0"/>
          <w:sz w:val="32"/>
          <w:szCs w:val="32"/>
        </w:rPr>
        <w:t>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hint="eastAsia" w:ascii="楷体_GB2312" w:eastAsia="楷体_GB2312"/>
          <w:kern w:val="0"/>
          <w:sz w:val="32"/>
          <w:szCs w:val="32"/>
          <w:lang w:val="en-US" w:eastAsia="zh-CN"/>
        </w:rPr>
        <w:t>25</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2F5B"/>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3E6155"/>
    <w:rsid w:val="025737A0"/>
    <w:rsid w:val="02F070BF"/>
    <w:rsid w:val="039736BE"/>
    <w:rsid w:val="03F0214E"/>
    <w:rsid w:val="06325B44"/>
    <w:rsid w:val="06FF2CE7"/>
    <w:rsid w:val="07AF7304"/>
    <w:rsid w:val="07E856D3"/>
    <w:rsid w:val="087217D7"/>
    <w:rsid w:val="08981028"/>
    <w:rsid w:val="09FB42B9"/>
    <w:rsid w:val="0A7007D7"/>
    <w:rsid w:val="0AB77A2F"/>
    <w:rsid w:val="0BF47B19"/>
    <w:rsid w:val="0D936161"/>
    <w:rsid w:val="0E505CA5"/>
    <w:rsid w:val="0F460F21"/>
    <w:rsid w:val="0F4C5D34"/>
    <w:rsid w:val="107C3545"/>
    <w:rsid w:val="10C326BF"/>
    <w:rsid w:val="130279E6"/>
    <w:rsid w:val="13162BAC"/>
    <w:rsid w:val="150B766D"/>
    <w:rsid w:val="18AC0D9F"/>
    <w:rsid w:val="18E85936"/>
    <w:rsid w:val="19434B47"/>
    <w:rsid w:val="19CA3287"/>
    <w:rsid w:val="1A0B3DDD"/>
    <w:rsid w:val="1AE72B74"/>
    <w:rsid w:val="1AF422BA"/>
    <w:rsid w:val="1B955896"/>
    <w:rsid w:val="1D644F87"/>
    <w:rsid w:val="1DFB2C98"/>
    <w:rsid w:val="1F04756E"/>
    <w:rsid w:val="1FDE0CBB"/>
    <w:rsid w:val="202E7D3E"/>
    <w:rsid w:val="21574576"/>
    <w:rsid w:val="21A95711"/>
    <w:rsid w:val="24E8142B"/>
    <w:rsid w:val="250C567F"/>
    <w:rsid w:val="265F0B99"/>
    <w:rsid w:val="272079F1"/>
    <w:rsid w:val="284B4327"/>
    <w:rsid w:val="2AB701A3"/>
    <w:rsid w:val="2AEC0E8D"/>
    <w:rsid w:val="2B0A75FD"/>
    <w:rsid w:val="2B4C6923"/>
    <w:rsid w:val="2B832BA8"/>
    <w:rsid w:val="2B947A2D"/>
    <w:rsid w:val="2D7B7E3A"/>
    <w:rsid w:val="2F897BE9"/>
    <w:rsid w:val="2FA1744D"/>
    <w:rsid w:val="2FD4315F"/>
    <w:rsid w:val="2FDF7E63"/>
    <w:rsid w:val="30091EEA"/>
    <w:rsid w:val="31DD4751"/>
    <w:rsid w:val="33387332"/>
    <w:rsid w:val="33E508B7"/>
    <w:rsid w:val="359F58F3"/>
    <w:rsid w:val="369A256B"/>
    <w:rsid w:val="371F5118"/>
    <w:rsid w:val="37FE08FA"/>
    <w:rsid w:val="39466C4F"/>
    <w:rsid w:val="398A382E"/>
    <w:rsid w:val="3B5A620E"/>
    <w:rsid w:val="3B8E74A4"/>
    <w:rsid w:val="3C435804"/>
    <w:rsid w:val="3D051969"/>
    <w:rsid w:val="3D8521AA"/>
    <w:rsid w:val="3EBF68CC"/>
    <w:rsid w:val="3EF05AD5"/>
    <w:rsid w:val="3F955957"/>
    <w:rsid w:val="3FCE33EF"/>
    <w:rsid w:val="410211F8"/>
    <w:rsid w:val="41DE2A62"/>
    <w:rsid w:val="41F82DDA"/>
    <w:rsid w:val="43127205"/>
    <w:rsid w:val="44F5739B"/>
    <w:rsid w:val="46237577"/>
    <w:rsid w:val="47AF0DBE"/>
    <w:rsid w:val="48655E56"/>
    <w:rsid w:val="48CE45D1"/>
    <w:rsid w:val="49435583"/>
    <w:rsid w:val="49FE55F8"/>
    <w:rsid w:val="4EBA3055"/>
    <w:rsid w:val="503F48DA"/>
    <w:rsid w:val="510F5745"/>
    <w:rsid w:val="5186046E"/>
    <w:rsid w:val="520E419E"/>
    <w:rsid w:val="5342195B"/>
    <w:rsid w:val="53637E30"/>
    <w:rsid w:val="5ADD6F2F"/>
    <w:rsid w:val="5AEC13D1"/>
    <w:rsid w:val="5C2F281F"/>
    <w:rsid w:val="5D275ADB"/>
    <w:rsid w:val="5D607BCE"/>
    <w:rsid w:val="5F0729D0"/>
    <w:rsid w:val="627C73F0"/>
    <w:rsid w:val="62A83BEA"/>
    <w:rsid w:val="634E6B1E"/>
    <w:rsid w:val="671B05C9"/>
    <w:rsid w:val="67D373CF"/>
    <w:rsid w:val="681A25B2"/>
    <w:rsid w:val="696425B7"/>
    <w:rsid w:val="69A50ED0"/>
    <w:rsid w:val="6A5C6D8C"/>
    <w:rsid w:val="6BC70A3B"/>
    <w:rsid w:val="6C6524B6"/>
    <w:rsid w:val="6EA44D5C"/>
    <w:rsid w:val="6FF45C11"/>
    <w:rsid w:val="703D3A6B"/>
    <w:rsid w:val="71114009"/>
    <w:rsid w:val="724A4A01"/>
    <w:rsid w:val="72A43231"/>
    <w:rsid w:val="738B48F5"/>
    <w:rsid w:val="73DC2C83"/>
    <w:rsid w:val="743E73CB"/>
    <w:rsid w:val="769E107D"/>
    <w:rsid w:val="775834F2"/>
    <w:rsid w:val="77C050A7"/>
    <w:rsid w:val="786F2B41"/>
    <w:rsid w:val="7A8573FC"/>
    <w:rsid w:val="7B1E5394"/>
    <w:rsid w:val="7B306FC8"/>
    <w:rsid w:val="7C9118E4"/>
    <w:rsid w:val="7C9A44C5"/>
    <w:rsid w:val="7D3369A4"/>
    <w:rsid w:val="7DA068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79</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2019-04-25T08:08:53Z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