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盈江县卡场镇人民政府</w:t>
      </w:r>
      <w:r>
        <w:rPr>
          <w:rFonts w:ascii="方正小标宋简体" w:hAnsi="方正小标宋简体" w:eastAsia="方正小标宋简体" w:cs="方正小标宋简体"/>
          <w:sz w:val="36"/>
          <w:szCs w:val="36"/>
        </w:rPr>
        <w:t>2019</w:t>
      </w:r>
      <w:r>
        <w:rPr>
          <w:rFonts w:hint="eastAsia" w:ascii="方正小标宋简体" w:hAnsi="方正小标宋简体" w:eastAsia="方正小标宋简体" w:cs="方正小标宋简体"/>
          <w:sz w:val="36"/>
          <w:szCs w:val="36"/>
        </w:rPr>
        <w:t>年部门预算公开</w:t>
      </w:r>
    </w:p>
    <w:p>
      <w:pPr>
        <w:jc w:val="center"/>
        <w:rPr>
          <w:rFonts w:ascii="方正小标宋简体" w:eastAsia="方正小标宋简体"/>
          <w:sz w:val="36"/>
          <w:szCs w:val="36"/>
        </w:rPr>
      </w:pPr>
      <w:r>
        <w:rPr>
          <w:rFonts w:hint="eastAsia" w:ascii="方正小标宋简体" w:eastAsia="方正小标宋简体"/>
          <w:sz w:val="36"/>
          <w:szCs w:val="36"/>
        </w:rPr>
        <w:t>目录</w:t>
      </w:r>
    </w:p>
    <w:p>
      <w:pPr>
        <w:jc w:val="left"/>
        <w:rPr>
          <w:rFonts w:ascii="黑体" w:hAnsi="黑体" w:eastAsia="黑体"/>
          <w:sz w:val="30"/>
          <w:szCs w:val="30"/>
        </w:rPr>
      </w:pPr>
    </w:p>
    <w:p>
      <w:pPr>
        <w:jc w:val="left"/>
        <w:rPr>
          <w:rFonts w:ascii="黑体" w:hAnsi="黑体" w:eastAsia="黑体"/>
          <w:sz w:val="30"/>
          <w:szCs w:val="30"/>
        </w:rPr>
      </w:pPr>
      <w:r>
        <w:rPr>
          <w:rFonts w:hint="eastAsia" w:ascii="黑体" w:hAnsi="黑体" w:eastAsia="黑体"/>
          <w:sz w:val="30"/>
          <w:szCs w:val="30"/>
        </w:rPr>
        <w:t>第一部分</w:t>
      </w:r>
      <w:r>
        <w:rPr>
          <w:rFonts w:ascii="黑体" w:hAnsi="黑体" w:eastAsia="黑体"/>
          <w:sz w:val="30"/>
          <w:szCs w:val="30"/>
        </w:rPr>
        <w:t xml:space="preserve"> </w:t>
      </w:r>
      <w:r>
        <w:rPr>
          <w:rFonts w:hint="eastAsia" w:ascii="黑体" w:hAnsi="黑体" w:eastAsia="黑体"/>
          <w:sz w:val="30"/>
          <w:szCs w:val="30"/>
        </w:rPr>
        <w:t>盈江县卡场镇人民政府</w:t>
      </w:r>
      <w:r>
        <w:rPr>
          <w:rFonts w:ascii="黑体" w:hAnsi="黑体" w:eastAsia="黑体"/>
          <w:sz w:val="30"/>
          <w:szCs w:val="30"/>
        </w:rPr>
        <w:t>2019</w:t>
      </w:r>
      <w:r>
        <w:rPr>
          <w:rFonts w:hint="eastAsia" w:ascii="黑体" w:hAnsi="黑体" w:eastAsia="黑体"/>
          <w:sz w:val="30"/>
          <w:szCs w:val="30"/>
        </w:rPr>
        <w:t>年部门预算编制说明</w:t>
      </w:r>
    </w:p>
    <w:p>
      <w:pPr>
        <w:jc w:val="left"/>
        <w:rPr>
          <w:rFonts w:ascii="黑体" w:hAnsi="黑体" w:eastAsia="黑体"/>
          <w:sz w:val="30"/>
          <w:szCs w:val="30"/>
        </w:rPr>
      </w:pPr>
      <w:r>
        <w:rPr>
          <w:rFonts w:hint="eastAsia" w:ascii="黑体" w:hAnsi="黑体" w:eastAsia="黑体"/>
          <w:sz w:val="30"/>
          <w:szCs w:val="30"/>
        </w:rPr>
        <w:t>第二部分</w:t>
      </w:r>
      <w:r>
        <w:rPr>
          <w:rFonts w:ascii="黑体" w:hAnsi="黑体" w:eastAsia="黑体"/>
          <w:sz w:val="30"/>
          <w:szCs w:val="30"/>
        </w:rPr>
        <w:t xml:space="preserve"> </w:t>
      </w:r>
      <w:r>
        <w:rPr>
          <w:rFonts w:hint="eastAsia" w:ascii="黑体" w:hAnsi="黑体" w:eastAsia="黑体"/>
          <w:sz w:val="30"/>
          <w:szCs w:val="30"/>
        </w:rPr>
        <w:t>盈江县卡场镇人民政府</w:t>
      </w:r>
      <w:r>
        <w:rPr>
          <w:rFonts w:ascii="黑体" w:hAnsi="黑体" w:eastAsia="黑体"/>
          <w:sz w:val="30"/>
          <w:szCs w:val="30"/>
        </w:rPr>
        <w:t>2019</w:t>
      </w:r>
      <w:r>
        <w:rPr>
          <w:rFonts w:hint="eastAsia" w:ascii="黑体" w:hAnsi="黑体" w:eastAsia="黑体"/>
          <w:sz w:val="30"/>
          <w:szCs w:val="30"/>
        </w:rPr>
        <w:t>年部门预算表</w:t>
      </w:r>
    </w:p>
    <w:p>
      <w:pPr>
        <w:jc w:val="left"/>
        <w:rPr>
          <w:rFonts w:eastAsia="仿宋_GB2312"/>
          <w:sz w:val="30"/>
          <w:szCs w:val="30"/>
        </w:rPr>
      </w:pPr>
      <w:r>
        <w:rPr>
          <w:rFonts w:hint="eastAsia" w:eastAsia="仿宋_GB2312"/>
          <w:sz w:val="30"/>
          <w:szCs w:val="30"/>
        </w:rPr>
        <w:t>一、部门财务收支总体情况表</w:t>
      </w:r>
    </w:p>
    <w:p>
      <w:pPr>
        <w:jc w:val="left"/>
        <w:rPr>
          <w:rFonts w:eastAsia="仿宋_GB2312"/>
          <w:sz w:val="30"/>
          <w:szCs w:val="30"/>
        </w:rPr>
      </w:pPr>
      <w:r>
        <w:rPr>
          <w:rFonts w:hint="eastAsia" w:eastAsia="仿宋_GB2312"/>
          <w:sz w:val="30"/>
          <w:szCs w:val="30"/>
        </w:rPr>
        <w:t>二、部门收入总体情况表</w:t>
      </w:r>
    </w:p>
    <w:p>
      <w:pPr>
        <w:jc w:val="left"/>
        <w:rPr>
          <w:rFonts w:eastAsia="仿宋_GB2312"/>
          <w:sz w:val="30"/>
          <w:szCs w:val="30"/>
        </w:rPr>
      </w:pPr>
      <w:r>
        <w:rPr>
          <w:rFonts w:hint="eastAsia" w:eastAsia="仿宋_GB2312"/>
          <w:sz w:val="30"/>
          <w:szCs w:val="30"/>
        </w:rPr>
        <w:t>三、部门支出总体情况表</w:t>
      </w:r>
    </w:p>
    <w:p>
      <w:pPr>
        <w:jc w:val="left"/>
        <w:rPr>
          <w:rFonts w:eastAsia="仿宋_GB2312"/>
          <w:sz w:val="30"/>
          <w:szCs w:val="30"/>
        </w:rPr>
      </w:pPr>
      <w:r>
        <w:rPr>
          <w:rFonts w:hint="eastAsia" w:eastAsia="仿宋_GB2312"/>
          <w:sz w:val="30"/>
          <w:szCs w:val="30"/>
        </w:rPr>
        <w:t>四、部门财政拨款收支总体情况表</w:t>
      </w:r>
    </w:p>
    <w:p>
      <w:pPr>
        <w:jc w:val="left"/>
        <w:rPr>
          <w:rFonts w:eastAsia="仿宋_GB2312"/>
          <w:sz w:val="30"/>
          <w:szCs w:val="30"/>
        </w:rPr>
      </w:pPr>
      <w:r>
        <w:rPr>
          <w:rFonts w:hint="eastAsia" w:eastAsia="仿宋_GB2312"/>
          <w:sz w:val="30"/>
          <w:szCs w:val="30"/>
        </w:rPr>
        <w:t>五、部门一般公共预算本级财力安排支出情况表</w:t>
      </w:r>
    </w:p>
    <w:p>
      <w:pPr>
        <w:jc w:val="left"/>
        <w:rPr>
          <w:rFonts w:eastAsia="仿宋_GB2312"/>
          <w:sz w:val="30"/>
          <w:szCs w:val="30"/>
        </w:rPr>
      </w:pPr>
      <w:r>
        <w:rPr>
          <w:rFonts w:hint="eastAsia" w:eastAsia="仿宋_GB2312"/>
          <w:sz w:val="30"/>
          <w:szCs w:val="30"/>
        </w:rPr>
        <w:t>六、部门基本支出情况表</w:t>
      </w:r>
    </w:p>
    <w:p>
      <w:pPr>
        <w:jc w:val="left"/>
        <w:rPr>
          <w:rFonts w:eastAsia="仿宋_GB2312"/>
          <w:sz w:val="30"/>
          <w:szCs w:val="30"/>
        </w:rPr>
      </w:pPr>
      <w:r>
        <w:rPr>
          <w:rFonts w:hint="eastAsia" w:eastAsia="仿宋_GB2312"/>
          <w:sz w:val="30"/>
          <w:szCs w:val="30"/>
        </w:rPr>
        <w:t>七、部门政府性基金预算支出情况表</w:t>
      </w:r>
    </w:p>
    <w:p>
      <w:pPr>
        <w:jc w:val="left"/>
        <w:rPr>
          <w:rFonts w:eastAsia="仿宋_GB2312"/>
          <w:sz w:val="30"/>
          <w:szCs w:val="30"/>
        </w:rPr>
      </w:pPr>
      <w:r>
        <w:rPr>
          <w:rFonts w:hint="eastAsia" w:eastAsia="仿宋_GB2312"/>
          <w:sz w:val="30"/>
          <w:szCs w:val="30"/>
        </w:rPr>
        <w:t>八、财政拨款支出明细表（按经济科目分类）</w:t>
      </w:r>
    </w:p>
    <w:p>
      <w:pPr>
        <w:jc w:val="left"/>
        <w:rPr>
          <w:rFonts w:eastAsia="仿宋_GB2312"/>
          <w:sz w:val="30"/>
          <w:szCs w:val="30"/>
        </w:rPr>
      </w:pPr>
      <w:r>
        <w:rPr>
          <w:rFonts w:hint="eastAsia" w:eastAsia="仿宋_GB2312"/>
          <w:sz w:val="30"/>
          <w:szCs w:val="30"/>
        </w:rPr>
        <w:t>九、部门一般公共预算“三公”经费支出情况表</w:t>
      </w:r>
    </w:p>
    <w:p>
      <w:pPr>
        <w:jc w:val="left"/>
        <w:rPr>
          <w:rFonts w:eastAsia="仿宋_GB2312"/>
          <w:sz w:val="30"/>
          <w:szCs w:val="30"/>
        </w:rPr>
      </w:pPr>
      <w:r>
        <w:rPr>
          <w:rFonts w:hint="eastAsia" w:eastAsia="仿宋_GB2312"/>
          <w:sz w:val="30"/>
          <w:szCs w:val="30"/>
        </w:rPr>
        <w:t>十、县本级项目支出绩效目标表（本次下达）</w:t>
      </w:r>
    </w:p>
    <w:p>
      <w:pPr>
        <w:jc w:val="left"/>
        <w:rPr>
          <w:rFonts w:eastAsia="仿宋_GB2312"/>
          <w:sz w:val="30"/>
          <w:szCs w:val="30"/>
        </w:rPr>
      </w:pPr>
      <w:r>
        <w:rPr>
          <w:rFonts w:hint="eastAsia" w:eastAsia="仿宋_GB2312"/>
          <w:sz w:val="30"/>
          <w:szCs w:val="30"/>
        </w:rPr>
        <w:t>十一、县本级项目支出绩效目标表（另文下达）</w:t>
      </w:r>
    </w:p>
    <w:p>
      <w:pPr>
        <w:jc w:val="left"/>
        <w:rPr>
          <w:rFonts w:eastAsia="仿宋_GB2312"/>
          <w:sz w:val="30"/>
          <w:szCs w:val="30"/>
        </w:rPr>
      </w:pPr>
      <w:r>
        <w:rPr>
          <w:rFonts w:hint="eastAsia" w:eastAsia="仿宋_GB2312"/>
          <w:sz w:val="30"/>
          <w:szCs w:val="30"/>
        </w:rPr>
        <w:t>十二、县对下转移支付绩效目标表</w:t>
      </w:r>
    </w:p>
    <w:p>
      <w:pPr>
        <w:jc w:val="left"/>
        <w:rPr>
          <w:rFonts w:eastAsia="仿宋_GB2312"/>
          <w:sz w:val="30"/>
          <w:szCs w:val="30"/>
        </w:rPr>
      </w:pPr>
      <w:r>
        <w:rPr>
          <w:rFonts w:hint="eastAsia" w:eastAsia="仿宋_GB2312"/>
          <w:sz w:val="30"/>
          <w:szCs w:val="30"/>
        </w:rPr>
        <w:t>十三、部门政府采购情况表</w:t>
      </w:r>
    </w:p>
    <w:p>
      <w:pPr>
        <w:jc w:val="left"/>
        <w:rPr>
          <w:rFonts w:eastAsia="仿宋_GB2312"/>
          <w:sz w:val="30"/>
          <w:szCs w:val="30"/>
        </w:rPr>
      </w:pPr>
    </w:p>
    <w:p>
      <w:pPr>
        <w:widowControl/>
        <w:rPr>
          <w:rFonts w:ascii="方正小标宋简体" w:eastAsia="方正小标宋简体"/>
          <w:kern w:val="0"/>
          <w:sz w:val="36"/>
          <w:szCs w:val="36"/>
        </w:rPr>
      </w:pPr>
    </w:p>
    <w:p>
      <w:pPr>
        <w:widowControl/>
        <w:rPr>
          <w:rFonts w:ascii="方正小标宋简体" w:eastAsia="方正小标宋简体"/>
          <w:kern w:val="0"/>
          <w:sz w:val="36"/>
          <w:szCs w:val="36"/>
        </w:rPr>
      </w:pPr>
    </w:p>
    <w:p>
      <w:pPr>
        <w:widowControl/>
        <w:rPr>
          <w:rFonts w:ascii="方正小标宋简体" w:eastAsia="方正小标宋简体"/>
          <w:kern w:val="0"/>
          <w:sz w:val="36"/>
          <w:szCs w:val="36"/>
        </w:rPr>
      </w:pPr>
    </w:p>
    <w:p>
      <w:pPr>
        <w:widowControl/>
        <w:jc w:val="center"/>
        <w:rPr>
          <w:rFonts w:ascii="方正小标宋简体" w:eastAsia="方正小标宋简体"/>
          <w:kern w:val="0"/>
          <w:sz w:val="36"/>
          <w:szCs w:val="36"/>
        </w:rPr>
      </w:pP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rPr>
        <w:t>盈江县卡场镇人民政府</w:t>
      </w:r>
      <w:r>
        <w:rPr>
          <w:rFonts w:eastAsia="方正小标宋简体"/>
          <w:kern w:val="0"/>
          <w:sz w:val="36"/>
          <w:szCs w:val="36"/>
        </w:rPr>
        <w:t>2019</w:t>
      </w:r>
      <w:r>
        <w:rPr>
          <w:rFonts w:hint="eastAsia" w:ascii="方正小标宋简体" w:eastAsia="方正小标宋简体"/>
          <w:kern w:val="0"/>
          <w:sz w:val="36"/>
          <w:szCs w:val="36"/>
        </w:rPr>
        <w:t>年部门预算编制说明</w:t>
      </w:r>
    </w:p>
    <w:p>
      <w:pPr>
        <w:widowControl/>
        <w:jc w:val="left"/>
        <w:rPr>
          <w:rFonts w:ascii="黑体" w:hAnsi="黑体" w:eastAsia="黑体"/>
          <w:kern w:val="0"/>
          <w:sz w:val="30"/>
          <w:szCs w:val="30"/>
        </w:rPr>
      </w:pPr>
    </w:p>
    <w:p>
      <w:pPr>
        <w:widowControl/>
        <w:ind w:firstLine="450" w:firstLineChars="150"/>
        <w:jc w:val="left"/>
        <w:rPr>
          <w:rFonts w:ascii="黑体" w:hAnsi="黑体" w:eastAsia="黑体"/>
          <w:kern w:val="0"/>
          <w:sz w:val="30"/>
          <w:szCs w:val="30"/>
        </w:rPr>
      </w:pPr>
      <w:r>
        <w:rPr>
          <w:rFonts w:hint="eastAsia" w:ascii="黑体" w:hAnsi="黑体" w:eastAsia="黑体"/>
          <w:kern w:val="0"/>
          <w:sz w:val="30"/>
          <w:szCs w:val="30"/>
        </w:rPr>
        <w:t>一、基本职能及主要工作</w:t>
      </w:r>
    </w:p>
    <w:p>
      <w:pPr>
        <w:widowControl/>
        <w:ind w:firstLine="301" w:firstLineChars="100"/>
        <w:jc w:val="left"/>
        <w:rPr>
          <w:rFonts w:ascii="楷体_GB2312" w:eastAsia="楷体_GB2312"/>
          <w:b/>
          <w:bCs/>
          <w:kern w:val="0"/>
          <w:sz w:val="30"/>
          <w:szCs w:val="30"/>
        </w:rPr>
      </w:pPr>
      <w:r>
        <w:rPr>
          <w:rFonts w:hint="eastAsia" w:ascii="楷体_GB2312" w:eastAsia="楷体_GB2312"/>
          <w:b/>
          <w:bCs/>
          <w:kern w:val="0"/>
          <w:sz w:val="30"/>
          <w:szCs w:val="30"/>
        </w:rPr>
        <w:t>（一）部门主要职责</w:t>
      </w:r>
    </w:p>
    <w:p>
      <w:pPr>
        <w:widowControl/>
        <w:ind w:firstLine="320" w:firstLineChars="100"/>
        <w:jc w:val="left"/>
        <w:rPr>
          <w:rFonts w:ascii="仿宋_GB2312" w:eastAsia="仿宋_GB2312"/>
          <w:color w:val="000000"/>
          <w:sz w:val="32"/>
          <w:szCs w:val="32"/>
        </w:rPr>
      </w:pPr>
      <w:r>
        <w:rPr>
          <w:rFonts w:hint="eastAsia" w:ascii="仿宋_GB2312" w:eastAsia="仿宋_GB2312"/>
          <w:color w:val="000000"/>
          <w:sz w:val="32"/>
          <w:szCs w:val="32"/>
        </w:rPr>
        <w:t>根据《中国共产党农村基层组织工作条例》、《云南省乡镇人民代表大会主席团工作条例》及《中华人民共和国地方各级人民代表大会和地方各级人民政府组织法》等规定，卡场镇党委、人大、政府的主要职责分别是：</w:t>
      </w:r>
    </w:p>
    <w:p>
      <w:pPr>
        <w:spacing w:line="560" w:lineRule="exact"/>
        <w:ind w:firstLine="723" w:firstLineChars="225"/>
        <w:rPr>
          <w:rFonts w:ascii="仿宋_GB2312" w:eastAsia="仿宋_GB2312"/>
          <w:b/>
          <w:color w:val="000000"/>
          <w:sz w:val="32"/>
          <w:szCs w:val="32"/>
        </w:rPr>
      </w:pPr>
      <w:r>
        <w:rPr>
          <w:rFonts w:hint="eastAsia" w:ascii="仿宋_GB2312" w:eastAsia="仿宋_GB2312"/>
          <w:b/>
          <w:color w:val="000000"/>
          <w:sz w:val="32"/>
          <w:szCs w:val="32"/>
        </w:rPr>
        <w:t>1.卡场镇党委的主要职责：</w:t>
      </w:r>
    </w:p>
    <w:p>
      <w:pPr>
        <w:spacing w:line="560" w:lineRule="exact"/>
        <w:ind w:firstLine="720" w:firstLineChars="225"/>
        <w:rPr>
          <w:rFonts w:ascii="仿宋_GB2312" w:eastAsia="仿宋_GB2312"/>
          <w:color w:val="000000"/>
          <w:sz w:val="32"/>
          <w:szCs w:val="32"/>
        </w:rPr>
      </w:pPr>
      <w:r>
        <w:rPr>
          <w:rFonts w:hint="eastAsia" w:ascii="仿宋_GB2312" w:hAnsi="宋体" w:eastAsia="仿宋_GB2312"/>
          <w:color w:val="000000"/>
          <w:sz w:val="32"/>
          <w:szCs w:val="32"/>
        </w:rPr>
        <w:t>（1）</w:t>
      </w:r>
      <w:r>
        <w:rPr>
          <w:rFonts w:hint="eastAsia" w:ascii="仿宋_GB2312" w:eastAsia="仿宋_GB2312"/>
          <w:color w:val="000000"/>
          <w:sz w:val="32"/>
          <w:szCs w:val="32"/>
        </w:rPr>
        <w:t>贯彻执行党的路线、方针、政策和上级党组织及本镇党员代表大会的决议，组织全镇干部群众认真学习马列主义、毛泽东思想、邓小平理论、江泽民同志“三个代表”重要思想和科学发展观理论、党的基本知识。</w:t>
      </w:r>
    </w:p>
    <w:p>
      <w:pPr>
        <w:spacing w:line="560" w:lineRule="exact"/>
        <w:ind w:firstLine="720" w:firstLineChars="225"/>
        <w:rPr>
          <w:rFonts w:ascii="仿宋_GB2312" w:eastAsia="仿宋_GB2312"/>
          <w:color w:val="000000"/>
          <w:sz w:val="32"/>
          <w:szCs w:val="32"/>
        </w:rPr>
      </w:pPr>
      <w:r>
        <w:rPr>
          <w:rFonts w:hint="eastAsia" w:ascii="仿宋_GB2312" w:hAnsi="宋体" w:eastAsia="仿宋_GB2312"/>
          <w:color w:val="000000"/>
          <w:sz w:val="32"/>
          <w:szCs w:val="32"/>
        </w:rPr>
        <w:t>（2）</w:t>
      </w:r>
      <w:r>
        <w:rPr>
          <w:rFonts w:hint="eastAsia" w:ascii="仿宋_GB2312" w:eastAsia="仿宋_GB2312"/>
          <w:color w:val="000000"/>
          <w:sz w:val="32"/>
          <w:szCs w:val="32"/>
        </w:rPr>
        <w:t>根据党委在各个历史时期中心任务，加强农村政权建设、基层组织建设和党风廉政建设。抓好两个文明建设，深入开展政治思想工作。</w:t>
      </w:r>
    </w:p>
    <w:p>
      <w:pPr>
        <w:spacing w:line="560" w:lineRule="exact"/>
        <w:ind w:firstLine="720" w:firstLineChars="225"/>
        <w:rPr>
          <w:rFonts w:ascii="仿宋_GB2312" w:eastAsia="仿宋_GB2312"/>
          <w:color w:val="000000"/>
          <w:sz w:val="32"/>
          <w:szCs w:val="32"/>
        </w:rPr>
      </w:pPr>
      <w:r>
        <w:rPr>
          <w:rFonts w:hint="eastAsia" w:ascii="仿宋_GB2312" w:hAnsi="宋体" w:eastAsia="仿宋_GB2312"/>
          <w:color w:val="000000"/>
          <w:sz w:val="32"/>
          <w:szCs w:val="32"/>
        </w:rPr>
        <w:t>（3）</w:t>
      </w:r>
      <w:r>
        <w:rPr>
          <w:rFonts w:hint="eastAsia" w:ascii="仿宋_GB2312" w:eastAsia="仿宋_GB2312"/>
          <w:color w:val="000000"/>
          <w:sz w:val="32"/>
          <w:szCs w:val="32"/>
        </w:rPr>
        <w:t>制定全镇社会经济发展规划，对经济建设等重大问题作出方向性的决定。团结、组织和带领全镇党内外干部群众，努力完成本镇所担负的任务。</w:t>
      </w:r>
    </w:p>
    <w:p>
      <w:pPr>
        <w:spacing w:line="560" w:lineRule="exact"/>
        <w:ind w:firstLine="720" w:firstLineChars="225"/>
        <w:rPr>
          <w:rFonts w:ascii="仿宋_GB2312" w:eastAsia="仿宋_GB2312"/>
          <w:color w:val="000000"/>
          <w:sz w:val="32"/>
          <w:szCs w:val="32"/>
        </w:rPr>
      </w:pPr>
      <w:r>
        <w:rPr>
          <w:rFonts w:hint="eastAsia" w:ascii="仿宋_GB2312" w:hAnsi="宋体" w:eastAsia="仿宋_GB2312"/>
          <w:color w:val="000000"/>
          <w:sz w:val="32"/>
          <w:szCs w:val="32"/>
        </w:rPr>
        <w:t>（4）</w:t>
      </w:r>
      <w:r>
        <w:rPr>
          <w:rFonts w:hint="eastAsia" w:ascii="仿宋_GB2312" w:eastAsia="仿宋_GB2312"/>
          <w:color w:val="000000"/>
          <w:sz w:val="32"/>
          <w:szCs w:val="32"/>
        </w:rPr>
        <w:t>抓好全镇党员干部的培训、管理和发展工作，教育广大党员认真履行义务、遵纪守法，充分发挥基层党组织的战斗堡垒作用和党员的先锋模范作用。</w:t>
      </w:r>
    </w:p>
    <w:p>
      <w:pPr>
        <w:spacing w:line="560" w:lineRule="exact"/>
        <w:ind w:firstLine="720" w:firstLineChars="225"/>
        <w:rPr>
          <w:rFonts w:ascii="仿宋_GB2312" w:eastAsia="仿宋_GB2312"/>
          <w:color w:val="000000"/>
          <w:sz w:val="32"/>
          <w:szCs w:val="32"/>
        </w:rPr>
      </w:pPr>
      <w:r>
        <w:rPr>
          <w:rFonts w:hint="eastAsia" w:ascii="仿宋_GB2312" w:hAnsi="宋体" w:eastAsia="仿宋_GB2312"/>
          <w:color w:val="000000"/>
          <w:sz w:val="32"/>
          <w:szCs w:val="32"/>
        </w:rPr>
        <w:t>（5）</w:t>
      </w:r>
      <w:r>
        <w:rPr>
          <w:rFonts w:hint="eastAsia" w:ascii="仿宋_GB2312" w:eastAsia="仿宋_GB2312"/>
          <w:color w:val="000000"/>
          <w:sz w:val="32"/>
          <w:szCs w:val="32"/>
        </w:rPr>
        <w:t>领导纪检、武装、共青团、妇联、工会组织认真开展工作，做好人大、政府、政协、纪委、组织、宣传工作。</w:t>
      </w:r>
    </w:p>
    <w:p>
      <w:pPr>
        <w:spacing w:line="560" w:lineRule="exact"/>
        <w:ind w:firstLine="720" w:firstLineChars="225"/>
        <w:rPr>
          <w:rFonts w:ascii="仿宋_GB2312" w:eastAsia="仿宋_GB2312"/>
          <w:color w:val="000000"/>
          <w:sz w:val="32"/>
          <w:szCs w:val="32"/>
        </w:rPr>
      </w:pPr>
      <w:r>
        <w:rPr>
          <w:rFonts w:hint="eastAsia" w:ascii="仿宋_GB2312" w:hAnsi="宋体" w:eastAsia="仿宋_GB2312"/>
          <w:color w:val="000000"/>
          <w:sz w:val="32"/>
          <w:szCs w:val="32"/>
        </w:rPr>
        <w:t>（6）</w:t>
      </w:r>
      <w:r>
        <w:rPr>
          <w:rFonts w:hint="eastAsia" w:ascii="仿宋_GB2312" w:eastAsia="仿宋_GB2312"/>
          <w:color w:val="000000"/>
          <w:sz w:val="32"/>
          <w:szCs w:val="32"/>
        </w:rPr>
        <w:t>研究决定全镇政治、经济、文化和社会发展中的重大事宜。</w:t>
      </w:r>
    </w:p>
    <w:p>
      <w:pPr>
        <w:spacing w:line="560" w:lineRule="exact"/>
        <w:ind w:firstLine="720" w:firstLineChars="225"/>
        <w:rPr>
          <w:rFonts w:ascii="仿宋_GB2312" w:eastAsia="仿宋_GB2312"/>
          <w:color w:val="000000"/>
          <w:sz w:val="32"/>
          <w:szCs w:val="32"/>
        </w:rPr>
      </w:pPr>
      <w:r>
        <w:rPr>
          <w:rFonts w:hint="eastAsia" w:ascii="仿宋_GB2312" w:hAnsi="宋体" w:eastAsia="仿宋_GB2312"/>
          <w:color w:val="000000"/>
          <w:sz w:val="32"/>
          <w:szCs w:val="32"/>
        </w:rPr>
        <w:t>（7）</w:t>
      </w:r>
      <w:r>
        <w:rPr>
          <w:rFonts w:hint="eastAsia" w:ascii="仿宋_GB2312" w:eastAsia="仿宋_GB2312"/>
          <w:color w:val="000000"/>
          <w:sz w:val="32"/>
          <w:szCs w:val="32"/>
        </w:rPr>
        <w:t>完成上级党委政府赋予的其它工作任务。</w:t>
      </w:r>
    </w:p>
    <w:p>
      <w:pPr>
        <w:spacing w:line="560" w:lineRule="exact"/>
        <w:ind w:firstLine="723" w:firstLineChars="225"/>
        <w:rPr>
          <w:rFonts w:ascii="仿宋_GB2312" w:eastAsia="仿宋_GB2312"/>
          <w:b/>
          <w:color w:val="000000"/>
          <w:sz w:val="32"/>
          <w:szCs w:val="32"/>
        </w:rPr>
      </w:pPr>
      <w:r>
        <w:rPr>
          <w:rFonts w:hint="eastAsia" w:ascii="仿宋_GB2312" w:eastAsia="仿宋_GB2312"/>
          <w:b/>
          <w:color w:val="000000"/>
          <w:sz w:val="32"/>
          <w:szCs w:val="32"/>
        </w:rPr>
        <w:t>2.卡场镇人大主席团的主要职责：</w:t>
      </w:r>
    </w:p>
    <w:p>
      <w:pPr>
        <w:spacing w:line="560" w:lineRule="exact"/>
        <w:ind w:firstLine="720" w:firstLineChars="225"/>
        <w:rPr>
          <w:rFonts w:ascii="仿宋_GB2312" w:eastAsia="仿宋_GB2312"/>
          <w:b/>
          <w:color w:val="000000"/>
          <w:sz w:val="32"/>
          <w:szCs w:val="32"/>
        </w:rPr>
      </w:pPr>
      <w:r>
        <w:rPr>
          <w:rFonts w:hint="eastAsia" w:ascii="仿宋_GB2312" w:hAnsi="宋体" w:eastAsia="仿宋_GB2312"/>
          <w:color w:val="000000"/>
          <w:kern w:val="0"/>
          <w:sz w:val="32"/>
          <w:szCs w:val="32"/>
        </w:rPr>
        <w:t>（1）</w:t>
      </w:r>
      <w:r>
        <w:rPr>
          <w:rFonts w:hint="eastAsia" w:ascii="仿宋_GB2312" w:eastAsia="仿宋_GB2312"/>
          <w:color w:val="000000"/>
          <w:kern w:val="0"/>
          <w:sz w:val="32"/>
          <w:szCs w:val="32"/>
        </w:rPr>
        <w:t>检查、督促宪法、法律、法规及镇人民代表大会和上级人民代表大会及其常务委员会的决议、决定在全镇行政区域的贯彻执行。</w:t>
      </w:r>
    </w:p>
    <w:p>
      <w:pPr>
        <w:widowControl/>
        <w:spacing w:line="560" w:lineRule="exact"/>
        <w:ind w:firstLine="720" w:firstLineChars="225"/>
        <w:jc w:val="left"/>
        <w:rPr>
          <w:rFonts w:ascii="仿宋_GB2312" w:eastAsia="仿宋_GB2312"/>
          <w:color w:val="000000"/>
          <w:kern w:val="0"/>
          <w:sz w:val="32"/>
          <w:szCs w:val="32"/>
        </w:rPr>
      </w:pPr>
      <w:r>
        <w:rPr>
          <w:rFonts w:hint="eastAsia" w:ascii="仿宋_GB2312" w:hAnsi="宋体" w:eastAsia="仿宋_GB2312"/>
          <w:color w:val="000000"/>
          <w:kern w:val="0"/>
          <w:sz w:val="32"/>
          <w:szCs w:val="32"/>
        </w:rPr>
        <w:t>（2）</w:t>
      </w:r>
      <w:r>
        <w:rPr>
          <w:rFonts w:hint="eastAsia" w:ascii="仿宋_GB2312" w:eastAsia="仿宋_GB2312"/>
          <w:color w:val="000000"/>
          <w:kern w:val="0"/>
          <w:sz w:val="32"/>
          <w:szCs w:val="32"/>
        </w:rPr>
        <w:t>听取和审议镇政府的经济、教育、科学、文化、卫生、民政、民族、社会治安等工作情况的汇报，监督镇政府的工作。</w:t>
      </w:r>
    </w:p>
    <w:p>
      <w:pPr>
        <w:widowControl/>
        <w:spacing w:line="560" w:lineRule="exact"/>
        <w:ind w:firstLine="720" w:firstLineChars="225"/>
        <w:jc w:val="left"/>
        <w:rPr>
          <w:rFonts w:ascii="仿宋_GB2312" w:eastAsia="仿宋_GB2312"/>
          <w:color w:val="000000"/>
          <w:kern w:val="0"/>
          <w:sz w:val="32"/>
          <w:szCs w:val="32"/>
        </w:rPr>
      </w:pPr>
      <w:r>
        <w:rPr>
          <w:rFonts w:hint="eastAsia" w:ascii="仿宋_GB2312" w:hAnsi="宋体" w:eastAsia="仿宋_GB2312"/>
          <w:color w:val="000000"/>
          <w:kern w:val="0"/>
          <w:sz w:val="32"/>
          <w:szCs w:val="32"/>
        </w:rPr>
        <w:t>（3）</w:t>
      </w:r>
      <w:r>
        <w:rPr>
          <w:rFonts w:hint="eastAsia" w:ascii="仿宋_GB2312" w:eastAsia="仿宋_GB2312"/>
          <w:color w:val="000000"/>
          <w:kern w:val="0"/>
          <w:sz w:val="32"/>
          <w:szCs w:val="32"/>
        </w:rPr>
        <w:t>对镇的重大事项，镇政府的经济、文化、公共事业和财政预算的年度计划提出建议和提请镇人民代表大会审议决定。</w:t>
      </w:r>
    </w:p>
    <w:p>
      <w:pPr>
        <w:widowControl/>
        <w:spacing w:line="560" w:lineRule="exact"/>
        <w:ind w:firstLine="720" w:firstLineChars="225"/>
        <w:jc w:val="left"/>
        <w:rPr>
          <w:rFonts w:ascii="仿宋_GB2312" w:eastAsia="仿宋_GB2312"/>
          <w:color w:val="000000"/>
          <w:kern w:val="0"/>
          <w:sz w:val="32"/>
          <w:szCs w:val="32"/>
        </w:rPr>
      </w:pPr>
      <w:r>
        <w:rPr>
          <w:rFonts w:hint="eastAsia" w:ascii="仿宋_GB2312" w:hAnsi="宋体" w:eastAsia="仿宋_GB2312"/>
          <w:color w:val="000000"/>
          <w:kern w:val="0"/>
          <w:sz w:val="32"/>
          <w:szCs w:val="32"/>
        </w:rPr>
        <w:t>（4）</w:t>
      </w:r>
      <w:r>
        <w:rPr>
          <w:rFonts w:hint="eastAsia" w:ascii="仿宋_GB2312" w:eastAsia="仿宋_GB2312"/>
          <w:color w:val="000000"/>
          <w:kern w:val="0"/>
          <w:sz w:val="32"/>
          <w:szCs w:val="32"/>
        </w:rPr>
        <w:t>检查、督促镇政府及有关单位办理镇人民代表大会代表提出的议案、建议、批评和意见。</w:t>
      </w:r>
    </w:p>
    <w:p>
      <w:pPr>
        <w:widowControl/>
        <w:spacing w:line="560" w:lineRule="exact"/>
        <w:ind w:firstLine="720" w:firstLineChars="225"/>
        <w:jc w:val="left"/>
        <w:rPr>
          <w:rFonts w:ascii="仿宋_GB2312" w:eastAsia="仿宋_GB2312"/>
          <w:color w:val="000000"/>
          <w:kern w:val="0"/>
          <w:sz w:val="32"/>
          <w:szCs w:val="32"/>
        </w:rPr>
      </w:pPr>
      <w:r>
        <w:rPr>
          <w:rFonts w:hint="eastAsia" w:ascii="仿宋_GB2312" w:hAnsi="宋体" w:eastAsia="仿宋_GB2312"/>
          <w:color w:val="000000"/>
          <w:kern w:val="0"/>
          <w:sz w:val="32"/>
          <w:szCs w:val="32"/>
        </w:rPr>
        <w:t>（5）</w:t>
      </w:r>
      <w:r>
        <w:rPr>
          <w:rFonts w:hint="eastAsia" w:ascii="仿宋_GB2312" w:eastAsia="仿宋_GB2312"/>
          <w:color w:val="000000"/>
          <w:kern w:val="0"/>
          <w:sz w:val="32"/>
          <w:szCs w:val="32"/>
        </w:rPr>
        <w:t>组织各级人民代表对全镇国家机关和有关单位的工作进行评议和视察。</w:t>
      </w:r>
    </w:p>
    <w:p>
      <w:pPr>
        <w:widowControl/>
        <w:spacing w:line="560" w:lineRule="exact"/>
        <w:ind w:firstLine="720" w:firstLineChars="225"/>
        <w:jc w:val="left"/>
        <w:rPr>
          <w:rFonts w:ascii="仿宋_GB2312" w:eastAsia="仿宋_GB2312"/>
          <w:color w:val="000000"/>
          <w:kern w:val="0"/>
          <w:sz w:val="32"/>
          <w:szCs w:val="32"/>
        </w:rPr>
      </w:pPr>
      <w:r>
        <w:rPr>
          <w:rFonts w:hint="eastAsia" w:ascii="仿宋_GB2312" w:hAnsi="宋体" w:eastAsia="仿宋_GB2312"/>
          <w:color w:val="000000"/>
          <w:kern w:val="0"/>
          <w:sz w:val="32"/>
          <w:szCs w:val="32"/>
        </w:rPr>
        <w:t>（6）</w:t>
      </w:r>
      <w:r>
        <w:rPr>
          <w:rFonts w:hint="eastAsia" w:ascii="仿宋_GB2312" w:eastAsia="仿宋_GB2312"/>
          <w:color w:val="000000"/>
          <w:kern w:val="0"/>
          <w:sz w:val="32"/>
          <w:szCs w:val="32"/>
        </w:rPr>
        <w:t>联系镇人大代表和接受上级</w:t>
      </w:r>
      <w:r>
        <w:rPr>
          <w:rFonts w:hint="eastAsia" w:ascii="仿宋_GB2312" w:eastAsia="仿宋_GB2312"/>
          <w:color w:val="000000"/>
          <w:kern w:val="0"/>
          <w:sz w:val="32"/>
          <w:szCs w:val="32"/>
          <w:lang w:eastAsia="zh-CN"/>
        </w:rPr>
        <w:t>人大常委会</w:t>
      </w:r>
      <w:r>
        <w:rPr>
          <w:rFonts w:hint="eastAsia" w:ascii="仿宋_GB2312" w:eastAsia="仿宋_GB2312"/>
          <w:color w:val="000000"/>
          <w:kern w:val="0"/>
          <w:sz w:val="32"/>
          <w:szCs w:val="32"/>
        </w:rPr>
        <w:t>的委托，联系本镇内的上级人大代表，组织代表小组开展活动。</w:t>
      </w:r>
    </w:p>
    <w:p>
      <w:pPr>
        <w:widowControl/>
        <w:spacing w:line="560" w:lineRule="exact"/>
        <w:ind w:firstLine="720" w:firstLineChars="225"/>
        <w:jc w:val="left"/>
        <w:rPr>
          <w:rFonts w:ascii="仿宋_GB2312" w:eastAsia="仿宋_GB2312"/>
          <w:color w:val="000000"/>
          <w:kern w:val="0"/>
          <w:sz w:val="32"/>
          <w:szCs w:val="32"/>
        </w:rPr>
      </w:pPr>
      <w:r>
        <w:rPr>
          <w:rFonts w:hint="eastAsia" w:ascii="仿宋_GB2312" w:hAnsi="宋体" w:eastAsia="仿宋_GB2312"/>
          <w:color w:val="000000"/>
          <w:kern w:val="0"/>
          <w:sz w:val="32"/>
          <w:szCs w:val="32"/>
        </w:rPr>
        <w:t>（7）</w:t>
      </w:r>
      <w:r>
        <w:rPr>
          <w:rFonts w:hint="eastAsia" w:ascii="仿宋_GB2312" w:eastAsia="仿宋_GB2312"/>
          <w:color w:val="000000"/>
          <w:spacing w:val="-8"/>
          <w:kern w:val="0"/>
          <w:sz w:val="32"/>
          <w:szCs w:val="32"/>
        </w:rPr>
        <w:t>受理人民群众对镇国家机关和工作人员的申诉和意见。</w:t>
      </w:r>
    </w:p>
    <w:p>
      <w:pPr>
        <w:widowControl/>
        <w:spacing w:line="560" w:lineRule="exact"/>
        <w:ind w:firstLine="720" w:firstLineChars="225"/>
        <w:jc w:val="left"/>
        <w:rPr>
          <w:rFonts w:eastAsia="仿宋_GB2312"/>
          <w:color w:val="000000"/>
          <w:kern w:val="0"/>
          <w:sz w:val="32"/>
          <w:szCs w:val="32"/>
        </w:rPr>
      </w:pPr>
      <w:r>
        <w:rPr>
          <w:rFonts w:hint="eastAsia" w:ascii="仿宋_GB2312" w:hAnsi="宋体" w:eastAsia="仿宋_GB2312"/>
          <w:color w:val="000000"/>
          <w:kern w:val="0"/>
          <w:sz w:val="32"/>
          <w:szCs w:val="32"/>
        </w:rPr>
        <w:t>（8）</w:t>
      </w:r>
      <w:r>
        <w:rPr>
          <w:rFonts w:hint="eastAsia" w:ascii="仿宋_GB2312" w:eastAsia="仿宋_GB2312"/>
          <w:color w:val="000000"/>
          <w:kern w:val="0"/>
          <w:sz w:val="32"/>
          <w:szCs w:val="32"/>
        </w:rPr>
        <w:t>监督检查政务、村务、财务公开制度实行情况。</w:t>
      </w:r>
      <w:r>
        <w:rPr>
          <w:rFonts w:eastAsia="仿宋_GB2312"/>
          <w:color w:val="000000"/>
          <w:kern w:val="0"/>
          <w:sz w:val="32"/>
          <w:szCs w:val="32"/>
        </w:rPr>
        <w:t> </w:t>
      </w:r>
    </w:p>
    <w:p>
      <w:pPr>
        <w:widowControl/>
        <w:spacing w:line="560" w:lineRule="exact"/>
        <w:ind w:firstLine="720" w:firstLineChars="225"/>
        <w:jc w:val="left"/>
        <w:rPr>
          <w:rFonts w:ascii="仿宋_GB2312" w:eastAsia="仿宋_GB2312"/>
          <w:color w:val="000000"/>
          <w:kern w:val="0"/>
          <w:sz w:val="32"/>
          <w:szCs w:val="32"/>
        </w:rPr>
      </w:pPr>
      <w:r>
        <w:rPr>
          <w:rFonts w:hint="eastAsia" w:ascii="仿宋_GB2312" w:hAnsi="宋体" w:eastAsia="仿宋_GB2312"/>
          <w:kern w:val="0"/>
          <w:sz w:val="32"/>
          <w:szCs w:val="32"/>
        </w:rPr>
        <w:t>（9）</w:t>
      </w:r>
      <w:r>
        <w:rPr>
          <w:rFonts w:hint="eastAsia" w:ascii="仿宋_GB2312" w:eastAsia="仿宋_GB2312"/>
          <w:kern w:val="0"/>
          <w:sz w:val="32"/>
          <w:szCs w:val="32"/>
        </w:rPr>
        <w:t>受理镇人大代表的辞职，并报本级人民代表大会备案，</w:t>
      </w:r>
      <w:r>
        <w:rPr>
          <w:rFonts w:eastAsia="仿宋_GB2312"/>
          <w:kern w:val="0"/>
          <w:sz w:val="32"/>
          <w:szCs w:val="32"/>
        </w:rPr>
        <w:t> </w:t>
      </w:r>
      <w:r>
        <w:rPr>
          <w:rFonts w:hint="eastAsia" w:ascii="仿宋_GB2312" w:eastAsia="仿宋_GB2312"/>
          <w:kern w:val="0"/>
          <w:sz w:val="32"/>
          <w:szCs w:val="32"/>
        </w:rPr>
        <w:t>主持各级人大代表的选举产生工作。</w:t>
      </w:r>
    </w:p>
    <w:p>
      <w:pPr>
        <w:widowControl/>
        <w:spacing w:line="560" w:lineRule="exact"/>
        <w:ind w:firstLine="720" w:firstLineChars="225"/>
        <w:jc w:val="left"/>
        <w:rPr>
          <w:rFonts w:ascii="仿宋_GB2312" w:eastAsia="仿宋_GB2312"/>
          <w:color w:val="000000"/>
          <w:kern w:val="0"/>
          <w:sz w:val="32"/>
          <w:szCs w:val="32"/>
        </w:rPr>
      </w:pPr>
      <w:r>
        <w:rPr>
          <w:rFonts w:hint="eastAsia" w:ascii="仿宋_GB2312" w:hAnsi="宋体" w:eastAsia="仿宋_GB2312"/>
          <w:color w:val="000000"/>
          <w:kern w:val="0"/>
          <w:sz w:val="32"/>
          <w:szCs w:val="32"/>
        </w:rPr>
        <w:t>（10）</w:t>
      </w:r>
      <w:r>
        <w:rPr>
          <w:rFonts w:hint="eastAsia" w:ascii="仿宋_GB2312" w:eastAsia="仿宋_GB2312"/>
          <w:color w:val="000000"/>
          <w:kern w:val="0"/>
          <w:sz w:val="32"/>
          <w:szCs w:val="32"/>
        </w:rPr>
        <w:t>决定召集本届人民代表大会会议和下届人代会第一次会议，受理镇人大主席团成员、镇长、副镇长的辞职，并报镇人民代表大会备案。</w:t>
      </w:r>
    </w:p>
    <w:p>
      <w:pPr>
        <w:widowControl/>
        <w:spacing w:line="560" w:lineRule="exact"/>
        <w:ind w:firstLine="720" w:firstLineChars="225"/>
        <w:jc w:val="left"/>
        <w:rPr>
          <w:rFonts w:ascii="仿宋_GB2312" w:eastAsia="仿宋_GB2312"/>
          <w:color w:val="000000"/>
          <w:kern w:val="0"/>
          <w:sz w:val="32"/>
          <w:szCs w:val="32"/>
        </w:rPr>
      </w:pPr>
      <w:r>
        <w:rPr>
          <w:rFonts w:hint="eastAsia" w:ascii="仿宋_GB2312" w:hAnsi="宋体" w:eastAsia="仿宋_GB2312"/>
          <w:color w:val="000000"/>
          <w:kern w:val="0"/>
          <w:sz w:val="32"/>
          <w:szCs w:val="32"/>
        </w:rPr>
        <w:t>（11）</w:t>
      </w:r>
      <w:r>
        <w:rPr>
          <w:rFonts w:hint="eastAsia" w:ascii="仿宋_GB2312" w:eastAsia="仿宋_GB2312"/>
          <w:color w:val="000000"/>
          <w:kern w:val="0"/>
          <w:sz w:val="32"/>
          <w:szCs w:val="32"/>
        </w:rPr>
        <w:t>办理镇人民代表大会和上级人大常委会交付的其它各项工作。</w:t>
      </w:r>
      <w:r>
        <w:rPr>
          <w:rFonts w:eastAsia="仿宋_GB2312"/>
          <w:color w:val="000000"/>
          <w:kern w:val="0"/>
          <w:sz w:val="32"/>
          <w:szCs w:val="32"/>
        </w:rPr>
        <w:t>  </w:t>
      </w:r>
    </w:p>
    <w:p>
      <w:pPr>
        <w:spacing w:line="560" w:lineRule="exact"/>
        <w:ind w:firstLine="723" w:firstLineChars="225"/>
        <w:rPr>
          <w:rFonts w:ascii="仿宋_GB2312" w:eastAsia="仿宋_GB2312"/>
          <w:b/>
          <w:color w:val="000000"/>
          <w:sz w:val="32"/>
          <w:szCs w:val="32"/>
        </w:rPr>
      </w:pPr>
      <w:r>
        <w:rPr>
          <w:rFonts w:hint="eastAsia" w:ascii="仿宋_GB2312" w:eastAsia="仿宋_GB2312"/>
          <w:b/>
          <w:color w:val="000000"/>
          <w:sz w:val="32"/>
          <w:szCs w:val="32"/>
        </w:rPr>
        <w:t>3.卡场镇人民政府的主要职责</w:t>
      </w:r>
      <w:r>
        <w:rPr>
          <w:rFonts w:ascii="仿宋_GB2312" w:eastAsia="仿宋_GB2312"/>
          <w:b/>
          <w:color w:val="000000"/>
          <w:sz w:val="32"/>
          <w:szCs w:val="32"/>
        </w:rPr>
        <w:t>:</w:t>
      </w:r>
    </w:p>
    <w:p>
      <w:pPr>
        <w:spacing w:line="560" w:lineRule="exact"/>
        <w:ind w:firstLine="720" w:firstLineChars="225"/>
        <w:rPr>
          <w:rFonts w:ascii="仿宋_GB2312" w:eastAsia="仿宋_GB2312"/>
          <w:color w:val="000000"/>
          <w:sz w:val="32"/>
          <w:szCs w:val="32"/>
        </w:rPr>
      </w:pPr>
      <w:r>
        <w:rPr>
          <w:rFonts w:hint="eastAsia" w:ascii="仿宋_GB2312" w:hAnsi="宋体" w:eastAsia="仿宋_GB2312"/>
          <w:color w:val="000000"/>
          <w:sz w:val="32"/>
          <w:szCs w:val="32"/>
        </w:rPr>
        <w:t>（1）</w:t>
      </w:r>
      <w:r>
        <w:rPr>
          <w:rFonts w:hint="eastAsia" w:ascii="仿宋_GB2312" w:eastAsia="仿宋_GB2312"/>
          <w:color w:val="000000"/>
          <w:sz w:val="32"/>
          <w:szCs w:val="32"/>
        </w:rPr>
        <w:t>贯彻执行党和国家的路线、方针、政策和法律法规。</w:t>
      </w:r>
    </w:p>
    <w:p>
      <w:pPr>
        <w:spacing w:line="560" w:lineRule="exact"/>
        <w:ind w:firstLine="720" w:firstLineChars="225"/>
        <w:rPr>
          <w:rFonts w:ascii="仿宋_GB2312" w:eastAsia="仿宋_GB2312"/>
          <w:color w:val="000000"/>
          <w:sz w:val="32"/>
          <w:szCs w:val="32"/>
        </w:rPr>
      </w:pPr>
      <w:r>
        <w:rPr>
          <w:rFonts w:hint="eastAsia" w:ascii="仿宋_GB2312" w:hAnsi="宋体" w:eastAsia="仿宋_GB2312"/>
          <w:color w:val="000000"/>
          <w:sz w:val="32"/>
          <w:szCs w:val="32"/>
        </w:rPr>
        <w:t>（2）</w:t>
      </w:r>
      <w:r>
        <w:rPr>
          <w:rFonts w:hint="eastAsia" w:ascii="仿宋_GB2312" w:eastAsia="仿宋_GB2312"/>
          <w:color w:val="000000"/>
          <w:sz w:val="32"/>
          <w:szCs w:val="32"/>
        </w:rPr>
        <w:t>在镇党委的领导、镇人大的监督下，制定并执行本级人民代表大会的决议和上级国家行政机关的决定和命令，执行本行政区内的经济和社会发展计划、规划，按期组织实施。管理本行政区域内的经济、教育、科学、文化、卫生、体育和财政、民政、公安、司法、计划生育、土地城建等行。</w:t>
      </w:r>
    </w:p>
    <w:p>
      <w:pPr>
        <w:spacing w:line="560" w:lineRule="exact"/>
        <w:ind w:firstLine="720" w:firstLineChars="225"/>
        <w:rPr>
          <w:rFonts w:ascii="仿宋_GB2312" w:eastAsia="仿宋_GB2312"/>
          <w:color w:val="000000"/>
          <w:sz w:val="32"/>
          <w:szCs w:val="32"/>
        </w:rPr>
      </w:pPr>
      <w:r>
        <w:rPr>
          <w:rFonts w:hint="eastAsia" w:ascii="仿宋_GB2312" w:eastAsia="仿宋_GB2312"/>
          <w:color w:val="000000"/>
          <w:sz w:val="32"/>
          <w:szCs w:val="32"/>
        </w:rPr>
        <w:t>（3）保护社会主义的全民所有财产和劳动群众集体所有财产，保护公民私人所有的合法财产，维护社会秩序，保障公民的人身权利、民主权利和其它权利，保护各种经济的合法权益。</w:t>
      </w:r>
    </w:p>
    <w:p>
      <w:pPr>
        <w:spacing w:line="560" w:lineRule="exact"/>
        <w:ind w:firstLine="720" w:firstLineChars="225"/>
        <w:rPr>
          <w:rFonts w:ascii="仿宋_GB2312" w:eastAsia="仿宋_GB2312"/>
          <w:color w:val="000000"/>
          <w:sz w:val="32"/>
          <w:szCs w:val="32"/>
        </w:rPr>
      </w:pPr>
      <w:r>
        <w:rPr>
          <w:rFonts w:hint="eastAsia" w:ascii="仿宋_GB2312" w:hAnsi="宋体" w:eastAsia="仿宋_GB2312"/>
          <w:color w:val="000000"/>
          <w:sz w:val="32"/>
          <w:szCs w:val="32"/>
        </w:rPr>
        <w:t>（4）</w:t>
      </w:r>
      <w:r>
        <w:rPr>
          <w:rFonts w:hint="eastAsia" w:ascii="仿宋_GB2312" w:eastAsia="仿宋_GB2312"/>
          <w:color w:val="000000"/>
          <w:sz w:val="32"/>
          <w:szCs w:val="32"/>
        </w:rPr>
        <w:t>切实推行政务、财务公开，使政务、财务公开走入法制化轨道。</w:t>
      </w:r>
    </w:p>
    <w:p>
      <w:pPr>
        <w:spacing w:line="560" w:lineRule="exact"/>
        <w:ind w:firstLine="720" w:firstLineChars="225"/>
        <w:rPr>
          <w:rFonts w:ascii="仿宋_GB2312" w:eastAsia="仿宋_GB2312"/>
          <w:color w:val="000000"/>
          <w:sz w:val="32"/>
          <w:szCs w:val="32"/>
        </w:rPr>
      </w:pPr>
      <w:r>
        <w:rPr>
          <w:rFonts w:hint="eastAsia" w:ascii="仿宋_GB2312" w:hAnsi="宋体" w:eastAsia="仿宋_GB2312"/>
          <w:color w:val="000000"/>
          <w:sz w:val="32"/>
          <w:szCs w:val="32"/>
        </w:rPr>
        <w:t>（5）</w:t>
      </w:r>
      <w:r>
        <w:rPr>
          <w:rFonts w:hint="eastAsia" w:ascii="仿宋_GB2312" w:eastAsia="仿宋_GB2312"/>
          <w:color w:val="000000"/>
          <w:sz w:val="32"/>
          <w:szCs w:val="32"/>
        </w:rPr>
        <w:t>有计划、有目标地组织实施好本镇的经济发展、基础设施建设、社会公益事业建设；开展好社会福利活动；保障少数民族的权利和尊重少数民族的风俗习惯；保障宪法和法律赋予妇女儿童残疾人的正当权益；实行男女平等、婚姻自由；保障劳工经商的合法权益，做到同工同酬。</w:t>
      </w:r>
    </w:p>
    <w:p>
      <w:pPr>
        <w:spacing w:line="560" w:lineRule="exact"/>
        <w:ind w:firstLine="720" w:firstLineChars="225"/>
        <w:rPr>
          <w:rFonts w:ascii="仿宋_GB2312" w:eastAsia="仿宋_GB2312"/>
          <w:color w:val="000000"/>
          <w:sz w:val="32"/>
          <w:szCs w:val="32"/>
        </w:rPr>
      </w:pPr>
      <w:r>
        <w:rPr>
          <w:rFonts w:hint="eastAsia" w:ascii="仿宋_GB2312" w:hAnsi="宋体" w:eastAsia="仿宋_GB2312"/>
          <w:color w:val="000000"/>
          <w:sz w:val="32"/>
          <w:szCs w:val="32"/>
        </w:rPr>
        <w:t>（6）</w:t>
      </w:r>
      <w:r>
        <w:rPr>
          <w:rFonts w:hint="eastAsia" w:ascii="仿宋_GB2312" w:eastAsia="仿宋_GB2312"/>
          <w:color w:val="000000"/>
          <w:sz w:val="32"/>
          <w:szCs w:val="32"/>
        </w:rPr>
        <w:t>围绕财政增收、农民致富，搞好产业结构调整，带领群众脱贫致富。</w:t>
      </w:r>
    </w:p>
    <w:p>
      <w:pPr>
        <w:widowControl/>
        <w:ind w:firstLine="301" w:firstLineChars="100"/>
        <w:jc w:val="left"/>
        <w:rPr>
          <w:rFonts w:ascii="楷体_GB2312" w:eastAsia="楷体_GB2312"/>
          <w:b/>
          <w:bCs/>
          <w:kern w:val="0"/>
          <w:sz w:val="30"/>
          <w:szCs w:val="30"/>
        </w:rPr>
      </w:pPr>
      <w:r>
        <w:rPr>
          <w:rFonts w:hint="eastAsia" w:ascii="楷体_GB2312" w:eastAsia="楷体_GB2312"/>
          <w:b/>
          <w:bCs/>
          <w:kern w:val="0"/>
          <w:sz w:val="30"/>
          <w:szCs w:val="30"/>
        </w:rPr>
        <w:t>（二）机构设置情况</w:t>
      </w:r>
      <w:bookmarkStart w:id="1" w:name="_GoBack"/>
      <w:bookmarkEnd w:id="1"/>
    </w:p>
    <w:p>
      <w:pPr>
        <w:widowControl/>
        <w:ind w:firstLine="640" w:firstLineChars="200"/>
        <w:jc w:val="left"/>
        <w:rPr>
          <w:rFonts w:ascii="仿宋_GB2312" w:hAnsi="宋体" w:eastAsia="仿宋_GB2312"/>
          <w:sz w:val="32"/>
          <w:szCs w:val="32"/>
        </w:rPr>
      </w:pPr>
      <w:r>
        <w:rPr>
          <w:rFonts w:hint="eastAsia" w:ascii="仿宋_GB2312" w:eastAsia="仿宋_GB2312"/>
          <w:sz w:val="32"/>
          <w:szCs w:val="32"/>
        </w:rPr>
        <w:t>盈江</w:t>
      </w:r>
      <w:r>
        <w:rPr>
          <w:rFonts w:hint="eastAsia" w:ascii="仿宋_GB2312" w:hAnsi="宋体" w:eastAsia="仿宋_GB2312"/>
          <w:sz w:val="32"/>
          <w:szCs w:val="32"/>
        </w:rPr>
        <w:t>县卡场镇人民政府</w:t>
      </w:r>
      <w:r>
        <w:rPr>
          <w:rFonts w:hint="eastAsia" w:ascii="仿宋_GB2312" w:eastAsia="仿宋_GB2312"/>
          <w:sz w:val="32"/>
          <w:szCs w:val="32"/>
        </w:rPr>
        <w:t>内设</w:t>
      </w:r>
      <w:r>
        <w:rPr>
          <w:rFonts w:ascii="仿宋_GB2312" w:eastAsia="仿宋_GB2312"/>
          <w:sz w:val="32"/>
          <w:szCs w:val="32"/>
          <w:u w:val="single"/>
        </w:rPr>
        <w:t xml:space="preserve"> 4</w:t>
      </w:r>
      <w:r>
        <w:rPr>
          <w:rFonts w:hint="eastAsia" w:ascii="仿宋_GB2312" w:eastAsia="仿宋_GB2312"/>
          <w:sz w:val="32"/>
          <w:szCs w:val="32"/>
          <w:u w:val="single"/>
        </w:rPr>
        <w:t>个党政综合办公室</w:t>
      </w:r>
      <w:r>
        <w:rPr>
          <w:rFonts w:ascii="仿宋_GB2312" w:eastAsia="仿宋_GB2312"/>
          <w:sz w:val="32"/>
          <w:szCs w:val="32"/>
          <w:u w:val="single"/>
        </w:rPr>
        <w:t xml:space="preserve">  </w:t>
      </w:r>
      <w:r>
        <w:rPr>
          <w:rFonts w:hint="eastAsia" w:ascii="仿宋_GB2312" w:eastAsia="仿宋_GB2312"/>
          <w:sz w:val="32"/>
          <w:szCs w:val="32"/>
        </w:rPr>
        <w:t>，下辖</w:t>
      </w:r>
      <w:r>
        <w:rPr>
          <w:rFonts w:hint="eastAsia" w:ascii="仿宋_GB2312" w:hAnsi="宋体" w:eastAsia="仿宋_GB2312"/>
          <w:sz w:val="32"/>
          <w:szCs w:val="32"/>
        </w:rPr>
        <w:t>农业综合服务中心等</w:t>
      </w:r>
      <w:r>
        <w:rPr>
          <w:rFonts w:ascii="仿宋_GB2312" w:hAnsi="宋体" w:eastAsia="仿宋_GB2312"/>
          <w:sz w:val="32"/>
          <w:szCs w:val="32"/>
          <w:u w:val="single"/>
        </w:rPr>
        <w:t xml:space="preserve">  7  </w:t>
      </w:r>
      <w:r>
        <w:rPr>
          <w:rFonts w:hint="eastAsia" w:ascii="仿宋_GB2312" w:hAnsi="宋体" w:eastAsia="仿宋_GB2312"/>
          <w:sz w:val="32"/>
          <w:szCs w:val="32"/>
        </w:rPr>
        <w:t>个事业单位。</w:t>
      </w:r>
    </w:p>
    <w:p>
      <w:pPr>
        <w:widowControl/>
        <w:ind w:firstLine="301" w:firstLineChars="100"/>
        <w:jc w:val="left"/>
        <w:rPr>
          <w:rFonts w:ascii="楷体_GB2312" w:eastAsia="楷体_GB2312"/>
          <w:b/>
          <w:bCs/>
          <w:kern w:val="0"/>
          <w:sz w:val="30"/>
          <w:szCs w:val="30"/>
        </w:rPr>
      </w:pPr>
      <w:r>
        <w:rPr>
          <w:rFonts w:hint="eastAsia" w:ascii="楷体_GB2312" w:eastAsia="楷体_GB2312"/>
          <w:b/>
          <w:bCs/>
          <w:kern w:val="0"/>
          <w:sz w:val="30"/>
          <w:szCs w:val="30"/>
        </w:rPr>
        <w:t>（三）重点工作概述</w:t>
      </w:r>
    </w:p>
    <w:p>
      <w:pPr>
        <w:widowControl/>
        <w:ind w:firstLine="640" w:firstLineChars="200"/>
        <w:jc w:val="left"/>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t>2018</w:t>
      </w:r>
      <w:r>
        <w:rPr>
          <w:rFonts w:hint="eastAsia" w:ascii="仿宋_GB2312" w:hAnsi="仿宋_GB2312" w:eastAsia="仿宋_GB2312" w:cs="仿宋_GB2312"/>
          <w:color w:val="000000"/>
          <w:sz w:val="32"/>
          <w:szCs w:val="32"/>
        </w:rPr>
        <w:t>年，在县委、县政府和镇党委的正确领导下，在镇人大的监督支持下，全镇上下深入学习贯彻习近平新时代中国特色社会主义思想和党的十九大精神，紧扣建设“美丽边境景颇小镇”这条主线，不忘初心、负重前行，全镇经济社会持续平稳健康发展。全年完成农村经济总收入</w:t>
      </w:r>
      <w:r>
        <w:rPr>
          <w:rFonts w:ascii="仿宋_GB2312" w:hAnsi="仿宋_GB2312" w:eastAsia="仿宋_GB2312" w:cs="仿宋_GB2312"/>
          <w:color w:val="000000"/>
          <w:sz w:val="32"/>
          <w:szCs w:val="32"/>
        </w:rPr>
        <w:t>1.17</w:t>
      </w:r>
      <w:r>
        <w:rPr>
          <w:rFonts w:hint="eastAsia" w:ascii="仿宋_GB2312" w:hAnsi="仿宋_GB2312" w:eastAsia="仿宋_GB2312" w:cs="仿宋_GB2312"/>
          <w:color w:val="000000"/>
          <w:sz w:val="32"/>
          <w:szCs w:val="32"/>
        </w:rPr>
        <w:t>亿元，增长</w:t>
      </w:r>
      <w:r>
        <w:rPr>
          <w:rFonts w:ascii="仿宋_GB2312" w:hAnsi="仿宋_GB2312" w:eastAsia="仿宋_GB2312" w:cs="仿宋_GB2312"/>
          <w:color w:val="000000"/>
          <w:sz w:val="32"/>
          <w:szCs w:val="32"/>
        </w:rPr>
        <w:t>7%</w:t>
      </w:r>
      <w:r>
        <w:rPr>
          <w:rFonts w:hint="eastAsia" w:ascii="仿宋_GB2312" w:hAnsi="仿宋_GB2312" w:eastAsia="仿宋_GB2312" w:cs="仿宋_GB2312"/>
          <w:color w:val="000000"/>
          <w:sz w:val="32"/>
          <w:szCs w:val="32"/>
        </w:rPr>
        <w:t>；实现农民人均纯收入</w:t>
      </w:r>
      <w:r>
        <w:rPr>
          <w:rFonts w:ascii="仿宋_GB2312" w:hAnsi="仿宋_GB2312" w:eastAsia="仿宋_GB2312" w:cs="仿宋_GB2312"/>
          <w:color w:val="000000"/>
          <w:sz w:val="32"/>
          <w:szCs w:val="32"/>
        </w:rPr>
        <w:t>7916</w:t>
      </w:r>
      <w:r>
        <w:rPr>
          <w:rFonts w:hint="eastAsia" w:ascii="仿宋_GB2312" w:hAnsi="仿宋_GB2312" w:eastAsia="仿宋_GB2312" w:cs="仿宋_GB2312"/>
          <w:color w:val="000000"/>
          <w:sz w:val="32"/>
          <w:szCs w:val="32"/>
        </w:rPr>
        <w:t>元，增长</w:t>
      </w:r>
      <w:r>
        <w:rPr>
          <w:rFonts w:ascii="仿宋_GB2312" w:hAnsi="仿宋_GB2312" w:eastAsia="仿宋_GB2312" w:cs="仿宋_GB2312"/>
          <w:color w:val="000000"/>
          <w:sz w:val="32"/>
          <w:szCs w:val="32"/>
        </w:rPr>
        <w:t>16%</w:t>
      </w:r>
      <w:r>
        <w:rPr>
          <w:rFonts w:hint="eastAsia" w:ascii="仿宋_GB2312" w:hAnsi="仿宋_GB2312" w:eastAsia="仿宋_GB2312" w:cs="仿宋_GB2312"/>
          <w:color w:val="000000"/>
          <w:sz w:val="32"/>
          <w:szCs w:val="32"/>
        </w:rPr>
        <w:t>。年内完成税收</w:t>
      </w:r>
      <w:r>
        <w:rPr>
          <w:rFonts w:ascii="仿宋_GB2312" w:hAnsi="仿宋_GB2312" w:eastAsia="仿宋_GB2312" w:cs="仿宋_GB2312"/>
          <w:color w:val="000000"/>
          <w:sz w:val="32"/>
          <w:szCs w:val="32"/>
        </w:rPr>
        <w:t>2225.2</w:t>
      </w:r>
      <w:r>
        <w:rPr>
          <w:rFonts w:hint="eastAsia" w:ascii="仿宋_GB2312" w:hAnsi="仿宋_GB2312" w:eastAsia="仿宋_GB2312" w:cs="仿宋_GB2312"/>
          <w:color w:val="000000"/>
          <w:sz w:val="32"/>
          <w:szCs w:val="32"/>
        </w:rPr>
        <w:t>万元，完成县级一般预算收入</w:t>
      </w:r>
      <w:r>
        <w:rPr>
          <w:rFonts w:ascii="仿宋_GB2312" w:hAnsi="仿宋_GB2312" w:eastAsia="仿宋_GB2312" w:cs="仿宋_GB2312"/>
          <w:color w:val="000000"/>
          <w:sz w:val="32"/>
          <w:szCs w:val="32"/>
        </w:rPr>
        <w:t>571</w:t>
      </w:r>
      <w:r>
        <w:rPr>
          <w:rFonts w:hint="eastAsia" w:ascii="仿宋_GB2312" w:hAnsi="仿宋_GB2312" w:eastAsia="仿宋_GB2312" w:cs="仿宋_GB2312"/>
          <w:color w:val="000000"/>
          <w:sz w:val="32"/>
          <w:szCs w:val="32"/>
        </w:rPr>
        <w:t>万元，实现了经济较快发展和社会全面进步，较好的完成了各项年度目标任务。</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二、预算单位基本情况</w:t>
      </w:r>
    </w:p>
    <w:p>
      <w:pPr>
        <w:widowControl/>
        <w:ind w:firstLine="600" w:firstLineChars="200"/>
        <w:jc w:val="left"/>
        <w:rPr>
          <w:rFonts w:eastAsia="仿宋_GB2312"/>
          <w:kern w:val="0"/>
          <w:sz w:val="30"/>
          <w:szCs w:val="30"/>
        </w:rPr>
      </w:pPr>
      <w:r>
        <w:rPr>
          <w:rFonts w:hint="eastAsia" w:eastAsia="仿宋_GB2312"/>
          <w:kern w:val="0"/>
          <w:sz w:val="30"/>
          <w:szCs w:val="30"/>
        </w:rPr>
        <w:t>我部门编制</w:t>
      </w:r>
      <w:r>
        <w:rPr>
          <w:rFonts w:eastAsia="仿宋_GB2312"/>
          <w:kern w:val="0"/>
          <w:sz w:val="30"/>
          <w:szCs w:val="30"/>
        </w:rPr>
        <w:t>2019</w:t>
      </w:r>
      <w:r>
        <w:rPr>
          <w:rFonts w:hint="eastAsia" w:eastAsia="仿宋_GB2312"/>
          <w:kern w:val="0"/>
          <w:sz w:val="30"/>
          <w:szCs w:val="30"/>
        </w:rPr>
        <w:t>年部门预算单位共</w:t>
      </w:r>
      <w:r>
        <w:rPr>
          <w:rFonts w:eastAsia="仿宋_GB2312"/>
          <w:kern w:val="0"/>
          <w:sz w:val="30"/>
          <w:szCs w:val="30"/>
        </w:rPr>
        <w:t>1</w:t>
      </w:r>
      <w:r>
        <w:rPr>
          <w:rFonts w:hint="eastAsia" w:eastAsia="仿宋_GB2312"/>
          <w:kern w:val="0"/>
          <w:sz w:val="30"/>
          <w:szCs w:val="30"/>
        </w:rPr>
        <w:t>个。其中：财政全供给单位</w:t>
      </w:r>
      <w:r>
        <w:rPr>
          <w:rFonts w:eastAsia="仿宋_GB2312"/>
          <w:kern w:val="0"/>
          <w:sz w:val="30"/>
          <w:szCs w:val="30"/>
        </w:rPr>
        <w:t>1</w:t>
      </w:r>
      <w:r>
        <w:rPr>
          <w:rFonts w:hint="eastAsia" w:eastAsia="仿宋_GB2312"/>
          <w:kern w:val="0"/>
          <w:sz w:val="30"/>
          <w:szCs w:val="30"/>
        </w:rPr>
        <w:t>个；部分供给单位</w:t>
      </w:r>
      <w:r>
        <w:rPr>
          <w:rFonts w:eastAsia="仿宋_GB2312"/>
          <w:kern w:val="0"/>
          <w:sz w:val="30"/>
          <w:szCs w:val="30"/>
        </w:rPr>
        <w:t>0</w:t>
      </w:r>
      <w:r>
        <w:rPr>
          <w:rFonts w:hint="eastAsia" w:eastAsia="仿宋_GB2312"/>
          <w:kern w:val="0"/>
          <w:sz w:val="30"/>
          <w:szCs w:val="30"/>
        </w:rPr>
        <w:t>个；特殊供给单位</w:t>
      </w:r>
      <w:r>
        <w:rPr>
          <w:rFonts w:eastAsia="仿宋_GB2312"/>
          <w:kern w:val="0"/>
          <w:sz w:val="30"/>
          <w:szCs w:val="30"/>
        </w:rPr>
        <w:t>0</w:t>
      </w:r>
      <w:r>
        <w:rPr>
          <w:rFonts w:hint="eastAsia" w:eastAsia="仿宋_GB2312"/>
          <w:kern w:val="0"/>
          <w:sz w:val="30"/>
          <w:szCs w:val="30"/>
        </w:rPr>
        <w:t>个；自收自支单位</w:t>
      </w:r>
      <w:r>
        <w:rPr>
          <w:rFonts w:eastAsia="仿宋_GB2312"/>
          <w:kern w:val="0"/>
          <w:sz w:val="30"/>
          <w:szCs w:val="30"/>
        </w:rPr>
        <w:t>0</w:t>
      </w:r>
      <w:r>
        <w:rPr>
          <w:rFonts w:hint="eastAsia" w:eastAsia="仿宋_GB2312"/>
          <w:kern w:val="0"/>
          <w:sz w:val="30"/>
          <w:szCs w:val="30"/>
        </w:rPr>
        <w:t>个。财政全供给单位中行政单位</w:t>
      </w:r>
      <w:r>
        <w:rPr>
          <w:rFonts w:eastAsia="仿宋_GB2312"/>
          <w:kern w:val="0"/>
          <w:sz w:val="30"/>
          <w:szCs w:val="30"/>
        </w:rPr>
        <w:t>1</w:t>
      </w:r>
      <w:r>
        <w:rPr>
          <w:rFonts w:hint="eastAsia" w:eastAsia="仿宋_GB2312"/>
          <w:kern w:val="0"/>
          <w:sz w:val="30"/>
          <w:szCs w:val="30"/>
        </w:rPr>
        <w:t>个；参公管理事业单位</w:t>
      </w:r>
      <w:r>
        <w:rPr>
          <w:rFonts w:eastAsia="仿宋_GB2312"/>
          <w:kern w:val="0"/>
          <w:sz w:val="30"/>
          <w:szCs w:val="30"/>
        </w:rPr>
        <w:t>0</w:t>
      </w:r>
      <w:r>
        <w:rPr>
          <w:rFonts w:hint="eastAsia" w:eastAsia="仿宋_GB2312"/>
          <w:kern w:val="0"/>
          <w:sz w:val="30"/>
          <w:szCs w:val="30"/>
        </w:rPr>
        <w:t>个；非参公管理事业单位</w:t>
      </w:r>
      <w:r>
        <w:rPr>
          <w:rFonts w:eastAsia="仿宋_GB2312"/>
          <w:kern w:val="0"/>
          <w:sz w:val="30"/>
          <w:szCs w:val="30"/>
        </w:rPr>
        <w:t>0</w:t>
      </w:r>
      <w:r>
        <w:rPr>
          <w:rFonts w:hint="eastAsia" w:eastAsia="仿宋_GB2312"/>
          <w:kern w:val="0"/>
          <w:sz w:val="30"/>
          <w:szCs w:val="30"/>
        </w:rPr>
        <w:t>个。截止</w:t>
      </w:r>
      <w:r>
        <w:rPr>
          <w:rFonts w:eastAsia="仿宋_GB2312"/>
          <w:kern w:val="0"/>
          <w:sz w:val="30"/>
          <w:szCs w:val="30"/>
        </w:rPr>
        <w:t>2019</w:t>
      </w:r>
      <w:r>
        <w:rPr>
          <w:rFonts w:hint="eastAsia" w:eastAsia="仿宋_GB2312"/>
          <w:kern w:val="0"/>
          <w:sz w:val="30"/>
          <w:szCs w:val="30"/>
        </w:rPr>
        <w:t>年</w:t>
      </w:r>
      <w:r>
        <w:rPr>
          <w:rFonts w:eastAsia="仿宋_GB2312"/>
          <w:kern w:val="0"/>
          <w:sz w:val="30"/>
          <w:szCs w:val="30"/>
        </w:rPr>
        <w:t>11</w:t>
      </w:r>
      <w:r>
        <w:rPr>
          <w:rFonts w:hint="eastAsia" w:eastAsia="仿宋_GB2312"/>
          <w:kern w:val="0"/>
          <w:sz w:val="30"/>
          <w:szCs w:val="30"/>
        </w:rPr>
        <w:t>月统计，部门基本情况如下：</w:t>
      </w:r>
    </w:p>
    <w:p>
      <w:pPr>
        <w:widowControl/>
        <w:ind w:firstLine="600" w:firstLineChars="200"/>
        <w:jc w:val="left"/>
        <w:rPr>
          <w:rFonts w:eastAsia="仿宋_GB2312"/>
          <w:kern w:val="0"/>
          <w:sz w:val="30"/>
          <w:szCs w:val="30"/>
        </w:rPr>
      </w:pPr>
      <w:r>
        <w:rPr>
          <w:rFonts w:hint="eastAsia" w:eastAsia="仿宋_GB2312"/>
          <w:kern w:val="0"/>
          <w:sz w:val="30"/>
          <w:szCs w:val="30"/>
        </w:rPr>
        <w:t>在职人员编制</w:t>
      </w:r>
      <w:r>
        <w:rPr>
          <w:rFonts w:eastAsia="仿宋_GB2312"/>
          <w:kern w:val="0"/>
          <w:sz w:val="30"/>
          <w:szCs w:val="30"/>
        </w:rPr>
        <w:t>51</w:t>
      </w:r>
      <w:r>
        <w:rPr>
          <w:rFonts w:hint="eastAsia" w:eastAsia="仿宋_GB2312"/>
          <w:kern w:val="0"/>
          <w:sz w:val="30"/>
          <w:szCs w:val="30"/>
        </w:rPr>
        <w:t>人，其中：行政编制</w:t>
      </w:r>
      <w:r>
        <w:rPr>
          <w:rFonts w:eastAsia="仿宋_GB2312"/>
          <w:kern w:val="0"/>
          <w:sz w:val="30"/>
          <w:szCs w:val="30"/>
        </w:rPr>
        <w:t xml:space="preserve"> 26</w:t>
      </w:r>
      <w:r>
        <w:rPr>
          <w:rFonts w:hint="eastAsia" w:eastAsia="仿宋_GB2312"/>
          <w:kern w:val="0"/>
          <w:sz w:val="30"/>
          <w:szCs w:val="30"/>
        </w:rPr>
        <w:t>人，事业编制</w:t>
      </w:r>
      <w:r>
        <w:rPr>
          <w:rFonts w:eastAsia="仿宋_GB2312"/>
          <w:kern w:val="0"/>
          <w:sz w:val="30"/>
          <w:szCs w:val="30"/>
        </w:rPr>
        <w:t>25</w:t>
      </w:r>
      <w:r>
        <w:rPr>
          <w:rFonts w:hint="eastAsia" w:eastAsia="仿宋_GB2312"/>
          <w:kern w:val="0"/>
          <w:sz w:val="30"/>
          <w:szCs w:val="30"/>
        </w:rPr>
        <w:t>人。在职实有</w:t>
      </w:r>
      <w:r>
        <w:rPr>
          <w:rFonts w:eastAsia="仿宋_GB2312"/>
          <w:kern w:val="0"/>
          <w:sz w:val="30"/>
          <w:szCs w:val="30"/>
        </w:rPr>
        <w:t>51</w:t>
      </w:r>
      <w:r>
        <w:rPr>
          <w:rFonts w:hint="eastAsia" w:eastAsia="仿宋_GB2312"/>
          <w:kern w:val="0"/>
          <w:sz w:val="30"/>
          <w:szCs w:val="30"/>
        </w:rPr>
        <w:t>人，其中：</w:t>
      </w:r>
      <w:r>
        <w:rPr>
          <w:rFonts w:eastAsia="仿宋_GB2312"/>
          <w:kern w:val="0"/>
          <w:sz w:val="30"/>
          <w:szCs w:val="30"/>
        </w:rPr>
        <w:t xml:space="preserve"> </w:t>
      </w:r>
      <w:r>
        <w:rPr>
          <w:rFonts w:hint="eastAsia" w:eastAsia="仿宋_GB2312"/>
          <w:kern w:val="0"/>
          <w:sz w:val="30"/>
          <w:szCs w:val="30"/>
        </w:rPr>
        <w:t>财政全供养</w:t>
      </w:r>
      <w:r>
        <w:rPr>
          <w:rFonts w:eastAsia="仿宋_GB2312"/>
          <w:kern w:val="0"/>
          <w:sz w:val="30"/>
          <w:szCs w:val="30"/>
        </w:rPr>
        <w:t xml:space="preserve"> 51</w:t>
      </w:r>
      <w:r>
        <w:rPr>
          <w:rFonts w:hint="eastAsia" w:eastAsia="仿宋_GB2312"/>
          <w:kern w:val="0"/>
          <w:sz w:val="30"/>
          <w:szCs w:val="30"/>
        </w:rPr>
        <w:t>人，财政部分供养</w:t>
      </w:r>
      <w:r>
        <w:rPr>
          <w:rFonts w:eastAsia="仿宋_GB2312"/>
          <w:kern w:val="0"/>
          <w:sz w:val="30"/>
          <w:szCs w:val="30"/>
        </w:rPr>
        <w:t>0</w:t>
      </w:r>
      <w:r>
        <w:rPr>
          <w:rFonts w:hint="eastAsia" w:eastAsia="仿宋_GB2312"/>
          <w:kern w:val="0"/>
          <w:sz w:val="30"/>
          <w:szCs w:val="30"/>
        </w:rPr>
        <w:t>人，非财政供养</w:t>
      </w:r>
      <w:r>
        <w:rPr>
          <w:rFonts w:eastAsia="仿宋_GB2312"/>
          <w:kern w:val="0"/>
          <w:sz w:val="30"/>
          <w:szCs w:val="30"/>
        </w:rPr>
        <w:t>0</w:t>
      </w:r>
      <w:r>
        <w:rPr>
          <w:rFonts w:hint="eastAsia" w:eastAsia="仿宋_GB2312"/>
          <w:kern w:val="0"/>
          <w:sz w:val="30"/>
          <w:szCs w:val="30"/>
        </w:rPr>
        <w:t>人。</w:t>
      </w:r>
    </w:p>
    <w:p>
      <w:pPr>
        <w:widowControl/>
        <w:ind w:firstLine="600" w:firstLineChars="200"/>
        <w:jc w:val="left"/>
        <w:rPr>
          <w:rFonts w:eastAsia="仿宋_GB2312"/>
          <w:kern w:val="0"/>
          <w:sz w:val="30"/>
          <w:szCs w:val="30"/>
        </w:rPr>
      </w:pPr>
      <w:r>
        <w:rPr>
          <w:rFonts w:hint="eastAsia" w:eastAsia="仿宋_GB2312"/>
          <w:kern w:val="0"/>
          <w:sz w:val="30"/>
          <w:szCs w:val="30"/>
        </w:rPr>
        <w:t>离退休人员</w:t>
      </w:r>
      <w:r>
        <w:rPr>
          <w:rFonts w:eastAsia="仿宋_GB2312"/>
          <w:kern w:val="0"/>
          <w:sz w:val="30"/>
          <w:szCs w:val="30"/>
        </w:rPr>
        <w:t xml:space="preserve"> 8</w:t>
      </w:r>
      <w:r>
        <w:rPr>
          <w:rFonts w:hint="eastAsia" w:eastAsia="仿宋_GB2312"/>
          <w:kern w:val="0"/>
          <w:sz w:val="30"/>
          <w:szCs w:val="30"/>
        </w:rPr>
        <w:t>人，其中：</w:t>
      </w:r>
      <w:r>
        <w:rPr>
          <w:rFonts w:eastAsia="仿宋_GB2312"/>
          <w:kern w:val="0"/>
          <w:sz w:val="30"/>
          <w:szCs w:val="30"/>
        </w:rPr>
        <w:t xml:space="preserve"> </w:t>
      </w:r>
      <w:r>
        <w:rPr>
          <w:rFonts w:hint="eastAsia" w:eastAsia="仿宋_GB2312"/>
          <w:kern w:val="0"/>
          <w:sz w:val="30"/>
          <w:szCs w:val="30"/>
        </w:rPr>
        <w:t>离休</w:t>
      </w:r>
      <w:r>
        <w:rPr>
          <w:rFonts w:eastAsia="仿宋_GB2312"/>
          <w:kern w:val="0"/>
          <w:sz w:val="30"/>
          <w:szCs w:val="30"/>
        </w:rPr>
        <w:t xml:space="preserve"> 0</w:t>
      </w:r>
      <w:r>
        <w:rPr>
          <w:rFonts w:hint="eastAsia" w:eastAsia="仿宋_GB2312"/>
          <w:kern w:val="0"/>
          <w:sz w:val="30"/>
          <w:szCs w:val="30"/>
        </w:rPr>
        <w:t>人，退休</w:t>
      </w:r>
      <w:r>
        <w:rPr>
          <w:rFonts w:eastAsia="仿宋_GB2312"/>
          <w:kern w:val="0"/>
          <w:sz w:val="30"/>
          <w:szCs w:val="30"/>
        </w:rPr>
        <w:t xml:space="preserve"> 8</w:t>
      </w:r>
      <w:r>
        <w:rPr>
          <w:rFonts w:hint="eastAsia" w:eastAsia="仿宋_GB2312"/>
          <w:kern w:val="0"/>
          <w:sz w:val="30"/>
          <w:szCs w:val="30"/>
        </w:rPr>
        <w:t>人。</w:t>
      </w:r>
    </w:p>
    <w:p>
      <w:pPr>
        <w:widowControl/>
        <w:ind w:firstLine="600" w:firstLineChars="200"/>
        <w:jc w:val="left"/>
        <w:rPr>
          <w:rFonts w:eastAsia="仿宋_GB2312"/>
          <w:kern w:val="0"/>
          <w:sz w:val="30"/>
          <w:szCs w:val="30"/>
        </w:rPr>
      </w:pPr>
      <w:r>
        <w:rPr>
          <w:rFonts w:hint="eastAsia" w:eastAsia="仿宋_GB2312"/>
          <w:kern w:val="0"/>
          <w:sz w:val="30"/>
          <w:szCs w:val="30"/>
        </w:rPr>
        <w:t>车辆编制</w:t>
      </w:r>
      <w:r>
        <w:rPr>
          <w:rFonts w:eastAsia="仿宋_GB2312"/>
          <w:kern w:val="0"/>
          <w:sz w:val="30"/>
          <w:szCs w:val="30"/>
        </w:rPr>
        <w:t>3</w:t>
      </w:r>
      <w:r>
        <w:rPr>
          <w:rFonts w:hint="eastAsia" w:eastAsia="仿宋_GB2312"/>
          <w:kern w:val="0"/>
          <w:sz w:val="30"/>
          <w:szCs w:val="30"/>
        </w:rPr>
        <w:t>辆，实有车辆</w:t>
      </w:r>
      <w:r>
        <w:rPr>
          <w:rFonts w:eastAsia="仿宋_GB2312"/>
          <w:kern w:val="0"/>
          <w:sz w:val="30"/>
          <w:szCs w:val="30"/>
        </w:rPr>
        <w:t>3</w:t>
      </w:r>
      <w:r>
        <w:rPr>
          <w:rFonts w:hint="eastAsia" w:eastAsia="仿宋_GB2312"/>
          <w:kern w:val="0"/>
          <w:sz w:val="30"/>
          <w:szCs w:val="30"/>
        </w:rPr>
        <w:t>辆。</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三、预算单位收入情况</w:t>
      </w:r>
    </w:p>
    <w:p>
      <w:pPr>
        <w:widowControl/>
        <w:ind w:firstLine="450" w:firstLineChars="150"/>
        <w:jc w:val="left"/>
        <w:rPr>
          <w:rFonts w:ascii="楷体_GB2312" w:eastAsia="楷体_GB2312"/>
          <w:kern w:val="0"/>
          <w:sz w:val="30"/>
          <w:szCs w:val="30"/>
        </w:rPr>
      </w:pPr>
      <w:r>
        <w:rPr>
          <w:rFonts w:hint="eastAsia" w:ascii="楷体_GB2312" w:eastAsia="楷体_GB2312"/>
          <w:kern w:val="0"/>
          <w:sz w:val="30"/>
          <w:szCs w:val="30"/>
        </w:rPr>
        <w:t>（一）部门财务收入情况</w:t>
      </w:r>
    </w:p>
    <w:p>
      <w:pPr>
        <w:widowControl/>
        <w:ind w:firstLine="750" w:firstLineChars="250"/>
        <w:jc w:val="left"/>
        <w:rPr>
          <w:rFonts w:eastAsia="仿宋_GB2312"/>
          <w:kern w:val="0"/>
          <w:sz w:val="30"/>
          <w:szCs w:val="30"/>
        </w:rPr>
      </w:pPr>
      <w:r>
        <w:rPr>
          <w:rFonts w:eastAsia="仿宋_GB2312"/>
          <w:kern w:val="0"/>
          <w:sz w:val="30"/>
          <w:szCs w:val="30"/>
        </w:rPr>
        <w:t>2019</w:t>
      </w:r>
      <w:r>
        <w:rPr>
          <w:rFonts w:hint="eastAsia" w:eastAsia="仿宋_GB2312"/>
          <w:kern w:val="0"/>
          <w:sz w:val="30"/>
          <w:szCs w:val="30"/>
        </w:rPr>
        <w:t>年部门财务总收入</w:t>
      </w:r>
      <w:r>
        <w:rPr>
          <w:rFonts w:eastAsia="仿宋_GB2312"/>
          <w:kern w:val="0"/>
          <w:sz w:val="30"/>
          <w:szCs w:val="30"/>
        </w:rPr>
        <w:t xml:space="preserve"> </w:t>
      </w:r>
      <w:bookmarkStart w:id="0" w:name="SumCol"/>
      <w:r>
        <w:rPr>
          <w:rFonts w:eastAsia="方正仿宋_GBK"/>
          <w:sz w:val="32"/>
          <w:szCs w:val="32"/>
        </w:rPr>
        <w:t>867.53</w:t>
      </w:r>
      <w:bookmarkEnd w:id="0"/>
      <w:r>
        <w:rPr>
          <w:rFonts w:hint="eastAsia" w:eastAsia="仿宋_GB2312"/>
          <w:kern w:val="0"/>
          <w:sz w:val="30"/>
          <w:szCs w:val="30"/>
        </w:rPr>
        <w:t>万元，其中：一般公共预算财政拨款</w:t>
      </w:r>
      <w:r>
        <w:rPr>
          <w:rFonts w:eastAsia="方正仿宋_GBK"/>
          <w:sz w:val="32"/>
          <w:szCs w:val="32"/>
        </w:rPr>
        <w:t>867.53</w:t>
      </w:r>
      <w:r>
        <w:rPr>
          <w:rFonts w:hint="eastAsia" w:eastAsia="仿宋_GB2312"/>
          <w:kern w:val="0"/>
          <w:sz w:val="30"/>
          <w:szCs w:val="30"/>
        </w:rPr>
        <w:t>万元，政府性基金预算财政拨款</w:t>
      </w:r>
      <w:r>
        <w:rPr>
          <w:rFonts w:eastAsia="仿宋_GB2312"/>
          <w:kern w:val="0"/>
          <w:sz w:val="30"/>
          <w:szCs w:val="30"/>
        </w:rPr>
        <w:t>0</w:t>
      </w:r>
      <w:r>
        <w:rPr>
          <w:rFonts w:hint="eastAsia" w:eastAsia="仿宋_GB2312"/>
          <w:kern w:val="0"/>
          <w:sz w:val="30"/>
          <w:szCs w:val="30"/>
        </w:rPr>
        <w:t>万元，国有资本经营预算财政拨款</w:t>
      </w:r>
      <w:r>
        <w:rPr>
          <w:rFonts w:eastAsia="仿宋_GB2312"/>
          <w:kern w:val="0"/>
          <w:sz w:val="30"/>
          <w:szCs w:val="30"/>
        </w:rPr>
        <w:t>0</w:t>
      </w:r>
      <w:r>
        <w:rPr>
          <w:rFonts w:hint="eastAsia" w:eastAsia="仿宋_GB2312"/>
          <w:kern w:val="0"/>
          <w:sz w:val="30"/>
          <w:szCs w:val="30"/>
        </w:rPr>
        <w:t>万元，事业收入</w:t>
      </w:r>
      <w:r>
        <w:rPr>
          <w:rFonts w:eastAsia="仿宋_GB2312"/>
          <w:kern w:val="0"/>
          <w:sz w:val="30"/>
          <w:szCs w:val="30"/>
        </w:rPr>
        <w:t>0</w:t>
      </w:r>
      <w:r>
        <w:rPr>
          <w:rFonts w:hint="eastAsia" w:eastAsia="仿宋_GB2312"/>
          <w:kern w:val="0"/>
          <w:sz w:val="30"/>
          <w:szCs w:val="30"/>
        </w:rPr>
        <w:t>万元，事业单位经营收入</w:t>
      </w:r>
      <w:r>
        <w:rPr>
          <w:rFonts w:eastAsia="仿宋_GB2312"/>
          <w:kern w:val="0"/>
          <w:sz w:val="30"/>
          <w:szCs w:val="30"/>
        </w:rPr>
        <w:t>0</w:t>
      </w:r>
      <w:r>
        <w:rPr>
          <w:rFonts w:hint="eastAsia" w:eastAsia="仿宋_GB2312"/>
          <w:kern w:val="0"/>
          <w:sz w:val="30"/>
          <w:szCs w:val="30"/>
        </w:rPr>
        <w:t>万元，其他收入</w:t>
      </w:r>
      <w:r>
        <w:rPr>
          <w:rFonts w:eastAsia="仿宋_GB2312"/>
          <w:kern w:val="0"/>
          <w:sz w:val="30"/>
          <w:szCs w:val="30"/>
        </w:rPr>
        <w:t>0</w:t>
      </w:r>
      <w:r>
        <w:rPr>
          <w:rFonts w:hint="eastAsia" w:eastAsia="仿宋_GB2312"/>
          <w:kern w:val="0"/>
          <w:sz w:val="30"/>
          <w:szCs w:val="30"/>
        </w:rPr>
        <w:t>万元，上年结转</w:t>
      </w:r>
      <w:r>
        <w:rPr>
          <w:rFonts w:eastAsia="仿宋_GB2312"/>
          <w:kern w:val="0"/>
          <w:sz w:val="30"/>
          <w:szCs w:val="30"/>
        </w:rPr>
        <w:t>0</w:t>
      </w:r>
      <w:r>
        <w:rPr>
          <w:rFonts w:hint="eastAsia" w:eastAsia="仿宋_GB2312"/>
          <w:kern w:val="0"/>
          <w:sz w:val="30"/>
          <w:szCs w:val="30"/>
        </w:rPr>
        <w:t>万元。</w:t>
      </w:r>
    </w:p>
    <w:p>
      <w:pPr>
        <w:widowControl/>
        <w:ind w:firstLine="450" w:firstLineChars="150"/>
        <w:jc w:val="left"/>
        <w:rPr>
          <w:rFonts w:ascii="楷体_GB2312" w:eastAsia="楷体_GB2312"/>
          <w:kern w:val="0"/>
          <w:sz w:val="30"/>
          <w:szCs w:val="30"/>
        </w:rPr>
      </w:pPr>
      <w:r>
        <w:rPr>
          <w:rFonts w:hint="eastAsia" w:ascii="楷体_GB2312" w:eastAsia="楷体_GB2312"/>
          <w:kern w:val="0"/>
          <w:sz w:val="30"/>
          <w:szCs w:val="30"/>
        </w:rPr>
        <w:t>（二）财政拨款收入情况</w:t>
      </w:r>
    </w:p>
    <w:p>
      <w:pPr>
        <w:widowControl/>
        <w:ind w:firstLine="750" w:firstLineChars="250"/>
        <w:jc w:val="left"/>
        <w:rPr>
          <w:rFonts w:eastAsia="仿宋_GB2312"/>
          <w:kern w:val="0"/>
          <w:sz w:val="30"/>
          <w:szCs w:val="30"/>
        </w:rPr>
      </w:pPr>
      <w:r>
        <w:rPr>
          <w:rFonts w:eastAsia="仿宋_GB2312"/>
          <w:kern w:val="0"/>
          <w:sz w:val="30"/>
          <w:szCs w:val="30"/>
        </w:rPr>
        <w:t>2019</w:t>
      </w:r>
      <w:r>
        <w:rPr>
          <w:rFonts w:hint="eastAsia" w:eastAsia="仿宋_GB2312"/>
          <w:kern w:val="0"/>
          <w:sz w:val="30"/>
          <w:szCs w:val="30"/>
        </w:rPr>
        <w:t>年部门财政拨款收入</w:t>
      </w:r>
      <w:r>
        <w:rPr>
          <w:rFonts w:eastAsia="方正仿宋_GBK"/>
          <w:sz w:val="32"/>
          <w:szCs w:val="32"/>
        </w:rPr>
        <w:t>867.53</w:t>
      </w:r>
      <w:r>
        <w:rPr>
          <w:rFonts w:hint="eastAsia" w:eastAsia="仿宋_GB2312"/>
          <w:kern w:val="0"/>
          <w:sz w:val="30"/>
          <w:szCs w:val="30"/>
        </w:rPr>
        <w:t>万元，其中</w:t>
      </w:r>
      <w:r>
        <w:rPr>
          <w:rFonts w:eastAsia="仿宋_GB2312"/>
          <w:kern w:val="0"/>
          <w:sz w:val="30"/>
          <w:szCs w:val="30"/>
        </w:rPr>
        <w:t>:</w:t>
      </w:r>
      <w:r>
        <w:rPr>
          <w:rFonts w:hint="eastAsia" w:eastAsia="仿宋_GB2312"/>
          <w:kern w:val="0"/>
          <w:sz w:val="30"/>
          <w:szCs w:val="30"/>
        </w:rPr>
        <w:t>本年收入</w:t>
      </w:r>
      <w:r>
        <w:rPr>
          <w:rFonts w:eastAsia="方正仿宋_GBK"/>
          <w:sz w:val="32"/>
          <w:szCs w:val="32"/>
        </w:rPr>
        <w:t>867.53</w:t>
      </w:r>
      <w:r>
        <w:rPr>
          <w:rFonts w:hint="eastAsia" w:eastAsia="仿宋_GB2312"/>
          <w:kern w:val="0"/>
          <w:sz w:val="30"/>
          <w:szCs w:val="30"/>
        </w:rPr>
        <w:t>万元，上年结转</w:t>
      </w:r>
      <w:r>
        <w:rPr>
          <w:rFonts w:eastAsia="仿宋_GB2312"/>
          <w:kern w:val="0"/>
          <w:sz w:val="30"/>
          <w:szCs w:val="30"/>
        </w:rPr>
        <w:t>0</w:t>
      </w:r>
      <w:r>
        <w:rPr>
          <w:rFonts w:hint="eastAsia" w:eastAsia="仿宋_GB2312"/>
          <w:kern w:val="0"/>
          <w:sz w:val="30"/>
          <w:szCs w:val="30"/>
        </w:rPr>
        <w:t>万元。本年收入中，一般公共预算财政拨款</w:t>
      </w:r>
      <w:r>
        <w:rPr>
          <w:rFonts w:eastAsia="方正仿宋_GBK"/>
          <w:sz w:val="32"/>
          <w:szCs w:val="32"/>
        </w:rPr>
        <w:t>867.53</w:t>
      </w:r>
      <w:r>
        <w:rPr>
          <w:rFonts w:hint="eastAsia" w:eastAsia="仿宋_GB2312"/>
          <w:kern w:val="0"/>
          <w:sz w:val="30"/>
          <w:szCs w:val="30"/>
        </w:rPr>
        <w:t>万元（本级财力</w:t>
      </w:r>
      <w:r>
        <w:rPr>
          <w:rFonts w:eastAsia="方正仿宋_GBK"/>
          <w:sz w:val="32"/>
          <w:szCs w:val="32"/>
        </w:rPr>
        <w:t>867.53</w:t>
      </w:r>
      <w:r>
        <w:rPr>
          <w:rFonts w:hint="eastAsia" w:eastAsia="仿宋_GB2312"/>
          <w:kern w:val="0"/>
          <w:sz w:val="30"/>
          <w:szCs w:val="30"/>
        </w:rPr>
        <w:t>万元，专项收入</w:t>
      </w:r>
      <w:r>
        <w:rPr>
          <w:rFonts w:eastAsia="仿宋_GB2312"/>
          <w:kern w:val="0"/>
          <w:sz w:val="30"/>
          <w:szCs w:val="30"/>
        </w:rPr>
        <w:t>0</w:t>
      </w:r>
      <w:r>
        <w:rPr>
          <w:rFonts w:hint="eastAsia" w:eastAsia="仿宋_GB2312"/>
          <w:kern w:val="0"/>
          <w:sz w:val="30"/>
          <w:szCs w:val="30"/>
        </w:rPr>
        <w:t>万元，执法办案补助</w:t>
      </w:r>
      <w:r>
        <w:rPr>
          <w:rFonts w:eastAsia="仿宋_GB2312"/>
          <w:kern w:val="0"/>
          <w:sz w:val="30"/>
          <w:szCs w:val="30"/>
        </w:rPr>
        <w:t>0</w:t>
      </w:r>
      <w:r>
        <w:rPr>
          <w:rFonts w:hint="eastAsia" w:eastAsia="仿宋_GB2312"/>
          <w:kern w:val="0"/>
          <w:sz w:val="30"/>
          <w:szCs w:val="30"/>
        </w:rPr>
        <w:t>万元，收费成本补偿</w:t>
      </w:r>
      <w:r>
        <w:rPr>
          <w:rFonts w:eastAsia="仿宋_GB2312"/>
          <w:kern w:val="0"/>
          <w:sz w:val="30"/>
          <w:szCs w:val="30"/>
        </w:rPr>
        <w:t>0</w:t>
      </w:r>
      <w:r>
        <w:rPr>
          <w:rFonts w:hint="eastAsia" w:eastAsia="仿宋_GB2312"/>
          <w:kern w:val="0"/>
          <w:sz w:val="30"/>
          <w:szCs w:val="30"/>
        </w:rPr>
        <w:t>万元，财政专户管理的收入</w:t>
      </w:r>
      <w:r>
        <w:rPr>
          <w:rFonts w:eastAsia="仿宋_GB2312"/>
          <w:kern w:val="0"/>
          <w:sz w:val="30"/>
          <w:szCs w:val="30"/>
        </w:rPr>
        <w:t>0</w:t>
      </w:r>
      <w:r>
        <w:rPr>
          <w:rFonts w:hint="eastAsia" w:eastAsia="仿宋_GB2312"/>
          <w:kern w:val="0"/>
          <w:sz w:val="30"/>
          <w:szCs w:val="30"/>
        </w:rPr>
        <w:t>万元，国有资源（资产）有偿使用成本补偿</w:t>
      </w:r>
      <w:r>
        <w:rPr>
          <w:rFonts w:eastAsia="仿宋_GB2312"/>
          <w:kern w:val="0"/>
          <w:sz w:val="30"/>
          <w:szCs w:val="30"/>
        </w:rPr>
        <w:t>0</w:t>
      </w:r>
      <w:r>
        <w:rPr>
          <w:rFonts w:hint="eastAsia" w:eastAsia="仿宋_GB2312"/>
          <w:kern w:val="0"/>
          <w:sz w:val="30"/>
          <w:szCs w:val="30"/>
        </w:rPr>
        <w:t>万元），政府性基金预算财政拨款</w:t>
      </w:r>
      <w:r>
        <w:rPr>
          <w:rFonts w:eastAsia="仿宋_GB2312"/>
          <w:kern w:val="0"/>
          <w:sz w:val="30"/>
          <w:szCs w:val="30"/>
        </w:rPr>
        <w:t>0</w:t>
      </w:r>
      <w:r>
        <w:rPr>
          <w:rFonts w:hint="eastAsia" w:eastAsia="仿宋_GB2312"/>
          <w:kern w:val="0"/>
          <w:sz w:val="30"/>
          <w:szCs w:val="30"/>
        </w:rPr>
        <w:t>万元，国有资本经营预算财政拨款</w:t>
      </w:r>
      <w:r>
        <w:rPr>
          <w:rFonts w:eastAsia="仿宋_GB2312"/>
          <w:kern w:val="0"/>
          <w:sz w:val="30"/>
          <w:szCs w:val="30"/>
        </w:rPr>
        <w:t>0</w:t>
      </w:r>
      <w:r>
        <w:rPr>
          <w:rFonts w:hint="eastAsia" w:eastAsia="仿宋_GB2312"/>
          <w:kern w:val="0"/>
          <w:sz w:val="30"/>
          <w:szCs w:val="30"/>
        </w:rPr>
        <w:t>万元。</w:t>
      </w:r>
    </w:p>
    <w:p>
      <w:pPr>
        <w:widowControl/>
        <w:numPr>
          <w:ilvl w:val="0"/>
          <w:numId w:val="1"/>
        </w:numPr>
        <w:ind w:firstLine="600" w:firstLineChars="200"/>
        <w:jc w:val="left"/>
        <w:rPr>
          <w:rFonts w:ascii="黑体" w:hAnsi="黑体" w:eastAsia="黑体"/>
          <w:kern w:val="0"/>
          <w:sz w:val="30"/>
          <w:szCs w:val="30"/>
        </w:rPr>
      </w:pPr>
      <w:r>
        <w:rPr>
          <w:rFonts w:hint="eastAsia" w:ascii="黑体" w:hAnsi="黑体" w:eastAsia="黑体"/>
          <w:kern w:val="0"/>
          <w:sz w:val="30"/>
          <w:szCs w:val="30"/>
        </w:rPr>
        <w:t>预算单位支出情况</w:t>
      </w:r>
    </w:p>
    <w:p>
      <w:pPr>
        <w:widowControl/>
        <w:ind w:firstLine="600" w:firstLineChars="200"/>
        <w:jc w:val="left"/>
        <w:rPr>
          <w:rFonts w:eastAsia="仿宋_GB2312"/>
          <w:kern w:val="0"/>
          <w:sz w:val="30"/>
          <w:szCs w:val="30"/>
        </w:rPr>
      </w:pPr>
      <w:r>
        <w:rPr>
          <w:rFonts w:eastAsia="仿宋_GB2312"/>
          <w:kern w:val="0"/>
          <w:sz w:val="30"/>
          <w:szCs w:val="30"/>
        </w:rPr>
        <w:t>2019</w:t>
      </w:r>
      <w:r>
        <w:rPr>
          <w:rFonts w:hint="eastAsia" w:eastAsia="仿宋_GB2312"/>
          <w:kern w:val="0"/>
          <w:sz w:val="30"/>
          <w:szCs w:val="30"/>
        </w:rPr>
        <w:t>年部门预算总支出</w:t>
      </w:r>
      <w:r>
        <w:rPr>
          <w:rFonts w:eastAsia="方正仿宋_GBK"/>
          <w:sz w:val="32"/>
          <w:szCs w:val="32"/>
        </w:rPr>
        <w:t>867.53</w:t>
      </w:r>
      <w:r>
        <w:rPr>
          <w:rFonts w:hint="eastAsia" w:eastAsia="仿宋_GB2312"/>
          <w:kern w:val="0"/>
          <w:sz w:val="30"/>
          <w:szCs w:val="30"/>
        </w:rPr>
        <w:t>万元。财政拨款安排支出</w:t>
      </w:r>
      <w:r>
        <w:rPr>
          <w:rFonts w:eastAsia="方正仿宋_GBK"/>
          <w:sz w:val="32"/>
          <w:szCs w:val="32"/>
        </w:rPr>
        <w:t>867.53</w:t>
      </w:r>
      <w:r>
        <w:rPr>
          <w:rFonts w:hint="eastAsia" w:eastAsia="仿宋_GB2312"/>
          <w:kern w:val="0"/>
          <w:sz w:val="30"/>
          <w:szCs w:val="30"/>
        </w:rPr>
        <w:t>万元，其中，基本支出</w:t>
      </w:r>
      <w:r>
        <w:rPr>
          <w:rFonts w:eastAsia="仿宋_GB2312"/>
          <w:kern w:val="0"/>
          <w:sz w:val="30"/>
          <w:szCs w:val="30"/>
        </w:rPr>
        <w:t>818.23</w:t>
      </w:r>
      <w:r>
        <w:rPr>
          <w:rFonts w:hint="eastAsia" w:eastAsia="仿宋_GB2312"/>
          <w:kern w:val="0"/>
          <w:sz w:val="30"/>
          <w:szCs w:val="30"/>
        </w:rPr>
        <w:t>万元，项目支出</w:t>
      </w:r>
      <w:r>
        <w:rPr>
          <w:rFonts w:eastAsia="仿宋_GB2312"/>
          <w:kern w:val="0"/>
          <w:sz w:val="30"/>
          <w:szCs w:val="30"/>
        </w:rPr>
        <w:t>49.3</w:t>
      </w:r>
      <w:r>
        <w:rPr>
          <w:rFonts w:hint="eastAsia" w:eastAsia="仿宋_GB2312"/>
          <w:kern w:val="0"/>
          <w:sz w:val="30"/>
          <w:szCs w:val="30"/>
        </w:rPr>
        <w:t>万元。</w:t>
      </w:r>
    </w:p>
    <w:p>
      <w:pPr>
        <w:widowControl/>
        <w:ind w:firstLine="450" w:firstLineChars="150"/>
        <w:jc w:val="left"/>
        <w:rPr>
          <w:rFonts w:eastAsia="仿宋_GB2312"/>
          <w:kern w:val="0"/>
          <w:sz w:val="30"/>
          <w:szCs w:val="30"/>
        </w:rPr>
      </w:pPr>
      <w:r>
        <w:rPr>
          <w:rFonts w:hint="eastAsia" w:ascii="楷体_GB2312" w:eastAsia="楷体_GB2312"/>
          <w:kern w:val="0"/>
          <w:sz w:val="30"/>
          <w:szCs w:val="30"/>
        </w:rPr>
        <w:t>（一）财政拨款安排支出按功能科目分类情况</w:t>
      </w:r>
    </w:p>
    <w:p>
      <w:pPr>
        <w:widowControl/>
        <w:ind w:firstLine="600" w:firstLineChars="200"/>
        <w:jc w:val="left"/>
        <w:rPr>
          <w:rFonts w:eastAsia="仿宋_GB2312"/>
          <w:kern w:val="0"/>
          <w:sz w:val="30"/>
          <w:szCs w:val="30"/>
        </w:rPr>
      </w:pPr>
      <w:r>
        <w:rPr>
          <w:rFonts w:eastAsia="仿宋_GB2312"/>
          <w:kern w:val="0"/>
          <w:sz w:val="30"/>
          <w:szCs w:val="30"/>
        </w:rPr>
        <w:t>201</w:t>
      </w:r>
      <w:r>
        <w:rPr>
          <w:rFonts w:hint="eastAsia" w:eastAsia="仿宋_GB2312"/>
          <w:kern w:val="0"/>
          <w:sz w:val="30"/>
          <w:szCs w:val="30"/>
        </w:rPr>
        <w:t>类共支出</w:t>
      </w:r>
      <w:r>
        <w:rPr>
          <w:rFonts w:eastAsia="仿宋_GB2312"/>
          <w:kern w:val="0"/>
          <w:sz w:val="30"/>
          <w:szCs w:val="30"/>
        </w:rPr>
        <w:t>391.97</w:t>
      </w:r>
      <w:r>
        <w:rPr>
          <w:rFonts w:hint="eastAsia" w:eastAsia="仿宋_GB2312"/>
          <w:kern w:val="0"/>
          <w:sz w:val="30"/>
          <w:szCs w:val="30"/>
        </w:rPr>
        <w:t>万元，其中基本支出</w:t>
      </w:r>
      <w:r>
        <w:rPr>
          <w:rFonts w:eastAsia="仿宋_GB2312"/>
          <w:kern w:val="0"/>
          <w:sz w:val="30"/>
          <w:szCs w:val="30"/>
        </w:rPr>
        <w:t>374.97</w:t>
      </w:r>
      <w:r>
        <w:rPr>
          <w:rFonts w:hint="eastAsia" w:eastAsia="仿宋_GB2312"/>
          <w:kern w:val="0"/>
          <w:sz w:val="30"/>
          <w:szCs w:val="30"/>
        </w:rPr>
        <w:t>万元，主要用于人大事务工资福利支出、商品和服务支出；项目支出</w:t>
      </w:r>
      <w:r>
        <w:rPr>
          <w:rFonts w:eastAsia="仿宋_GB2312"/>
          <w:kern w:val="0"/>
          <w:sz w:val="30"/>
          <w:szCs w:val="30"/>
        </w:rPr>
        <w:t>23.3</w:t>
      </w:r>
      <w:r>
        <w:rPr>
          <w:rFonts w:hint="eastAsia" w:eastAsia="仿宋_GB2312"/>
          <w:kern w:val="0"/>
          <w:sz w:val="30"/>
          <w:szCs w:val="30"/>
        </w:rPr>
        <w:t>万元，主要用于妇联、团委、工会、关工委日常运转开支及基层党务建设。</w:t>
      </w:r>
      <w:r>
        <w:rPr>
          <w:rFonts w:eastAsia="仿宋_GB2312"/>
          <w:kern w:val="0"/>
          <w:sz w:val="30"/>
          <w:szCs w:val="30"/>
        </w:rPr>
        <w:t>207</w:t>
      </w:r>
      <w:r>
        <w:rPr>
          <w:rFonts w:hint="eastAsia" w:eastAsia="仿宋_GB2312"/>
          <w:kern w:val="0"/>
          <w:sz w:val="30"/>
          <w:szCs w:val="30"/>
        </w:rPr>
        <w:t>类共支出</w:t>
      </w:r>
      <w:r>
        <w:rPr>
          <w:rFonts w:eastAsia="仿宋_GB2312"/>
          <w:kern w:val="0"/>
          <w:sz w:val="30"/>
          <w:szCs w:val="30"/>
        </w:rPr>
        <w:t>24.60</w:t>
      </w:r>
      <w:r>
        <w:rPr>
          <w:rFonts w:hint="eastAsia" w:eastAsia="仿宋_GB2312"/>
          <w:kern w:val="0"/>
          <w:sz w:val="30"/>
          <w:szCs w:val="30"/>
        </w:rPr>
        <w:t>万元，其中基本支出</w:t>
      </w:r>
      <w:r>
        <w:rPr>
          <w:rFonts w:eastAsia="仿宋_GB2312"/>
          <w:kern w:val="0"/>
          <w:sz w:val="30"/>
          <w:szCs w:val="30"/>
        </w:rPr>
        <w:t>24.60</w:t>
      </w:r>
      <w:r>
        <w:rPr>
          <w:rFonts w:hint="eastAsia" w:eastAsia="仿宋_GB2312"/>
          <w:kern w:val="0"/>
          <w:sz w:val="30"/>
          <w:szCs w:val="30"/>
        </w:rPr>
        <w:t>万元，主要用于文化、广播工资福利及商品服务支出。</w:t>
      </w:r>
      <w:r>
        <w:rPr>
          <w:rFonts w:eastAsia="仿宋_GB2312"/>
          <w:kern w:val="0"/>
          <w:sz w:val="30"/>
          <w:szCs w:val="30"/>
        </w:rPr>
        <w:t>208</w:t>
      </w:r>
      <w:r>
        <w:rPr>
          <w:rFonts w:hint="eastAsia" w:eastAsia="仿宋_GB2312"/>
          <w:kern w:val="0"/>
          <w:sz w:val="30"/>
          <w:szCs w:val="30"/>
        </w:rPr>
        <w:t>类共支出</w:t>
      </w:r>
      <w:r>
        <w:rPr>
          <w:rFonts w:eastAsia="仿宋_GB2312"/>
          <w:kern w:val="0"/>
          <w:sz w:val="30"/>
          <w:szCs w:val="30"/>
        </w:rPr>
        <w:t>138.80</w:t>
      </w:r>
      <w:r>
        <w:rPr>
          <w:rFonts w:hint="eastAsia" w:eastAsia="仿宋_GB2312"/>
          <w:kern w:val="0"/>
          <w:sz w:val="30"/>
          <w:szCs w:val="30"/>
        </w:rPr>
        <w:t>万元，其中基本支出</w:t>
      </w:r>
      <w:r>
        <w:rPr>
          <w:rFonts w:eastAsia="仿宋_GB2312"/>
          <w:kern w:val="0"/>
          <w:sz w:val="30"/>
          <w:szCs w:val="30"/>
        </w:rPr>
        <w:t>138.80</w:t>
      </w:r>
      <w:r>
        <w:rPr>
          <w:rFonts w:hint="eastAsia" w:eastAsia="仿宋_GB2312"/>
          <w:kern w:val="0"/>
          <w:sz w:val="30"/>
          <w:szCs w:val="30"/>
        </w:rPr>
        <w:t>万元，主要用于民政事务、购买养老保险、退休人员商品服务支出及村三委、武装干事生活补助。项目支出</w:t>
      </w:r>
      <w:r>
        <w:rPr>
          <w:rFonts w:eastAsia="仿宋_GB2312"/>
          <w:kern w:val="0"/>
          <w:sz w:val="30"/>
          <w:szCs w:val="30"/>
        </w:rPr>
        <w:t>26</w:t>
      </w:r>
      <w:r>
        <w:rPr>
          <w:rFonts w:hint="eastAsia" w:eastAsia="仿宋_GB2312"/>
          <w:kern w:val="0"/>
          <w:sz w:val="30"/>
          <w:szCs w:val="30"/>
        </w:rPr>
        <w:t>万，主要用于村级组织办公经费和老年大学办学支出及开展活动支出。</w:t>
      </w:r>
      <w:r>
        <w:rPr>
          <w:rFonts w:eastAsia="仿宋_GB2312"/>
          <w:kern w:val="0"/>
          <w:sz w:val="30"/>
          <w:szCs w:val="30"/>
        </w:rPr>
        <w:t xml:space="preserve"> 210</w:t>
      </w:r>
      <w:r>
        <w:rPr>
          <w:rFonts w:hint="eastAsia" w:eastAsia="仿宋_GB2312"/>
          <w:kern w:val="0"/>
          <w:sz w:val="30"/>
          <w:szCs w:val="30"/>
        </w:rPr>
        <w:t>类共支出</w:t>
      </w:r>
      <w:r>
        <w:rPr>
          <w:rFonts w:eastAsia="仿宋_GB2312"/>
          <w:kern w:val="0"/>
          <w:sz w:val="30"/>
          <w:szCs w:val="30"/>
        </w:rPr>
        <w:t>24.77</w:t>
      </w:r>
      <w:r>
        <w:rPr>
          <w:rFonts w:hint="eastAsia" w:eastAsia="仿宋_GB2312"/>
          <w:kern w:val="0"/>
          <w:sz w:val="30"/>
          <w:szCs w:val="30"/>
        </w:rPr>
        <w:t>万元，其中基本支出</w:t>
      </w:r>
      <w:r>
        <w:rPr>
          <w:rFonts w:eastAsia="仿宋_GB2312"/>
          <w:kern w:val="0"/>
          <w:sz w:val="30"/>
          <w:szCs w:val="30"/>
        </w:rPr>
        <w:t>24.77</w:t>
      </w:r>
      <w:r>
        <w:rPr>
          <w:rFonts w:hint="eastAsia" w:eastAsia="仿宋_GB2312"/>
          <w:kern w:val="0"/>
          <w:sz w:val="30"/>
          <w:szCs w:val="30"/>
        </w:rPr>
        <w:t>万元，主要用于合管办工资福利、商品服务及计生宣传员、计生助理生活补助。</w:t>
      </w:r>
      <w:r>
        <w:rPr>
          <w:rFonts w:eastAsia="仿宋_GB2312"/>
          <w:kern w:val="0"/>
          <w:sz w:val="30"/>
          <w:szCs w:val="30"/>
        </w:rPr>
        <w:t>213</w:t>
      </w:r>
      <w:r>
        <w:rPr>
          <w:rFonts w:hint="eastAsia" w:eastAsia="仿宋_GB2312"/>
          <w:kern w:val="0"/>
          <w:sz w:val="30"/>
          <w:szCs w:val="30"/>
        </w:rPr>
        <w:t>类共支出</w:t>
      </w:r>
      <w:r>
        <w:rPr>
          <w:rFonts w:eastAsia="仿宋_GB2312"/>
          <w:kern w:val="0"/>
          <w:sz w:val="30"/>
          <w:szCs w:val="30"/>
        </w:rPr>
        <w:t>194.42</w:t>
      </w:r>
      <w:r>
        <w:rPr>
          <w:rFonts w:hint="eastAsia" w:eastAsia="仿宋_GB2312"/>
          <w:kern w:val="0"/>
          <w:sz w:val="30"/>
          <w:szCs w:val="30"/>
        </w:rPr>
        <w:t>万元，其中基本支出</w:t>
      </w:r>
      <w:r>
        <w:rPr>
          <w:rFonts w:eastAsia="仿宋_GB2312"/>
          <w:kern w:val="0"/>
          <w:sz w:val="30"/>
          <w:szCs w:val="30"/>
        </w:rPr>
        <w:t>194.42</w:t>
      </w:r>
      <w:r>
        <w:rPr>
          <w:rFonts w:hint="eastAsia" w:eastAsia="仿宋_GB2312"/>
          <w:kern w:val="0"/>
          <w:sz w:val="30"/>
          <w:szCs w:val="30"/>
        </w:rPr>
        <w:t>万元，主要用于农业、林业和草原、水利工资福利、商品服务、及村官生活补助。</w:t>
      </w:r>
      <w:r>
        <w:rPr>
          <w:rFonts w:eastAsia="仿宋_GB2312"/>
          <w:kern w:val="0"/>
          <w:sz w:val="30"/>
          <w:szCs w:val="30"/>
        </w:rPr>
        <w:t>221</w:t>
      </w:r>
      <w:r>
        <w:rPr>
          <w:rFonts w:hint="eastAsia" w:eastAsia="仿宋_GB2312"/>
          <w:kern w:val="0"/>
          <w:sz w:val="30"/>
          <w:szCs w:val="30"/>
        </w:rPr>
        <w:t>类共支出</w:t>
      </w:r>
      <w:r>
        <w:rPr>
          <w:rFonts w:eastAsia="仿宋_GB2312"/>
          <w:kern w:val="0"/>
          <w:sz w:val="30"/>
          <w:szCs w:val="30"/>
        </w:rPr>
        <w:t>54.67</w:t>
      </w:r>
      <w:r>
        <w:rPr>
          <w:rFonts w:hint="eastAsia" w:eastAsia="仿宋_GB2312"/>
          <w:kern w:val="0"/>
          <w:sz w:val="30"/>
          <w:szCs w:val="30"/>
        </w:rPr>
        <w:t>万元，其中基本支出</w:t>
      </w:r>
      <w:r>
        <w:rPr>
          <w:rFonts w:eastAsia="仿宋_GB2312"/>
          <w:kern w:val="0"/>
          <w:sz w:val="30"/>
          <w:szCs w:val="30"/>
        </w:rPr>
        <w:t>54.67</w:t>
      </w:r>
      <w:r>
        <w:rPr>
          <w:rFonts w:hint="eastAsia" w:eastAsia="仿宋_GB2312"/>
          <w:kern w:val="0"/>
          <w:sz w:val="30"/>
          <w:szCs w:val="30"/>
        </w:rPr>
        <w:t>万元，主要用于职工住房公积金购买。</w:t>
      </w:r>
    </w:p>
    <w:p>
      <w:pPr>
        <w:widowControl/>
        <w:numPr>
          <w:ilvl w:val="0"/>
          <w:numId w:val="2"/>
        </w:numPr>
        <w:ind w:firstLine="450" w:firstLineChars="150"/>
        <w:jc w:val="left"/>
        <w:rPr>
          <w:rFonts w:ascii="楷体_GB2312" w:eastAsia="楷体_GB2312"/>
          <w:kern w:val="0"/>
          <w:sz w:val="30"/>
          <w:szCs w:val="30"/>
        </w:rPr>
      </w:pPr>
      <w:r>
        <w:rPr>
          <w:rFonts w:hint="eastAsia" w:ascii="楷体_GB2312" w:eastAsia="楷体_GB2312"/>
          <w:kern w:val="0"/>
          <w:sz w:val="30"/>
          <w:szCs w:val="30"/>
        </w:rPr>
        <w:t>财政拨款安排支出按经济科目分类情况</w:t>
      </w:r>
    </w:p>
    <w:p>
      <w:pPr>
        <w:widowControl/>
        <w:ind w:firstLine="600" w:firstLineChars="200"/>
        <w:jc w:val="left"/>
        <w:rPr>
          <w:rFonts w:eastAsia="仿宋_GB2312"/>
          <w:kern w:val="0"/>
          <w:sz w:val="30"/>
          <w:szCs w:val="30"/>
        </w:rPr>
      </w:pPr>
      <w:r>
        <w:rPr>
          <w:rFonts w:hint="eastAsia" w:eastAsia="仿宋_GB2312"/>
          <w:kern w:val="0"/>
          <w:sz w:val="30"/>
          <w:szCs w:val="30"/>
        </w:rPr>
        <w:t>经济科目分组（其中：基本支出</w:t>
      </w:r>
      <w:r>
        <w:rPr>
          <w:rFonts w:eastAsia="仿宋_GB2312"/>
          <w:kern w:val="0"/>
          <w:sz w:val="30"/>
          <w:szCs w:val="30"/>
        </w:rPr>
        <w:t>818.23</w:t>
      </w:r>
      <w:r>
        <w:rPr>
          <w:rFonts w:hint="eastAsia" w:eastAsia="仿宋_GB2312"/>
          <w:kern w:val="0"/>
          <w:sz w:val="30"/>
          <w:szCs w:val="30"/>
        </w:rPr>
        <w:t>万元，项目支出</w:t>
      </w:r>
      <w:r>
        <w:rPr>
          <w:rFonts w:eastAsia="仿宋_GB2312"/>
          <w:kern w:val="0"/>
          <w:sz w:val="30"/>
          <w:szCs w:val="30"/>
        </w:rPr>
        <w:t>49.3</w:t>
      </w:r>
      <w:r>
        <w:rPr>
          <w:rFonts w:hint="eastAsia" w:eastAsia="仿宋_GB2312"/>
          <w:kern w:val="0"/>
          <w:sz w:val="30"/>
          <w:szCs w:val="30"/>
        </w:rPr>
        <w:t>万元）</w:t>
      </w:r>
      <w:r>
        <w:rPr>
          <w:rFonts w:eastAsia="仿宋_GB2312"/>
          <w:kern w:val="0"/>
          <w:sz w:val="30"/>
          <w:szCs w:val="30"/>
        </w:rPr>
        <w:t>301</w:t>
      </w:r>
      <w:r>
        <w:rPr>
          <w:rFonts w:hint="eastAsia" w:eastAsia="仿宋_GB2312"/>
          <w:kern w:val="0"/>
          <w:sz w:val="30"/>
          <w:szCs w:val="30"/>
        </w:rPr>
        <w:t>类支出</w:t>
      </w:r>
      <w:r>
        <w:rPr>
          <w:rFonts w:eastAsia="仿宋_GB2312"/>
          <w:kern w:val="0"/>
          <w:sz w:val="30"/>
          <w:szCs w:val="30"/>
        </w:rPr>
        <w:t>622.16</w:t>
      </w:r>
      <w:r>
        <w:rPr>
          <w:rFonts w:hint="eastAsia" w:eastAsia="仿宋_GB2312"/>
          <w:kern w:val="0"/>
          <w:sz w:val="30"/>
          <w:szCs w:val="30"/>
        </w:rPr>
        <w:t>万元，其中基本支出</w:t>
      </w:r>
      <w:r>
        <w:rPr>
          <w:rFonts w:eastAsia="仿宋_GB2312"/>
          <w:kern w:val="0"/>
          <w:sz w:val="30"/>
          <w:szCs w:val="30"/>
        </w:rPr>
        <w:t>622.16</w:t>
      </w:r>
      <w:r>
        <w:rPr>
          <w:rFonts w:hint="eastAsia" w:eastAsia="仿宋_GB2312"/>
          <w:kern w:val="0"/>
          <w:sz w:val="30"/>
          <w:szCs w:val="30"/>
        </w:rPr>
        <w:t>万元，主要用于人大、政府、党委、纪委、文化、农业、林业、水利、医疗卫生等部门人员工资支出。</w:t>
      </w:r>
      <w:r>
        <w:rPr>
          <w:rFonts w:eastAsia="仿宋_GB2312"/>
          <w:kern w:val="0"/>
          <w:sz w:val="30"/>
          <w:szCs w:val="30"/>
        </w:rPr>
        <w:t>302</w:t>
      </w:r>
      <w:r>
        <w:rPr>
          <w:rFonts w:hint="eastAsia" w:eastAsia="仿宋_GB2312"/>
          <w:kern w:val="0"/>
          <w:sz w:val="30"/>
          <w:szCs w:val="30"/>
        </w:rPr>
        <w:t>类支出商品服务支出</w:t>
      </w:r>
      <w:r>
        <w:rPr>
          <w:rFonts w:eastAsia="仿宋_GB2312"/>
          <w:kern w:val="0"/>
          <w:sz w:val="30"/>
          <w:szCs w:val="30"/>
        </w:rPr>
        <w:t>108.2</w:t>
      </w:r>
      <w:r>
        <w:rPr>
          <w:rFonts w:hint="eastAsia" w:eastAsia="仿宋_GB2312"/>
          <w:kern w:val="0"/>
          <w:sz w:val="30"/>
          <w:szCs w:val="30"/>
        </w:rPr>
        <w:t>万元，其中基本支出</w:t>
      </w:r>
      <w:r>
        <w:rPr>
          <w:rFonts w:eastAsia="仿宋_GB2312"/>
          <w:kern w:val="0"/>
          <w:sz w:val="30"/>
          <w:szCs w:val="30"/>
        </w:rPr>
        <w:t>58.90</w:t>
      </w:r>
      <w:r>
        <w:rPr>
          <w:rFonts w:hint="eastAsia" w:eastAsia="仿宋_GB2312"/>
          <w:kern w:val="0"/>
          <w:sz w:val="30"/>
          <w:szCs w:val="30"/>
        </w:rPr>
        <w:t>万元，主要用于党委、政府、人大、纪委、农业综合服务中心、文化站、林业站日常运转支出。项目支出</w:t>
      </w:r>
      <w:r>
        <w:rPr>
          <w:rFonts w:eastAsia="仿宋_GB2312"/>
          <w:kern w:val="0"/>
          <w:sz w:val="30"/>
          <w:szCs w:val="30"/>
        </w:rPr>
        <w:t>49.3</w:t>
      </w:r>
      <w:r>
        <w:rPr>
          <w:rFonts w:hint="eastAsia" w:eastAsia="仿宋_GB2312"/>
          <w:kern w:val="0"/>
          <w:sz w:val="30"/>
          <w:szCs w:val="30"/>
        </w:rPr>
        <w:t>万元，主要用于人大、妇联、团委、关工委、工会、村委会日常运转支出及基层党建。</w:t>
      </w:r>
      <w:r>
        <w:rPr>
          <w:rFonts w:eastAsia="仿宋_GB2312"/>
          <w:kern w:val="0"/>
          <w:sz w:val="30"/>
          <w:szCs w:val="30"/>
        </w:rPr>
        <w:t>303</w:t>
      </w:r>
      <w:r>
        <w:rPr>
          <w:rFonts w:hint="eastAsia" w:eastAsia="仿宋_GB2312"/>
          <w:kern w:val="0"/>
          <w:sz w:val="30"/>
          <w:szCs w:val="30"/>
        </w:rPr>
        <w:t>类对个人和家庭补助</w:t>
      </w:r>
      <w:r>
        <w:rPr>
          <w:rFonts w:eastAsia="仿宋_GB2312"/>
          <w:kern w:val="0"/>
          <w:sz w:val="30"/>
          <w:szCs w:val="30"/>
        </w:rPr>
        <w:t>137.17</w:t>
      </w:r>
      <w:r>
        <w:rPr>
          <w:rFonts w:hint="eastAsia" w:eastAsia="仿宋_GB2312"/>
          <w:kern w:val="0"/>
          <w:sz w:val="30"/>
          <w:szCs w:val="30"/>
        </w:rPr>
        <w:t>万元，其中基本支出</w:t>
      </w:r>
      <w:r>
        <w:rPr>
          <w:rFonts w:eastAsia="仿宋_GB2312"/>
          <w:kern w:val="0"/>
          <w:sz w:val="30"/>
          <w:szCs w:val="30"/>
        </w:rPr>
        <w:t>137.17</w:t>
      </w:r>
      <w:r>
        <w:rPr>
          <w:rFonts w:hint="eastAsia" w:eastAsia="仿宋_GB2312"/>
          <w:kern w:val="0"/>
          <w:sz w:val="30"/>
          <w:szCs w:val="30"/>
        </w:rPr>
        <w:t>万元，主要用于村三委、村官、武装干事、村委会退休人员、社干、团支部书记、妇女主任、遗嘱补助、纪检监督代办员、村庄土地协管员、计生宣传员、计生助理生活补助。</w:t>
      </w:r>
    </w:p>
    <w:p>
      <w:pPr>
        <w:widowControl/>
        <w:numPr>
          <w:ilvl w:val="0"/>
          <w:numId w:val="3"/>
        </w:numPr>
        <w:ind w:firstLine="600" w:firstLineChars="200"/>
        <w:jc w:val="left"/>
        <w:rPr>
          <w:rFonts w:ascii="黑体" w:hAnsi="黑体" w:eastAsia="黑体"/>
          <w:kern w:val="0"/>
          <w:sz w:val="30"/>
          <w:szCs w:val="30"/>
        </w:rPr>
      </w:pPr>
      <w:r>
        <w:rPr>
          <w:rFonts w:hint="eastAsia" w:ascii="黑体" w:hAnsi="黑体" w:eastAsia="黑体"/>
          <w:kern w:val="0"/>
          <w:sz w:val="30"/>
          <w:szCs w:val="30"/>
        </w:rPr>
        <w:t>县对下专项转移支付情况</w:t>
      </w:r>
    </w:p>
    <w:p>
      <w:pPr>
        <w:widowControl/>
        <w:ind w:firstLine="450" w:firstLineChars="150"/>
        <w:jc w:val="left"/>
        <w:rPr>
          <w:rFonts w:ascii="楷体_GB2312" w:eastAsia="楷体_GB2312"/>
          <w:kern w:val="0"/>
          <w:sz w:val="30"/>
          <w:szCs w:val="30"/>
        </w:rPr>
      </w:pPr>
      <w:r>
        <w:rPr>
          <w:rFonts w:ascii="黑体" w:hAnsi="黑体" w:eastAsia="黑体"/>
          <w:kern w:val="0"/>
          <w:sz w:val="30"/>
          <w:szCs w:val="30"/>
        </w:rPr>
        <w:t xml:space="preserve">   </w:t>
      </w:r>
      <w:r>
        <w:rPr>
          <w:rFonts w:hint="eastAsia" w:ascii="楷体_GB2312" w:eastAsia="楷体_GB2312"/>
          <w:kern w:val="0"/>
          <w:sz w:val="30"/>
          <w:szCs w:val="30"/>
        </w:rPr>
        <w:t>（一）列入县对下专项转移支付项目清单项目情况</w:t>
      </w:r>
    </w:p>
    <w:p>
      <w:pPr>
        <w:widowControl/>
        <w:ind w:firstLine="600" w:firstLineChars="200"/>
        <w:jc w:val="left"/>
        <w:rPr>
          <w:rFonts w:eastAsia="仿宋_GB2312"/>
          <w:kern w:val="0"/>
          <w:sz w:val="30"/>
          <w:szCs w:val="30"/>
        </w:rPr>
      </w:pPr>
      <w:r>
        <w:rPr>
          <w:rFonts w:hint="eastAsia" w:eastAsia="仿宋_GB2312"/>
          <w:kern w:val="0"/>
          <w:sz w:val="30"/>
          <w:szCs w:val="30"/>
        </w:rPr>
        <w:t>部门列入县对下专项转移支付项目清单</w:t>
      </w:r>
      <w:r>
        <w:rPr>
          <w:rFonts w:eastAsia="仿宋_GB2312"/>
          <w:kern w:val="0"/>
          <w:sz w:val="30"/>
          <w:szCs w:val="30"/>
        </w:rPr>
        <w:t>:</w:t>
      </w:r>
    </w:p>
    <w:p>
      <w:pPr>
        <w:widowControl/>
        <w:ind w:firstLine="600" w:firstLineChars="200"/>
        <w:jc w:val="left"/>
        <w:rPr>
          <w:rFonts w:eastAsia="仿宋_GB2312"/>
          <w:kern w:val="0"/>
          <w:sz w:val="30"/>
          <w:szCs w:val="30"/>
        </w:rPr>
      </w:pPr>
      <w:r>
        <w:rPr>
          <w:rFonts w:eastAsia="仿宋_GB2312"/>
          <w:kern w:val="0"/>
          <w:sz w:val="30"/>
          <w:szCs w:val="30"/>
        </w:rPr>
        <w:t>1</w:t>
      </w:r>
      <w:r>
        <w:rPr>
          <w:rFonts w:hint="eastAsia" w:eastAsia="仿宋_GB2312"/>
          <w:kern w:val="0"/>
          <w:sz w:val="30"/>
          <w:szCs w:val="30"/>
        </w:rPr>
        <w:t>、项目为：卡场镇关工委经费，金额</w:t>
      </w:r>
      <w:r>
        <w:rPr>
          <w:rFonts w:eastAsia="仿宋_GB2312"/>
          <w:kern w:val="0"/>
          <w:sz w:val="30"/>
          <w:szCs w:val="30"/>
        </w:rPr>
        <w:t>0.50</w:t>
      </w:r>
      <w:r>
        <w:rPr>
          <w:rFonts w:hint="eastAsia" w:eastAsia="仿宋_GB2312"/>
          <w:kern w:val="0"/>
          <w:sz w:val="30"/>
          <w:szCs w:val="30"/>
        </w:rPr>
        <w:t>万元，科目为：</w:t>
      </w:r>
      <w:r>
        <w:rPr>
          <w:rFonts w:eastAsia="仿宋_GB2312"/>
          <w:kern w:val="0"/>
          <w:sz w:val="30"/>
          <w:szCs w:val="30"/>
        </w:rPr>
        <w:t>2012902</w:t>
      </w:r>
      <w:r>
        <w:rPr>
          <w:rFonts w:hint="eastAsia" w:eastAsia="仿宋_GB2312"/>
          <w:kern w:val="0"/>
          <w:sz w:val="30"/>
          <w:szCs w:val="30"/>
        </w:rPr>
        <w:t>主要用于开展关工委活动，确保活动的必要经费支出及用于关工委成员学习培训及购置学习资料、书籍订阅等。</w:t>
      </w:r>
    </w:p>
    <w:p>
      <w:pPr>
        <w:widowControl/>
        <w:ind w:firstLine="600" w:firstLineChars="200"/>
        <w:jc w:val="left"/>
        <w:rPr>
          <w:rFonts w:eastAsia="仿宋_GB2312"/>
          <w:kern w:val="0"/>
          <w:sz w:val="30"/>
          <w:szCs w:val="30"/>
        </w:rPr>
      </w:pPr>
      <w:r>
        <w:rPr>
          <w:rFonts w:eastAsia="仿宋_GB2312"/>
          <w:kern w:val="0"/>
          <w:sz w:val="30"/>
          <w:szCs w:val="30"/>
        </w:rPr>
        <w:t>2</w:t>
      </w:r>
      <w:r>
        <w:rPr>
          <w:rFonts w:hint="eastAsia" w:eastAsia="仿宋_GB2312"/>
          <w:kern w:val="0"/>
          <w:sz w:val="30"/>
          <w:szCs w:val="30"/>
        </w:rPr>
        <w:t>、项目为：两次人代会会议经费，金额</w:t>
      </w:r>
      <w:r>
        <w:rPr>
          <w:rFonts w:eastAsia="仿宋_GB2312"/>
          <w:kern w:val="0"/>
          <w:sz w:val="30"/>
          <w:szCs w:val="30"/>
        </w:rPr>
        <w:t>5</w:t>
      </w:r>
      <w:r>
        <w:rPr>
          <w:rFonts w:hint="eastAsia" w:eastAsia="仿宋_GB2312"/>
          <w:kern w:val="0"/>
          <w:sz w:val="30"/>
          <w:szCs w:val="30"/>
        </w:rPr>
        <w:t>万元，科目为：</w:t>
      </w:r>
      <w:r>
        <w:rPr>
          <w:rFonts w:eastAsia="仿宋_GB2312"/>
          <w:kern w:val="0"/>
          <w:sz w:val="30"/>
          <w:szCs w:val="30"/>
        </w:rPr>
        <w:t>2010104</w:t>
      </w:r>
      <w:r>
        <w:rPr>
          <w:rFonts w:hint="eastAsia" w:eastAsia="仿宋_GB2312"/>
          <w:kern w:val="0"/>
          <w:sz w:val="30"/>
          <w:szCs w:val="30"/>
        </w:rPr>
        <w:t>主要用于</w:t>
      </w:r>
      <w:r>
        <w:rPr>
          <w:rFonts w:eastAsia="仿宋_GB2312"/>
          <w:kern w:val="0"/>
          <w:sz w:val="30"/>
          <w:szCs w:val="30"/>
        </w:rPr>
        <w:t>2019</w:t>
      </w:r>
      <w:r>
        <w:rPr>
          <w:rFonts w:hint="eastAsia" w:eastAsia="仿宋_GB2312"/>
          <w:kern w:val="0"/>
          <w:sz w:val="30"/>
          <w:szCs w:val="30"/>
        </w:rPr>
        <w:t>年年初及年终两次人代会会议支出及农村代表参会人员误工补助。</w:t>
      </w:r>
    </w:p>
    <w:p>
      <w:pPr>
        <w:widowControl/>
        <w:ind w:firstLine="600" w:firstLineChars="200"/>
        <w:jc w:val="left"/>
        <w:rPr>
          <w:rFonts w:eastAsia="仿宋_GB2312"/>
          <w:kern w:val="0"/>
          <w:sz w:val="30"/>
          <w:szCs w:val="30"/>
        </w:rPr>
      </w:pPr>
      <w:r>
        <w:rPr>
          <w:rFonts w:eastAsia="仿宋_GB2312"/>
          <w:kern w:val="0"/>
          <w:sz w:val="30"/>
          <w:szCs w:val="30"/>
        </w:rPr>
        <w:t>3</w:t>
      </w:r>
      <w:r>
        <w:rPr>
          <w:rFonts w:hint="eastAsia" w:eastAsia="仿宋_GB2312"/>
          <w:kern w:val="0"/>
          <w:sz w:val="30"/>
          <w:szCs w:val="30"/>
        </w:rPr>
        <w:t>、项目为：卡场镇工会妇联工作经费，金额</w:t>
      </w:r>
      <w:r>
        <w:rPr>
          <w:rFonts w:eastAsia="仿宋_GB2312"/>
          <w:kern w:val="0"/>
          <w:sz w:val="30"/>
          <w:szCs w:val="30"/>
        </w:rPr>
        <w:t>1</w:t>
      </w:r>
      <w:r>
        <w:rPr>
          <w:rFonts w:hint="eastAsia" w:eastAsia="仿宋_GB2312"/>
          <w:kern w:val="0"/>
          <w:sz w:val="30"/>
          <w:szCs w:val="30"/>
        </w:rPr>
        <w:t>万元，科目为：</w:t>
      </w:r>
      <w:r>
        <w:rPr>
          <w:rFonts w:eastAsia="仿宋_GB2312"/>
          <w:kern w:val="0"/>
          <w:sz w:val="30"/>
          <w:szCs w:val="30"/>
        </w:rPr>
        <w:t>2012902</w:t>
      </w:r>
      <w:r>
        <w:rPr>
          <w:rFonts w:hint="eastAsia" w:eastAsia="仿宋_GB2312"/>
          <w:kern w:val="0"/>
          <w:sz w:val="30"/>
          <w:szCs w:val="30"/>
        </w:rPr>
        <w:t>主要用于开展工会活动支出、三八节活动支出及用于开展培训及购置学习资料、书籍订阅等。</w:t>
      </w:r>
    </w:p>
    <w:p>
      <w:pPr>
        <w:widowControl/>
        <w:ind w:firstLine="600" w:firstLineChars="200"/>
        <w:jc w:val="left"/>
        <w:rPr>
          <w:rFonts w:eastAsia="仿宋_GB2312"/>
          <w:kern w:val="0"/>
          <w:sz w:val="30"/>
          <w:szCs w:val="30"/>
        </w:rPr>
      </w:pPr>
      <w:r>
        <w:rPr>
          <w:rFonts w:eastAsia="仿宋_GB2312"/>
          <w:kern w:val="0"/>
          <w:sz w:val="30"/>
          <w:szCs w:val="30"/>
        </w:rPr>
        <w:t>4</w:t>
      </w:r>
      <w:r>
        <w:rPr>
          <w:rFonts w:hint="eastAsia" w:eastAsia="仿宋_GB2312"/>
          <w:kern w:val="0"/>
          <w:sz w:val="30"/>
          <w:szCs w:val="30"/>
        </w:rPr>
        <w:t>、项目为：卡场乡镇党组织建设，金额</w:t>
      </w:r>
      <w:r>
        <w:rPr>
          <w:rFonts w:eastAsia="仿宋_GB2312"/>
          <w:kern w:val="0"/>
          <w:sz w:val="30"/>
          <w:szCs w:val="30"/>
        </w:rPr>
        <w:t>10</w:t>
      </w:r>
      <w:r>
        <w:rPr>
          <w:rFonts w:hint="eastAsia" w:eastAsia="仿宋_GB2312"/>
          <w:kern w:val="0"/>
          <w:sz w:val="30"/>
          <w:szCs w:val="30"/>
        </w:rPr>
        <w:t>万元，科目为：</w:t>
      </w:r>
      <w:r>
        <w:rPr>
          <w:rFonts w:eastAsia="仿宋_GB2312"/>
          <w:kern w:val="0"/>
          <w:sz w:val="30"/>
          <w:szCs w:val="30"/>
        </w:rPr>
        <w:t>2013199</w:t>
      </w:r>
      <w:r>
        <w:rPr>
          <w:rFonts w:hint="eastAsia" w:eastAsia="仿宋_GB2312"/>
          <w:kern w:val="0"/>
          <w:sz w:val="30"/>
          <w:szCs w:val="30"/>
        </w:rPr>
        <w:t>主要用于修缮、维护党组织活动室，购买设备，表彰先进基层党组织及有效共产党员、优秀党务工作者，开展党组织主题实践活动支出及订购开展党员教育的报刊、资料、音像制品和设备，制作党务工作宣传栏等支出。</w:t>
      </w:r>
    </w:p>
    <w:p>
      <w:pPr>
        <w:widowControl/>
        <w:ind w:firstLine="600" w:firstLineChars="200"/>
        <w:jc w:val="left"/>
        <w:rPr>
          <w:rFonts w:eastAsia="仿宋_GB2312"/>
          <w:kern w:val="0"/>
          <w:sz w:val="30"/>
          <w:szCs w:val="30"/>
        </w:rPr>
      </w:pPr>
      <w:r>
        <w:rPr>
          <w:rFonts w:eastAsia="仿宋_GB2312"/>
          <w:kern w:val="0"/>
          <w:sz w:val="30"/>
          <w:szCs w:val="30"/>
        </w:rPr>
        <w:t>5</w:t>
      </w:r>
      <w:r>
        <w:rPr>
          <w:rFonts w:hint="eastAsia" w:eastAsia="仿宋_GB2312"/>
          <w:kern w:val="0"/>
          <w:sz w:val="30"/>
          <w:szCs w:val="30"/>
        </w:rPr>
        <w:t>、项目为：</w:t>
      </w:r>
      <w:r>
        <w:rPr>
          <w:rFonts w:eastAsia="仿宋_GB2312"/>
          <w:kern w:val="0"/>
          <w:sz w:val="30"/>
          <w:szCs w:val="30"/>
        </w:rPr>
        <w:t xml:space="preserve"> </w:t>
      </w:r>
      <w:r>
        <w:rPr>
          <w:rFonts w:hint="eastAsia" w:eastAsia="仿宋_GB2312"/>
          <w:kern w:val="0"/>
          <w:sz w:val="30"/>
          <w:szCs w:val="30"/>
        </w:rPr>
        <w:t>卡场镇团委工作经费，金额</w:t>
      </w:r>
      <w:r>
        <w:rPr>
          <w:rFonts w:eastAsia="仿宋_GB2312"/>
          <w:kern w:val="0"/>
          <w:sz w:val="30"/>
          <w:szCs w:val="30"/>
        </w:rPr>
        <w:t>0.5</w:t>
      </w:r>
      <w:r>
        <w:rPr>
          <w:rFonts w:hint="eastAsia" w:eastAsia="仿宋_GB2312"/>
          <w:kern w:val="0"/>
          <w:sz w:val="30"/>
          <w:szCs w:val="30"/>
        </w:rPr>
        <w:t>万元，科目为：</w:t>
      </w:r>
      <w:r>
        <w:rPr>
          <w:rFonts w:eastAsia="仿宋_GB2312"/>
          <w:kern w:val="0"/>
          <w:sz w:val="30"/>
          <w:szCs w:val="30"/>
        </w:rPr>
        <w:t>2012902</w:t>
      </w:r>
      <w:r>
        <w:rPr>
          <w:rFonts w:hint="eastAsia" w:eastAsia="仿宋_GB2312"/>
          <w:kern w:val="0"/>
          <w:sz w:val="30"/>
          <w:szCs w:val="30"/>
        </w:rPr>
        <w:t>主要用于组织团员青年开展文体活动，志愿服务，技能培训、公益服务（维护青少年合法权益、预防青少年犯罪、关爱留守儿童等）支出。</w:t>
      </w:r>
    </w:p>
    <w:p>
      <w:pPr>
        <w:widowControl/>
        <w:ind w:firstLine="600" w:firstLineChars="200"/>
        <w:jc w:val="left"/>
        <w:rPr>
          <w:rFonts w:eastAsia="仿宋_GB2312"/>
          <w:kern w:val="0"/>
          <w:sz w:val="30"/>
          <w:szCs w:val="30"/>
        </w:rPr>
      </w:pPr>
      <w:r>
        <w:rPr>
          <w:rFonts w:eastAsia="仿宋_GB2312"/>
          <w:kern w:val="0"/>
          <w:sz w:val="30"/>
          <w:szCs w:val="30"/>
        </w:rPr>
        <w:t>6</w:t>
      </w:r>
      <w:r>
        <w:rPr>
          <w:rFonts w:hint="eastAsia" w:eastAsia="仿宋_GB2312"/>
          <w:kern w:val="0"/>
          <w:sz w:val="30"/>
          <w:szCs w:val="30"/>
        </w:rPr>
        <w:t>、项目为：</w:t>
      </w:r>
      <w:r>
        <w:rPr>
          <w:rFonts w:eastAsia="仿宋_GB2312"/>
          <w:kern w:val="0"/>
          <w:sz w:val="30"/>
          <w:szCs w:val="30"/>
        </w:rPr>
        <w:t xml:space="preserve"> </w:t>
      </w:r>
      <w:r>
        <w:rPr>
          <w:rFonts w:hint="eastAsia" w:eastAsia="仿宋_GB2312"/>
          <w:kern w:val="0"/>
          <w:sz w:val="30"/>
          <w:szCs w:val="30"/>
        </w:rPr>
        <w:t>村组织办公经费，金额</w:t>
      </w:r>
      <w:r>
        <w:rPr>
          <w:rFonts w:eastAsia="仿宋_GB2312"/>
          <w:kern w:val="0"/>
          <w:sz w:val="30"/>
          <w:szCs w:val="30"/>
        </w:rPr>
        <w:t>25</w:t>
      </w:r>
      <w:r>
        <w:rPr>
          <w:rFonts w:hint="eastAsia" w:eastAsia="仿宋_GB2312"/>
          <w:kern w:val="0"/>
          <w:sz w:val="30"/>
          <w:szCs w:val="30"/>
        </w:rPr>
        <w:t>万元，科目为：</w:t>
      </w:r>
      <w:r>
        <w:rPr>
          <w:rFonts w:eastAsia="仿宋_GB2312"/>
          <w:kern w:val="0"/>
          <w:sz w:val="30"/>
          <w:szCs w:val="30"/>
        </w:rPr>
        <w:t>2080208</w:t>
      </w:r>
      <w:r>
        <w:rPr>
          <w:rFonts w:hint="eastAsia" w:eastAsia="仿宋_GB2312"/>
          <w:kern w:val="0"/>
          <w:sz w:val="30"/>
          <w:szCs w:val="30"/>
        </w:rPr>
        <w:t>主要用于开展村委会日常公用经费支出、组织各类活动支出及用于开展培训及购置学习资料、书籍订阅等。</w:t>
      </w:r>
    </w:p>
    <w:p>
      <w:pPr>
        <w:widowControl/>
        <w:ind w:firstLine="600" w:firstLineChars="200"/>
        <w:jc w:val="left"/>
        <w:rPr>
          <w:rFonts w:eastAsia="仿宋_GB2312"/>
          <w:kern w:val="0"/>
          <w:sz w:val="30"/>
          <w:szCs w:val="30"/>
        </w:rPr>
      </w:pPr>
      <w:r>
        <w:rPr>
          <w:rFonts w:eastAsia="仿宋_GB2312"/>
          <w:kern w:val="0"/>
          <w:sz w:val="30"/>
          <w:szCs w:val="30"/>
        </w:rPr>
        <w:t>7</w:t>
      </w:r>
      <w:r>
        <w:rPr>
          <w:rFonts w:hint="eastAsia" w:eastAsia="仿宋_GB2312"/>
          <w:kern w:val="0"/>
          <w:sz w:val="30"/>
          <w:szCs w:val="30"/>
        </w:rPr>
        <w:t>、项目为：村民小组党支部活动经费，金额</w:t>
      </w:r>
      <w:r>
        <w:rPr>
          <w:rFonts w:eastAsia="仿宋_GB2312"/>
          <w:kern w:val="0"/>
          <w:sz w:val="30"/>
          <w:szCs w:val="30"/>
        </w:rPr>
        <w:t>6.3</w:t>
      </w:r>
      <w:r>
        <w:rPr>
          <w:rFonts w:hint="eastAsia" w:eastAsia="仿宋_GB2312"/>
          <w:kern w:val="0"/>
          <w:sz w:val="30"/>
          <w:szCs w:val="30"/>
        </w:rPr>
        <w:t>万元，科目为：</w:t>
      </w:r>
      <w:r>
        <w:rPr>
          <w:rFonts w:eastAsia="仿宋_GB2312"/>
          <w:kern w:val="0"/>
          <w:sz w:val="30"/>
          <w:szCs w:val="30"/>
        </w:rPr>
        <w:t>2013699</w:t>
      </w:r>
      <w:r>
        <w:rPr>
          <w:rFonts w:hint="eastAsia" w:eastAsia="仿宋_GB2312"/>
          <w:kern w:val="0"/>
          <w:sz w:val="30"/>
          <w:szCs w:val="30"/>
        </w:rPr>
        <w:t>主要用于党支部开展党员集体活动的必要支出及党支部开展工作所需的日常开支。</w:t>
      </w:r>
    </w:p>
    <w:p>
      <w:pPr>
        <w:widowControl/>
        <w:ind w:firstLine="600" w:firstLineChars="200"/>
        <w:jc w:val="left"/>
        <w:rPr>
          <w:rFonts w:eastAsia="仿宋_GB2312"/>
          <w:kern w:val="0"/>
          <w:sz w:val="30"/>
          <w:szCs w:val="30"/>
        </w:rPr>
      </w:pPr>
      <w:r>
        <w:rPr>
          <w:rFonts w:eastAsia="仿宋_GB2312"/>
          <w:kern w:val="0"/>
          <w:sz w:val="30"/>
          <w:szCs w:val="30"/>
        </w:rPr>
        <w:t>8</w:t>
      </w:r>
      <w:r>
        <w:rPr>
          <w:rFonts w:hint="eastAsia" w:eastAsia="仿宋_GB2312"/>
          <w:kern w:val="0"/>
          <w:sz w:val="30"/>
          <w:szCs w:val="30"/>
        </w:rPr>
        <w:t>、项目为：老年大学办学经费，金额</w:t>
      </w:r>
      <w:r>
        <w:rPr>
          <w:rFonts w:eastAsia="仿宋_GB2312"/>
          <w:kern w:val="0"/>
          <w:sz w:val="30"/>
          <w:szCs w:val="30"/>
        </w:rPr>
        <w:t>1</w:t>
      </w:r>
      <w:r>
        <w:rPr>
          <w:rFonts w:hint="eastAsia" w:eastAsia="仿宋_GB2312"/>
          <w:kern w:val="0"/>
          <w:sz w:val="30"/>
          <w:szCs w:val="30"/>
        </w:rPr>
        <w:t>万元，科目为：</w:t>
      </w:r>
      <w:r>
        <w:rPr>
          <w:rFonts w:eastAsia="仿宋_GB2312"/>
          <w:kern w:val="0"/>
          <w:sz w:val="30"/>
          <w:szCs w:val="30"/>
        </w:rPr>
        <w:t>2080501</w:t>
      </w:r>
      <w:r>
        <w:rPr>
          <w:rFonts w:hint="eastAsia" w:eastAsia="仿宋_GB2312"/>
          <w:kern w:val="0"/>
          <w:sz w:val="30"/>
          <w:szCs w:val="30"/>
        </w:rPr>
        <w:t>主要用于保障老年大学办学经费，推动老年大学工作有序顺利开展。</w:t>
      </w:r>
    </w:p>
    <w:p>
      <w:pPr>
        <w:widowControl/>
        <w:ind w:firstLine="300" w:firstLineChars="100"/>
        <w:jc w:val="left"/>
        <w:rPr>
          <w:rFonts w:ascii="楷体_GB2312" w:eastAsia="楷体_GB2312"/>
          <w:kern w:val="0"/>
          <w:sz w:val="30"/>
          <w:szCs w:val="30"/>
        </w:rPr>
      </w:pPr>
      <w:r>
        <w:rPr>
          <w:rFonts w:hint="eastAsia" w:ascii="楷体_GB2312" w:eastAsia="楷体_GB2312"/>
          <w:kern w:val="0"/>
          <w:sz w:val="30"/>
          <w:szCs w:val="30"/>
        </w:rPr>
        <w:t>（二）与上级配套事项</w:t>
      </w:r>
    </w:p>
    <w:p>
      <w:pPr>
        <w:widowControl/>
        <w:ind w:firstLine="300" w:firstLineChars="100"/>
        <w:jc w:val="left"/>
        <w:rPr>
          <w:rFonts w:eastAsia="仿宋_GB2312"/>
          <w:kern w:val="0"/>
          <w:sz w:val="30"/>
          <w:szCs w:val="30"/>
        </w:rPr>
      </w:pPr>
      <w:r>
        <w:rPr>
          <w:rFonts w:hint="eastAsia" w:eastAsia="仿宋_GB2312"/>
          <w:kern w:val="0"/>
          <w:sz w:val="30"/>
          <w:szCs w:val="30"/>
        </w:rPr>
        <w:t>本部门</w:t>
      </w:r>
      <w:r>
        <w:rPr>
          <w:rFonts w:eastAsia="仿宋_GB2312"/>
          <w:kern w:val="0"/>
          <w:sz w:val="30"/>
          <w:szCs w:val="30"/>
        </w:rPr>
        <w:t>2019</w:t>
      </w:r>
      <w:r>
        <w:rPr>
          <w:rFonts w:hint="eastAsia" w:eastAsia="仿宋_GB2312"/>
          <w:kern w:val="0"/>
          <w:sz w:val="30"/>
          <w:szCs w:val="30"/>
        </w:rPr>
        <w:t>年无</w:t>
      </w:r>
      <w:r>
        <w:rPr>
          <w:rFonts w:hint="eastAsia" w:ascii="楷体_GB2312" w:eastAsia="楷体_GB2312"/>
          <w:kern w:val="0"/>
          <w:sz w:val="30"/>
          <w:szCs w:val="30"/>
        </w:rPr>
        <w:t>与上级配套事项</w:t>
      </w:r>
      <w:r>
        <w:rPr>
          <w:rFonts w:hint="eastAsia" w:eastAsia="仿宋_GB2312"/>
          <w:kern w:val="0"/>
          <w:sz w:val="30"/>
          <w:szCs w:val="30"/>
        </w:rPr>
        <w:t>。</w:t>
      </w:r>
    </w:p>
    <w:p>
      <w:pPr>
        <w:widowControl/>
        <w:ind w:firstLine="301" w:firstLineChars="100"/>
        <w:jc w:val="left"/>
        <w:rPr>
          <w:rFonts w:eastAsia="仿宋_GB2312"/>
          <w:b/>
          <w:kern w:val="0"/>
          <w:sz w:val="30"/>
          <w:szCs w:val="30"/>
        </w:rPr>
      </w:pPr>
      <w:r>
        <w:rPr>
          <w:rFonts w:eastAsia="仿宋_GB2312"/>
          <w:b/>
          <w:kern w:val="0"/>
          <w:sz w:val="30"/>
          <w:szCs w:val="30"/>
        </w:rPr>
        <w:t>（</w:t>
      </w:r>
      <w:r>
        <w:rPr>
          <w:rFonts w:ascii="楷体_GB2312" w:eastAsia="楷体_GB2312"/>
          <w:kern w:val="0"/>
          <w:sz w:val="30"/>
          <w:szCs w:val="30"/>
        </w:rPr>
        <w:t>三）按既定政策标准测算补助事项</w:t>
      </w:r>
    </w:p>
    <w:p>
      <w:pPr>
        <w:widowControl/>
        <w:ind w:firstLine="600" w:firstLineChars="200"/>
        <w:jc w:val="left"/>
        <w:rPr>
          <w:rFonts w:eastAsia="仿宋_GB2312"/>
          <w:kern w:val="0"/>
          <w:sz w:val="30"/>
          <w:szCs w:val="30"/>
        </w:rPr>
      </w:pPr>
      <w:r>
        <w:rPr>
          <w:rFonts w:hint="eastAsia" w:eastAsia="仿宋_GB2312"/>
          <w:kern w:val="0"/>
          <w:sz w:val="30"/>
          <w:szCs w:val="30"/>
        </w:rPr>
        <w:t>1、根据盈人办发［2019］３号文件，安排两次人代会会议经费经费5万元，科目为2010104，</w:t>
      </w:r>
      <w:r>
        <w:rPr>
          <w:rFonts w:eastAsia="仿宋_GB2312"/>
          <w:kern w:val="0"/>
          <w:sz w:val="30"/>
          <w:szCs w:val="30"/>
        </w:rPr>
        <w:t>主要用于</w:t>
      </w:r>
      <w:r>
        <w:rPr>
          <w:rFonts w:hint="eastAsia" w:eastAsia="仿宋_GB2312"/>
          <w:kern w:val="0"/>
          <w:sz w:val="30"/>
          <w:szCs w:val="30"/>
        </w:rPr>
        <w:t>2019年年初及年终两次人代会会议支出及农村代表参会人员误工补助，具体文件与各单位编制项目预算所上传的文件一致。</w:t>
      </w:r>
    </w:p>
    <w:p>
      <w:pPr>
        <w:widowControl/>
        <w:ind w:firstLine="600" w:firstLineChars="200"/>
        <w:jc w:val="left"/>
        <w:rPr>
          <w:rFonts w:eastAsia="仿宋_GB2312"/>
          <w:kern w:val="0"/>
          <w:sz w:val="30"/>
          <w:szCs w:val="30"/>
        </w:rPr>
      </w:pPr>
      <w:r>
        <w:rPr>
          <w:rFonts w:hint="eastAsia" w:eastAsia="仿宋_GB2312"/>
          <w:kern w:val="0"/>
          <w:sz w:val="30"/>
          <w:szCs w:val="30"/>
        </w:rPr>
        <w:t>2、根据盈发［2014］13号文件，安排卡场镇工会妇联工作经费1万元，科目为2012902，</w:t>
      </w:r>
      <w:r>
        <w:rPr>
          <w:rFonts w:eastAsia="仿宋_GB2312"/>
          <w:kern w:val="0"/>
          <w:sz w:val="30"/>
          <w:szCs w:val="30"/>
        </w:rPr>
        <w:t>主要用于主要用于</w:t>
      </w:r>
      <w:r>
        <w:rPr>
          <w:rFonts w:hint="eastAsia" w:eastAsia="仿宋_GB2312"/>
          <w:kern w:val="0"/>
          <w:sz w:val="30"/>
          <w:szCs w:val="30"/>
        </w:rPr>
        <w:t>开展工会活动支出、三八节活动支出及用于开展培训及购置学习资料、书籍订阅等，具体文件与各单位编制项目预算所上传的文件一致。</w:t>
      </w:r>
    </w:p>
    <w:p>
      <w:pPr>
        <w:widowControl/>
        <w:ind w:firstLine="600" w:firstLineChars="200"/>
        <w:jc w:val="left"/>
        <w:rPr>
          <w:rFonts w:eastAsia="仿宋_GB2312"/>
          <w:kern w:val="0"/>
          <w:sz w:val="30"/>
          <w:szCs w:val="30"/>
        </w:rPr>
      </w:pPr>
      <w:r>
        <w:rPr>
          <w:rFonts w:hint="eastAsia" w:eastAsia="仿宋_GB2312"/>
          <w:kern w:val="0"/>
          <w:sz w:val="30"/>
          <w:szCs w:val="30"/>
        </w:rPr>
        <w:t>3、根据盈发［2014］13号文件，安排卡场镇团委工作经费0.50万元，科目为2012902，</w:t>
      </w:r>
      <w:r>
        <w:rPr>
          <w:rFonts w:eastAsia="仿宋_GB2312"/>
          <w:kern w:val="0"/>
          <w:sz w:val="30"/>
          <w:szCs w:val="30"/>
        </w:rPr>
        <w:t>主要用于</w:t>
      </w:r>
      <w:r>
        <w:rPr>
          <w:rFonts w:hint="eastAsia" w:eastAsia="仿宋_GB2312"/>
          <w:kern w:val="0"/>
          <w:sz w:val="30"/>
          <w:szCs w:val="30"/>
        </w:rPr>
        <w:t>组织团员青年开展文体活动，志愿服务，技能培训、公益服务（维护青少年合法权益、预防青少年犯罪、关爱留守儿童等）支出，具体文件与各单位编制项目预算所上传的文件一致。</w:t>
      </w:r>
    </w:p>
    <w:p>
      <w:pPr>
        <w:widowControl/>
        <w:ind w:firstLine="600" w:firstLineChars="200"/>
        <w:jc w:val="left"/>
        <w:rPr>
          <w:rFonts w:eastAsia="仿宋_GB2312"/>
          <w:kern w:val="0"/>
          <w:sz w:val="30"/>
          <w:szCs w:val="30"/>
        </w:rPr>
      </w:pPr>
      <w:r>
        <w:rPr>
          <w:rFonts w:hint="eastAsia" w:eastAsia="仿宋_GB2312"/>
          <w:kern w:val="0"/>
          <w:sz w:val="30"/>
          <w:szCs w:val="30"/>
        </w:rPr>
        <w:t>4、根据盈发［2011］39号文件，安排卡场镇关工委经费0.50万元，科目为2013199，</w:t>
      </w:r>
      <w:r>
        <w:rPr>
          <w:rFonts w:eastAsia="仿宋_GB2312"/>
          <w:kern w:val="0"/>
          <w:sz w:val="30"/>
          <w:szCs w:val="30"/>
        </w:rPr>
        <w:t>主要用于</w:t>
      </w:r>
      <w:r>
        <w:rPr>
          <w:rFonts w:hint="eastAsia" w:eastAsia="仿宋_GB2312"/>
          <w:kern w:val="0"/>
          <w:sz w:val="30"/>
          <w:szCs w:val="30"/>
        </w:rPr>
        <w:t>开展关工委活动，确保活动的必要经费支出及用于关工委成员学习培训及购置学习资料、书籍订阅等，具体文件与各单位编制项目预算所上传的文件一致。</w:t>
      </w:r>
    </w:p>
    <w:p>
      <w:pPr>
        <w:widowControl/>
        <w:ind w:firstLine="600" w:firstLineChars="200"/>
        <w:jc w:val="left"/>
        <w:rPr>
          <w:rFonts w:eastAsia="仿宋_GB2312"/>
          <w:kern w:val="0"/>
          <w:sz w:val="30"/>
          <w:szCs w:val="30"/>
        </w:rPr>
      </w:pPr>
      <w:r>
        <w:rPr>
          <w:rFonts w:hint="eastAsia" w:eastAsia="仿宋_GB2312"/>
          <w:kern w:val="0"/>
          <w:sz w:val="30"/>
          <w:szCs w:val="30"/>
        </w:rPr>
        <w:t>5、根据盈办发［2017］28号文件，安排卡场乡镇党组织建设经费10万元，科目为2013199，</w:t>
      </w:r>
      <w:r>
        <w:rPr>
          <w:rFonts w:eastAsia="仿宋_GB2312"/>
          <w:kern w:val="0"/>
          <w:sz w:val="30"/>
          <w:szCs w:val="30"/>
        </w:rPr>
        <w:t>主要用于</w:t>
      </w:r>
      <w:r>
        <w:rPr>
          <w:rFonts w:hint="eastAsia" w:eastAsia="仿宋_GB2312"/>
          <w:kern w:val="0"/>
          <w:sz w:val="30"/>
          <w:szCs w:val="30"/>
        </w:rPr>
        <w:t>修缮、维护党组织活动室，购买设备，表彰先进基层党组织及优秀共产党员、优秀党务工作者，开展党组织主题实践活动支出及订购开展党员教育的报刊、资料、音像制品和设备，制作党务工作宣传栏等支出，具体文件与各单位编制项目预算所上传的文件一致。</w:t>
      </w:r>
    </w:p>
    <w:p>
      <w:pPr>
        <w:widowControl/>
        <w:ind w:firstLine="600" w:firstLineChars="200"/>
        <w:jc w:val="left"/>
        <w:rPr>
          <w:rFonts w:eastAsia="仿宋_GB2312"/>
          <w:kern w:val="0"/>
          <w:sz w:val="30"/>
          <w:szCs w:val="30"/>
        </w:rPr>
      </w:pPr>
      <w:r>
        <w:rPr>
          <w:rFonts w:hint="eastAsia" w:eastAsia="仿宋_GB2312"/>
          <w:kern w:val="0"/>
          <w:sz w:val="30"/>
          <w:szCs w:val="30"/>
        </w:rPr>
        <w:t>6、根据盈办发［2017］28号文件，安排村级组织办公经费25万元，科目为2080208，</w:t>
      </w:r>
      <w:r>
        <w:rPr>
          <w:rFonts w:eastAsia="仿宋_GB2312"/>
          <w:kern w:val="0"/>
          <w:sz w:val="30"/>
          <w:szCs w:val="30"/>
        </w:rPr>
        <w:t>主要用于</w:t>
      </w:r>
      <w:r>
        <w:rPr>
          <w:rFonts w:hint="eastAsia" w:eastAsia="仿宋_GB2312"/>
          <w:kern w:val="0"/>
          <w:sz w:val="30"/>
          <w:szCs w:val="30"/>
        </w:rPr>
        <w:t>开展村委会日常公用经费支出、组织各类活动支出及用于开展培训及购置学习资料、书籍订阅等</w:t>
      </w:r>
    </w:p>
    <w:p>
      <w:pPr>
        <w:widowControl/>
        <w:ind w:firstLine="600" w:firstLineChars="200"/>
        <w:jc w:val="left"/>
        <w:rPr>
          <w:rFonts w:eastAsia="仿宋_GB2312"/>
          <w:kern w:val="0"/>
          <w:sz w:val="30"/>
          <w:szCs w:val="30"/>
        </w:rPr>
      </w:pPr>
      <w:r>
        <w:rPr>
          <w:rFonts w:hint="eastAsia" w:eastAsia="仿宋_GB2312"/>
          <w:kern w:val="0"/>
          <w:sz w:val="30"/>
          <w:szCs w:val="30"/>
        </w:rPr>
        <w:t>7、根据盈办发［2017］28号文件，安排村民小组党支部活动经费6.3万元，科目为2013699，</w:t>
      </w:r>
      <w:r>
        <w:rPr>
          <w:rFonts w:eastAsia="仿宋_GB2312"/>
          <w:kern w:val="0"/>
          <w:sz w:val="30"/>
          <w:szCs w:val="30"/>
        </w:rPr>
        <w:t>主要用于</w:t>
      </w:r>
      <w:r>
        <w:rPr>
          <w:rFonts w:hint="eastAsia" w:eastAsia="仿宋_GB2312"/>
          <w:kern w:val="0"/>
          <w:sz w:val="30"/>
          <w:szCs w:val="30"/>
        </w:rPr>
        <w:t>党支部开展党员集体活动的必要支出及党支部开展工作所需的日常开支</w:t>
      </w:r>
      <w:r>
        <w:rPr>
          <w:rFonts w:eastAsia="仿宋_GB2312"/>
          <w:kern w:val="0"/>
          <w:sz w:val="30"/>
          <w:szCs w:val="30"/>
        </w:rPr>
        <w:t>。</w:t>
      </w:r>
    </w:p>
    <w:p>
      <w:pPr>
        <w:widowControl/>
        <w:ind w:firstLine="600" w:firstLineChars="200"/>
        <w:jc w:val="left"/>
        <w:rPr>
          <w:rFonts w:eastAsia="仿宋_GB2312"/>
          <w:kern w:val="0"/>
          <w:sz w:val="30"/>
          <w:szCs w:val="30"/>
        </w:rPr>
      </w:pPr>
      <w:r>
        <w:rPr>
          <w:rFonts w:hint="eastAsia" w:eastAsia="仿宋_GB2312"/>
          <w:kern w:val="0"/>
          <w:sz w:val="30"/>
          <w:szCs w:val="30"/>
        </w:rPr>
        <w:t>8、根据第九期盈江县人民政府常务会纪要、盈老请字［2018］14号文件，安排老年大学办学经费1万元，科目为2080501，</w:t>
      </w:r>
      <w:r>
        <w:rPr>
          <w:rFonts w:eastAsia="仿宋_GB2312"/>
          <w:kern w:val="0"/>
          <w:sz w:val="30"/>
          <w:szCs w:val="30"/>
        </w:rPr>
        <w:t>主要用于</w:t>
      </w:r>
      <w:r>
        <w:rPr>
          <w:rFonts w:hint="eastAsia" w:eastAsia="仿宋_GB2312"/>
          <w:kern w:val="0"/>
          <w:sz w:val="30"/>
          <w:szCs w:val="30"/>
        </w:rPr>
        <w:t>保障老年大学办学经费，推动老年大学工作有序顺利开展</w:t>
      </w:r>
      <w:r>
        <w:rPr>
          <w:rFonts w:eastAsia="仿宋_GB2312"/>
          <w:kern w:val="0"/>
          <w:sz w:val="30"/>
          <w:szCs w:val="30"/>
        </w:rPr>
        <w:t>。</w:t>
      </w:r>
    </w:p>
    <w:p>
      <w:pPr>
        <w:widowControl/>
        <w:ind w:firstLine="600" w:firstLineChars="200"/>
        <w:jc w:val="left"/>
        <w:rPr>
          <w:rFonts w:eastAsia="仿宋_GB2312"/>
          <w:kern w:val="0"/>
          <w:sz w:val="30"/>
          <w:szCs w:val="30"/>
        </w:rPr>
      </w:pP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六、政府采购预算情况</w:t>
      </w:r>
    </w:p>
    <w:p>
      <w:pPr>
        <w:widowControl/>
        <w:ind w:firstLine="600"/>
        <w:jc w:val="left"/>
        <w:rPr>
          <w:rFonts w:eastAsia="方正仿宋_GBK"/>
          <w:kern w:val="0"/>
          <w:sz w:val="32"/>
          <w:szCs w:val="32"/>
        </w:rPr>
      </w:pPr>
      <w:r>
        <w:rPr>
          <w:rFonts w:hint="eastAsia" w:eastAsia="仿宋_GB2312"/>
          <w:kern w:val="0"/>
          <w:sz w:val="30"/>
          <w:szCs w:val="30"/>
        </w:rPr>
        <w:t>根据《中华人民共和国政府采购法》的有关规定，编制了政府采购预算，共涉及采购项目2个，采购预算资金9万元。</w:t>
      </w:r>
      <w:r>
        <w:rPr>
          <w:rFonts w:hint="eastAsia" w:ascii="仿宋_GB2312" w:hAnsi="仿宋_GB2312" w:eastAsia="仿宋_GB2312" w:cs="仿宋_GB2312"/>
          <w:kern w:val="0"/>
          <w:sz w:val="30"/>
          <w:szCs w:val="30"/>
        </w:rPr>
        <w:t>第一个项目卡场乡镇党组织建设</w:t>
      </w:r>
      <w:r>
        <w:rPr>
          <w:rFonts w:hint="eastAsia" w:eastAsia="仿宋_GB2312"/>
          <w:kern w:val="0"/>
          <w:sz w:val="30"/>
          <w:szCs w:val="30"/>
        </w:rPr>
        <w:t>经费购买文化设备及资料7万元，主要用于推进我镇党建工作开展。</w:t>
      </w:r>
      <w:r>
        <w:rPr>
          <w:rFonts w:hint="eastAsia" w:ascii="仿宋_GB2312" w:hAnsi="仿宋_GB2312" w:eastAsia="仿宋_GB2312" w:cs="仿宋_GB2312"/>
          <w:kern w:val="0"/>
          <w:sz w:val="30"/>
          <w:szCs w:val="30"/>
        </w:rPr>
        <w:t>第二个项目</w:t>
      </w:r>
      <w:r>
        <w:rPr>
          <w:rFonts w:hint="eastAsia" w:eastAsia="仿宋_GB2312"/>
          <w:kern w:val="0"/>
          <w:sz w:val="30"/>
          <w:szCs w:val="30"/>
        </w:rPr>
        <w:t>村组织办公经费购买计算机2万元，主要用于村委会开展日常工作进而助推政府开展工作</w:t>
      </w:r>
      <w:r>
        <w:rPr>
          <w:rFonts w:eastAsia="方正仿宋_GBK"/>
          <w:kern w:val="0"/>
          <w:sz w:val="32"/>
          <w:szCs w:val="32"/>
        </w:rPr>
        <w:t>。</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七、预算收支增减变化情况说明</w:t>
      </w:r>
    </w:p>
    <w:p>
      <w:pPr>
        <w:widowControl/>
        <w:ind w:firstLine="600" w:firstLineChars="200"/>
        <w:jc w:val="left"/>
        <w:rPr>
          <w:rFonts w:ascii="楷体_GB2312" w:hAnsi="楷体_GB2312" w:eastAsia="楷体_GB2312" w:cs="楷体_GB2312"/>
          <w:kern w:val="0"/>
          <w:sz w:val="28"/>
          <w:szCs w:val="28"/>
        </w:rPr>
      </w:pPr>
      <w:r>
        <w:rPr>
          <w:rFonts w:hint="eastAsia" w:ascii="楷体" w:hAnsi="楷体" w:eastAsia="楷体" w:cs="楷体"/>
          <w:kern w:val="0"/>
          <w:sz w:val="30"/>
          <w:szCs w:val="30"/>
        </w:rPr>
        <w:t>（一）</w:t>
      </w:r>
      <w:r>
        <w:rPr>
          <w:rFonts w:hint="eastAsia" w:ascii="楷体_GB2312" w:eastAsia="楷体_GB2312"/>
          <w:kern w:val="0"/>
          <w:sz w:val="30"/>
          <w:szCs w:val="30"/>
        </w:rPr>
        <w:t>部门“三公”经费增减变化情况及原因说明</w:t>
      </w:r>
    </w:p>
    <w:p>
      <w:pPr>
        <w:widowControl/>
        <w:ind w:firstLine="600" w:firstLineChars="200"/>
        <w:jc w:val="left"/>
        <w:rPr>
          <w:rFonts w:hint="eastAsia" w:ascii="楷体_GB2312" w:eastAsia="楷体_GB2312"/>
          <w:kern w:val="0"/>
          <w:sz w:val="30"/>
          <w:szCs w:val="30"/>
        </w:rPr>
      </w:pPr>
      <w:r>
        <w:rPr>
          <w:rFonts w:hint="eastAsia" w:ascii="楷体_GB2312" w:eastAsia="楷体_GB2312"/>
          <w:kern w:val="0"/>
          <w:sz w:val="30"/>
          <w:szCs w:val="30"/>
        </w:rPr>
        <w:t>2019年一般公共预算三公经费支出年初预算数30.20万元，上年预算数30.40万元，预算数比上年下降0.2万元，降幅0.66%，下降原因厉行节约三公经费减少。其中:因公出国（境）费用0万元，与上年持平；公务接待费年初预算数15.30万元，上年预算数15.40万元，预算数比上年下降0.1万元，降幅0.65%，下降原因厉行节约三公经费减少；公务用车运行费年初预算数14.9万元，上年预算数15万元，预算数比上年下降0.1万元，降幅0.67%，下降原因厉行节约三公经费减少。</w:t>
      </w:r>
    </w:p>
    <w:p>
      <w:pPr>
        <w:widowControl/>
        <w:ind w:firstLine="600" w:firstLineChars="200"/>
        <w:jc w:val="left"/>
        <w:rPr>
          <w:rFonts w:ascii="楷体_GB2312" w:hAnsi="楷体_GB2312" w:eastAsia="楷体_GB2312" w:cs="楷体_GB2312"/>
          <w:kern w:val="0"/>
          <w:sz w:val="28"/>
          <w:szCs w:val="28"/>
        </w:rPr>
      </w:pPr>
      <w:r>
        <w:rPr>
          <w:rFonts w:hint="eastAsia" w:ascii="楷体" w:hAnsi="楷体" w:eastAsia="楷体" w:cs="楷体"/>
          <w:kern w:val="0"/>
          <w:sz w:val="30"/>
          <w:szCs w:val="30"/>
        </w:rPr>
        <w:t>（二）</w:t>
      </w:r>
      <w:r>
        <w:rPr>
          <w:rFonts w:hint="eastAsia" w:ascii="楷体_GB2312" w:eastAsia="楷体_GB2312"/>
          <w:kern w:val="0"/>
          <w:sz w:val="30"/>
          <w:szCs w:val="30"/>
        </w:rPr>
        <w:t>部门预算收入增减变化情况及原因说明</w:t>
      </w:r>
    </w:p>
    <w:p>
      <w:pPr>
        <w:widowControl/>
        <w:snapToGrid w:val="0"/>
        <w:spacing w:before="100" w:after="100" w:line="360" w:lineRule="auto"/>
        <w:ind w:firstLine="600"/>
        <w:jc w:val="left"/>
        <w:rPr>
          <w:rFonts w:ascii="仿宋_GB2312" w:hAnsi="黑体" w:eastAsia="仿宋_GB2312"/>
          <w:kern w:val="0"/>
          <w:sz w:val="30"/>
          <w:szCs w:val="30"/>
        </w:rPr>
      </w:pPr>
      <w:r>
        <w:rPr>
          <w:rFonts w:hint="eastAsia" w:ascii="仿宋_GB2312" w:hAnsi="黑体" w:eastAsia="仿宋_GB2312"/>
          <w:kern w:val="0"/>
          <w:sz w:val="30"/>
          <w:szCs w:val="30"/>
        </w:rPr>
        <w:t>我单位预算总收入</w:t>
      </w:r>
      <w:r>
        <w:rPr>
          <w:rFonts w:eastAsia="方正仿宋_GBK"/>
          <w:sz w:val="32"/>
          <w:szCs w:val="32"/>
        </w:rPr>
        <w:t>867.53</w:t>
      </w:r>
      <w:r>
        <w:rPr>
          <w:rFonts w:hint="eastAsia" w:ascii="仿宋_GB2312" w:hAnsi="黑体" w:eastAsia="仿宋_GB2312"/>
          <w:kern w:val="0"/>
          <w:sz w:val="30"/>
          <w:szCs w:val="30"/>
        </w:rPr>
        <w:t>万元，比上年预算数增加</w:t>
      </w:r>
      <w:r>
        <w:rPr>
          <w:rFonts w:ascii="仿宋_GB2312" w:hAnsi="黑体" w:eastAsia="仿宋_GB2312"/>
          <w:kern w:val="0"/>
          <w:sz w:val="30"/>
          <w:szCs w:val="30"/>
        </w:rPr>
        <w:t>200.15</w:t>
      </w:r>
      <w:r>
        <w:rPr>
          <w:rFonts w:hint="eastAsia" w:ascii="仿宋_GB2312" w:hAnsi="黑体" w:eastAsia="仿宋_GB2312"/>
          <w:kern w:val="0"/>
          <w:sz w:val="30"/>
          <w:szCs w:val="30"/>
        </w:rPr>
        <w:t>万元，增加原因：调资增资工资福利支出增加、一般公用经费增加，其中基本支出</w:t>
      </w:r>
      <w:r>
        <w:rPr>
          <w:rFonts w:ascii="仿宋_GB2312" w:hAnsi="黑体" w:eastAsia="仿宋_GB2312"/>
          <w:kern w:val="0"/>
          <w:sz w:val="30"/>
          <w:szCs w:val="30"/>
        </w:rPr>
        <w:t>818.23</w:t>
      </w:r>
      <w:r>
        <w:rPr>
          <w:rFonts w:hint="eastAsia" w:ascii="仿宋_GB2312" w:hAnsi="黑体" w:eastAsia="仿宋_GB2312"/>
          <w:kern w:val="0"/>
          <w:sz w:val="30"/>
          <w:szCs w:val="30"/>
        </w:rPr>
        <w:t>万元，比上年预算数增加</w:t>
      </w:r>
      <w:r>
        <w:rPr>
          <w:rFonts w:ascii="仿宋_GB2312" w:hAnsi="黑体" w:eastAsia="仿宋_GB2312"/>
          <w:kern w:val="0"/>
          <w:sz w:val="30"/>
          <w:szCs w:val="30"/>
        </w:rPr>
        <w:t>187.85</w:t>
      </w:r>
      <w:r>
        <w:rPr>
          <w:rFonts w:hint="eastAsia" w:ascii="仿宋_GB2312" w:hAnsi="黑体" w:eastAsia="仿宋_GB2312"/>
          <w:kern w:val="0"/>
          <w:sz w:val="30"/>
          <w:szCs w:val="30"/>
        </w:rPr>
        <w:t>万元，增幅</w:t>
      </w:r>
      <w:r>
        <w:rPr>
          <w:rFonts w:ascii="仿宋_GB2312" w:hAnsi="黑体" w:eastAsia="仿宋_GB2312"/>
          <w:kern w:val="0"/>
          <w:sz w:val="30"/>
          <w:szCs w:val="30"/>
        </w:rPr>
        <w:t>29.80%</w:t>
      </w:r>
      <w:r>
        <w:rPr>
          <w:rFonts w:hint="eastAsia" w:ascii="仿宋_GB2312" w:hAnsi="黑体" w:eastAsia="仿宋_GB2312"/>
          <w:kern w:val="0"/>
          <w:sz w:val="30"/>
          <w:szCs w:val="30"/>
        </w:rPr>
        <w:t>，增加原因：调资增资工资福利支出增加、一般公用经费增加。项目支出</w:t>
      </w:r>
      <w:r>
        <w:rPr>
          <w:rFonts w:ascii="仿宋_GB2312" w:hAnsi="黑体" w:eastAsia="仿宋_GB2312"/>
          <w:kern w:val="0"/>
          <w:sz w:val="30"/>
          <w:szCs w:val="30"/>
        </w:rPr>
        <w:t>49.3</w:t>
      </w:r>
      <w:r>
        <w:rPr>
          <w:rFonts w:hint="eastAsia" w:ascii="仿宋_GB2312" w:hAnsi="黑体" w:eastAsia="仿宋_GB2312"/>
          <w:kern w:val="0"/>
          <w:sz w:val="30"/>
          <w:szCs w:val="30"/>
        </w:rPr>
        <w:t>万元，比上年预算数增加</w:t>
      </w:r>
      <w:r>
        <w:rPr>
          <w:rFonts w:ascii="仿宋_GB2312" w:hAnsi="黑体" w:eastAsia="仿宋_GB2312"/>
          <w:kern w:val="0"/>
          <w:sz w:val="30"/>
          <w:szCs w:val="30"/>
        </w:rPr>
        <w:t>12.3</w:t>
      </w:r>
      <w:r>
        <w:rPr>
          <w:rFonts w:hint="eastAsia" w:ascii="仿宋_GB2312" w:hAnsi="黑体" w:eastAsia="仿宋_GB2312"/>
          <w:kern w:val="0"/>
          <w:sz w:val="30"/>
          <w:szCs w:val="30"/>
        </w:rPr>
        <w:t>万元，增幅</w:t>
      </w:r>
      <w:r>
        <w:rPr>
          <w:rFonts w:ascii="仿宋_GB2312" w:hAnsi="黑体" w:eastAsia="仿宋_GB2312"/>
          <w:kern w:val="0"/>
          <w:sz w:val="30"/>
          <w:szCs w:val="30"/>
        </w:rPr>
        <w:t>33.24%</w:t>
      </w:r>
      <w:r>
        <w:rPr>
          <w:rFonts w:hint="eastAsia" w:ascii="仿宋_GB2312" w:hAnsi="黑体" w:eastAsia="仿宋_GB2312"/>
          <w:kern w:val="0"/>
          <w:sz w:val="30"/>
          <w:szCs w:val="30"/>
        </w:rPr>
        <w:t>，增加原因：</w:t>
      </w:r>
      <w:r>
        <w:rPr>
          <w:rFonts w:hint="eastAsia" w:ascii="仿宋_GB2312" w:hAnsi="仿宋_GB2312" w:eastAsia="仿宋_GB2312" w:cs="仿宋_GB2312"/>
          <w:sz w:val="30"/>
          <w:szCs w:val="30"/>
        </w:rPr>
        <w:t>增加</w:t>
      </w:r>
      <w:r>
        <w:rPr>
          <w:rFonts w:hint="eastAsia" w:ascii="仿宋_GB2312" w:hAnsi="仿宋_GB2312" w:eastAsia="仿宋_GB2312" w:cs="仿宋_GB2312"/>
          <w:kern w:val="0"/>
          <w:sz w:val="30"/>
          <w:szCs w:val="30"/>
        </w:rPr>
        <w:t>村民小组支部活动经费、老年大学办学经费及人代会会议经费项目</w:t>
      </w:r>
      <w:r>
        <w:rPr>
          <w:rFonts w:hint="eastAsia" w:ascii="仿宋_GB2312" w:hAnsi="黑体" w:eastAsia="仿宋_GB2312"/>
          <w:kern w:val="0"/>
          <w:sz w:val="30"/>
          <w:szCs w:val="30"/>
        </w:rPr>
        <w:t>。</w:t>
      </w:r>
    </w:p>
    <w:p>
      <w:pPr>
        <w:widowControl/>
        <w:ind w:firstLine="600" w:firstLineChars="200"/>
        <w:jc w:val="left"/>
        <w:rPr>
          <w:rFonts w:ascii="楷体_GB2312" w:hAnsi="楷体_GB2312" w:eastAsia="楷体_GB2312" w:cs="楷体_GB2312"/>
          <w:kern w:val="0"/>
          <w:sz w:val="28"/>
          <w:szCs w:val="28"/>
        </w:rPr>
      </w:pPr>
      <w:r>
        <w:rPr>
          <w:rFonts w:hint="eastAsia" w:ascii="楷体" w:hAnsi="楷体" w:eastAsia="楷体" w:cs="楷体"/>
          <w:kern w:val="0"/>
          <w:sz w:val="30"/>
          <w:szCs w:val="30"/>
        </w:rPr>
        <w:t>（三）</w:t>
      </w:r>
      <w:r>
        <w:rPr>
          <w:rFonts w:hint="eastAsia" w:ascii="仿宋_GB2312" w:hAnsi="黑体" w:eastAsia="仿宋_GB2312"/>
          <w:kern w:val="0"/>
          <w:sz w:val="30"/>
          <w:szCs w:val="30"/>
        </w:rPr>
        <w:t>预算总支出</w:t>
      </w:r>
      <w:r>
        <w:rPr>
          <w:rFonts w:hint="eastAsia" w:ascii="楷体_GB2312" w:eastAsia="楷体_GB2312"/>
          <w:kern w:val="0"/>
          <w:sz w:val="30"/>
          <w:szCs w:val="30"/>
        </w:rPr>
        <w:t>增减变化情况及原因说明</w:t>
      </w:r>
    </w:p>
    <w:p>
      <w:pPr>
        <w:widowControl/>
        <w:snapToGrid w:val="0"/>
        <w:spacing w:before="100" w:after="100" w:line="360" w:lineRule="auto"/>
        <w:ind w:firstLine="600"/>
        <w:jc w:val="left"/>
        <w:rPr>
          <w:rFonts w:ascii="仿宋_GB2312" w:hAnsi="黑体" w:eastAsia="仿宋_GB2312"/>
          <w:kern w:val="0"/>
          <w:sz w:val="30"/>
          <w:szCs w:val="30"/>
        </w:rPr>
      </w:pPr>
      <w:r>
        <w:rPr>
          <w:rFonts w:hint="eastAsia" w:ascii="仿宋_GB2312" w:hAnsi="黑体" w:eastAsia="仿宋_GB2312"/>
          <w:kern w:val="0"/>
          <w:sz w:val="30"/>
          <w:szCs w:val="30"/>
        </w:rPr>
        <w:t>我单位预算总支出</w:t>
      </w:r>
      <w:r>
        <w:rPr>
          <w:rFonts w:eastAsia="方正仿宋_GBK"/>
          <w:sz w:val="32"/>
          <w:szCs w:val="32"/>
        </w:rPr>
        <w:t>867.53</w:t>
      </w:r>
      <w:r>
        <w:rPr>
          <w:rFonts w:hint="eastAsia" w:ascii="仿宋_GB2312" w:hAnsi="黑体" w:eastAsia="仿宋_GB2312"/>
          <w:kern w:val="0"/>
          <w:sz w:val="30"/>
          <w:szCs w:val="30"/>
        </w:rPr>
        <w:t>万元，比上年预算数增加</w:t>
      </w:r>
      <w:r>
        <w:rPr>
          <w:rFonts w:ascii="仿宋_GB2312" w:hAnsi="黑体" w:eastAsia="仿宋_GB2312"/>
          <w:kern w:val="0"/>
          <w:sz w:val="30"/>
          <w:szCs w:val="30"/>
        </w:rPr>
        <w:t>200.15</w:t>
      </w:r>
      <w:r>
        <w:rPr>
          <w:rFonts w:hint="eastAsia" w:ascii="仿宋_GB2312" w:hAnsi="黑体" w:eastAsia="仿宋_GB2312"/>
          <w:kern w:val="0"/>
          <w:sz w:val="30"/>
          <w:szCs w:val="30"/>
        </w:rPr>
        <w:t>万元，增加原因：调资增资工资福利支出增加、一般公用经费增加，其中基本支出</w:t>
      </w:r>
      <w:r>
        <w:rPr>
          <w:rFonts w:ascii="仿宋_GB2312" w:hAnsi="黑体" w:eastAsia="仿宋_GB2312"/>
          <w:kern w:val="0"/>
          <w:sz w:val="30"/>
          <w:szCs w:val="30"/>
        </w:rPr>
        <w:t>818.23</w:t>
      </w:r>
      <w:r>
        <w:rPr>
          <w:rFonts w:hint="eastAsia" w:ascii="仿宋_GB2312" w:hAnsi="黑体" w:eastAsia="仿宋_GB2312"/>
          <w:kern w:val="0"/>
          <w:sz w:val="30"/>
          <w:szCs w:val="30"/>
        </w:rPr>
        <w:t>万元，比上年预算数增加</w:t>
      </w:r>
      <w:r>
        <w:rPr>
          <w:rFonts w:ascii="仿宋_GB2312" w:hAnsi="黑体" w:eastAsia="仿宋_GB2312"/>
          <w:kern w:val="0"/>
          <w:sz w:val="30"/>
          <w:szCs w:val="30"/>
        </w:rPr>
        <w:t>187.85</w:t>
      </w:r>
      <w:r>
        <w:rPr>
          <w:rFonts w:hint="eastAsia" w:ascii="仿宋_GB2312" w:hAnsi="黑体" w:eastAsia="仿宋_GB2312"/>
          <w:kern w:val="0"/>
          <w:sz w:val="30"/>
          <w:szCs w:val="30"/>
        </w:rPr>
        <w:t>万元，增幅</w:t>
      </w:r>
      <w:r>
        <w:rPr>
          <w:rFonts w:ascii="仿宋_GB2312" w:hAnsi="黑体" w:eastAsia="仿宋_GB2312"/>
          <w:kern w:val="0"/>
          <w:sz w:val="30"/>
          <w:szCs w:val="30"/>
        </w:rPr>
        <w:t>29.80%</w:t>
      </w:r>
      <w:r>
        <w:rPr>
          <w:rFonts w:hint="eastAsia" w:ascii="仿宋_GB2312" w:hAnsi="黑体" w:eastAsia="仿宋_GB2312"/>
          <w:kern w:val="0"/>
          <w:sz w:val="30"/>
          <w:szCs w:val="30"/>
        </w:rPr>
        <w:t>，增加原因：调资增资工资福利支出增加、一般公用经费增加。项目支出</w:t>
      </w:r>
      <w:r>
        <w:rPr>
          <w:rFonts w:ascii="仿宋_GB2312" w:hAnsi="黑体" w:eastAsia="仿宋_GB2312"/>
          <w:kern w:val="0"/>
          <w:sz w:val="30"/>
          <w:szCs w:val="30"/>
        </w:rPr>
        <w:t>49.3</w:t>
      </w:r>
      <w:r>
        <w:rPr>
          <w:rFonts w:hint="eastAsia" w:ascii="仿宋_GB2312" w:hAnsi="黑体" w:eastAsia="仿宋_GB2312"/>
          <w:kern w:val="0"/>
          <w:sz w:val="30"/>
          <w:szCs w:val="30"/>
        </w:rPr>
        <w:t>万元，比上年预算数增加</w:t>
      </w:r>
      <w:r>
        <w:rPr>
          <w:rFonts w:ascii="仿宋_GB2312" w:hAnsi="黑体" w:eastAsia="仿宋_GB2312"/>
          <w:kern w:val="0"/>
          <w:sz w:val="30"/>
          <w:szCs w:val="30"/>
        </w:rPr>
        <w:t>12.3</w:t>
      </w:r>
      <w:r>
        <w:rPr>
          <w:rFonts w:hint="eastAsia" w:ascii="仿宋_GB2312" w:hAnsi="黑体" w:eastAsia="仿宋_GB2312"/>
          <w:kern w:val="0"/>
          <w:sz w:val="30"/>
          <w:szCs w:val="30"/>
        </w:rPr>
        <w:t>万元，增幅</w:t>
      </w:r>
      <w:r>
        <w:rPr>
          <w:rFonts w:ascii="仿宋_GB2312" w:hAnsi="黑体" w:eastAsia="仿宋_GB2312"/>
          <w:kern w:val="0"/>
          <w:sz w:val="30"/>
          <w:szCs w:val="30"/>
        </w:rPr>
        <w:t>33.24%</w:t>
      </w:r>
      <w:r>
        <w:rPr>
          <w:rFonts w:hint="eastAsia" w:ascii="仿宋_GB2312" w:hAnsi="黑体" w:eastAsia="仿宋_GB2312"/>
          <w:kern w:val="0"/>
          <w:sz w:val="30"/>
          <w:szCs w:val="30"/>
        </w:rPr>
        <w:t>，增加原因：</w:t>
      </w:r>
      <w:r>
        <w:rPr>
          <w:rFonts w:hint="eastAsia" w:ascii="仿宋_GB2312" w:hAnsi="仿宋_GB2312" w:eastAsia="仿宋_GB2312" w:cs="仿宋_GB2312"/>
          <w:sz w:val="30"/>
          <w:szCs w:val="30"/>
        </w:rPr>
        <w:t>增加</w:t>
      </w:r>
      <w:r>
        <w:rPr>
          <w:rFonts w:hint="eastAsia" w:ascii="仿宋_GB2312" w:hAnsi="仿宋_GB2312" w:eastAsia="仿宋_GB2312" w:cs="仿宋_GB2312"/>
          <w:kern w:val="0"/>
          <w:sz w:val="30"/>
          <w:szCs w:val="30"/>
        </w:rPr>
        <w:t>村民小组支部活动经费、老年大学办学经费及人代会会议经费项目</w:t>
      </w:r>
      <w:r>
        <w:rPr>
          <w:rFonts w:hint="eastAsia" w:ascii="仿宋_GB2312" w:hAnsi="黑体" w:eastAsia="仿宋_GB2312"/>
          <w:kern w:val="0"/>
          <w:sz w:val="30"/>
          <w:szCs w:val="30"/>
        </w:rPr>
        <w:t>。</w:t>
      </w:r>
    </w:p>
    <w:p>
      <w:pPr>
        <w:widowControl/>
        <w:ind w:firstLine="600" w:firstLineChars="200"/>
        <w:jc w:val="left"/>
        <w:rPr>
          <w:rFonts w:ascii="黑体" w:hAnsi="黑体" w:eastAsia="黑体"/>
          <w:kern w:val="0"/>
          <w:sz w:val="30"/>
          <w:szCs w:val="30"/>
        </w:rPr>
      </w:pPr>
      <w:r>
        <w:rPr>
          <w:rFonts w:hint="eastAsia" w:ascii="黑体" w:hAnsi="黑体" w:eastAsia="黑体"/>
          <w:kern w:val="0"/>
          <w:sz w:val="30"/>
          <w:szCs w:val="30"/>
        </w:rPr>
        <w:t>八、其他公开信息</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（一）专业名词解释</w:t>
      </w:r>
    </w:p>
    <w:p>
      <w:pPr>
        <w:pStyle w:val="6"/>
        <w:widowControl/>
        <w:spacing w:before="0" w:beforeAutospacing="0" w:after="225" w:afterAutospacing="0" w:line="360" w:lineRule="atLeast"/>
        <w:jc w:val="both"/>
        <w:rPr>
          <w:rFonts w:ascii="仿宋_GB2312" w:eastAsia="仿宋_GB2312"/>
          <w:sz w:val="30"/>
          <w:szCs w:val="30"/>
        </w:rPr>
      </w:pPr>
      <w:r>
        <w:rPr>
          <w:rFonts w:ascii="仿宋_GB2312" w:eastAsia="仿宋_GB2312"/>
          <w:sz w:val="30"/>
          <w:szCs w:val="30"/>
        </w:rPr>
        <w:t>1.</w:t>
      </w:r>
      <w:r>
        <w:rPr>
          <w:rStyle w:val="10"/>
          <w:rFonts w:hint="eastAsia" w:ascii="仿宋_GB2312" w:eastAsia="仿宋_GB2312"/>
          <w:b w:val="0"/>
          <w:color w:val="000000"/>
          <w:sz w:val="30"/>
          <w:szCs w:val="30"/>
        </w:rPr>
        <w:t>财政拨款（补助）收入</w:t>
      </w:r>
      <w:r>
        <w:rPr>
          <w:rFonts w:hint="eastAsia" w:ascii="仿宋_GB2312" w:eastAsia="仿宋_GB2312"/>
          <w:color w:val="000000"/>
          <w:sz w:val="30"/>
          <w:szCs w:val="30"/>
        </w:rPr>
        <w:t>指财政部门当年拨付的资金。</w:t>
      </w:r>
      <w:r>
        <w:rPr>
          <w:rFonts w:ascii="仿宋_GB2312" w:eastAsia="仿宋_GB2312"/>
          <w:color w:val="000000"/>
          <w:sz w:val="30"/>
          <w:szCs w:val="30"/>
        </w:rPr>
        <w:t xml:space="preserve"> </w:t>
      </w:r>
    </w:p>
    <w:p>
      <w:pPr>
        <w:pStyle w:val="6"/>
        <w:widowControl/>
        <w:spacing w:before="0" w:beforeAutospacing="0" w:after="225" w:afterAutospacing="0" w:line="360" w:lineRule="atLeast"/>
        <w:jc w:val="both"/>
        <w:rPr>
          <w:rFonts w:ascii="仿宋_GB2312" w:eastAsia="仿宋_GB2312"/>
          <w:color w:val="000000"/>
          <w:sz w:val="30"/>
          <w:szCs w:val="30"/>
        </w:rPr>
      </w:pPr>
      <w:r>
        <w:rPr>
          <w:rStyle w:val="10"/>
          <w:rFonts w:ascii="仿宋_GB2312" w:eastAsia="仿宋_GB2312"/>
          <w:b w:val="0"/>
          <w:bCs/>
          <w:color w:val="000000"/>
          <w:sz w:val="30"/>
          <w:szCs w:val="30"/>
        </w:rPr>
        <w:t>2.</w:t>
      </w:r>
      <w:r>
        <w:rPr>
          <w:rStyle w:val="10"/>
          <w:rFonts w:hint="eastAsia" w:ascii="仿宋_GB2312" w:eastAsia="仿宋_GB2312"/>
          <w:b w:val="0"/>
          <w:bCs/>
          <w:color w:val="000000"/>
          <w:sz w:val="30"/>
          <w:szCs w:val="30"/>
        </w:rPr>
        <w:t>其他收入</w:t>
      </w:r>
      <w:r>
        <w:rPr>
          <w:rFonts w:hint="eastAsia" w:ascii="仿宋_GB2312" w:eastAsia="仿宋_GB2312"/>
          <w:color w:val="000000"/>
          <w:sz w:val="30"/>
          <w:szCs w:val="30"/>
        </w:rPr>
        <w:t>指预算单位在“财政拨款收入”、“事业收入”、“经营收入”之外取得的收入。</w:t>
      </w:r>
      <w:r>
        <w:rPr>
          <w:rFonts w:ascii="仿宋_GB2312" w:eastAsia="仿宋_GB2312"/>
          <w:color w:val="000000"/>
          <w:sz w:val="30"/>
          <w:szCs w:val="30"/>
        </w:rPr>
        <w:t xml:space="preserve"> </w:t>
      </w:r>
    </w:p>
    <w:p>
      <w:pPr>
        <w:pStyle w:val="6"/>
        <w:widowControl/>
        <w:spacing w:before="0" w:beforeAutospacing="0" w:after="225" w:afterAutospacing="0" w:line="360" w:lineRule="atLeast"/>
        <w:jc w:val="both"/>
        <w:rPr>
          <w:rFonts w:ascii="仿宋_GB2312" w:eastAsia="仿宋_GB2312"/>
          <w:color w:val="000000"/>
          <w:sz w:val="30"/>
          <w:szCs w:val="30"/>
        </w:rPr>
      </w:pPr>
      <w:r>
        <w:rPr>
          <w:rStyle w:val="10"/>
          <w:rFonts w:ascii="仿宋_GB2312" w:eastAsia="仿宋_GB2312"/>
          <w:b w:val="0"/>
          <w:bCs/>
          <w:color w:val="000000"/>
          <w:sz w:val="30"/>
          <w:szCs w:val="30"/>
        </w:rPr>
        <w:t>3.</w:t>
      </w:r>
      <w:r>
        <w:rPr>
          <w:rStyle w:val="10"/>
          <w:rFonts w:hint="eastAsia" w:ascii="仿宋_GB2312" w:eastAsia="仿宋_GB2312"/>
          <w:b w:val="0"/>
          <w:bCs/>
          <w:color w:val="000000"/>
          <w:sz w:val="30"/>
          <w:szCs w:val="30"/>
        </w:rPr>
        <w:t>基本支出</w:t>
      </w:r>
      <w:r>
        <w:rPr>
          <w:rFonts w:hint="eastAsia" w:ascii="仿宋_GB2312" w:eastAsia="仿宋_GB2312"/>
          <w:color w:val="000000"/>
          <w:sz w:val="30"/>
          <w:szCs w:val="30"/>
        </w:rPr>
        <w:t>指为保障机构正常运转、完成日常工作任务而发生的人员支出和公用支出。</w:t>
      </w:r>
    </w:p>
    <w:p>
      <w:pPr>
        <w:pStyle w:val="6"/>
        <w:widowControl/>
        <w:spacing w:before="0" w:beforeAutospacing="0" w:after="225" w:afterAutospacing="0" w:line="360" w:lineRule="atLeast"/>
        <w:jc w:val="both"/>
        <w:rPr>
          <w:rFonts w:ascii="仿宋_GB2312" w:eastAsia="仿宋_GB2312"/>
          <w:color w:val="000000"/>
          <w:sz w:val="30"/>
          <w:szCs w:val="30"/>
        </w:rPr>
      </w:pPr>
      <w:r>
        <w:rPr>
          <w:rStyle w:val="10"/>
          <w:rFonts w:ascii="仿宋_GB2312" w:eastAsia="仿宋_GB2312"/>
          <w:b w:val="0"/>
          <w:bCs/>
          <w:color w:val="000000"/>
          <w:sz w:val="30"/>
          <w:szCs w:val="30"/>
        </w:rPr>
        <w:t>4.</w:t>
      </w:r>
      <w:r>
        <w:rPr>
          <w:rStyle w:val="10"/>
          <w:rFonts w:hint="eastAsia" w:ascii="仿宋_GB2312" w:eastAsia="仿宋_GB2312"/>
          <w:b w:val="0"/>
          <w:bCs/>
          <w:color w:val="000000"/>
          <w:sz w:val="30"/>
          <w:szCs w:val="30"/>
        </w:rPr>
        <w:t>项目支出</w:t>
      </w:r>
      <w:r>
        <w:rPr>
          <w:rFonts w:hint="eastAsia" w:ascii="仿宋_GB2312" w:eastAsia="仿宋_GB2312"/>
          <w:color w:val="000000"/>
          <w:sz w:val="30"/>
          <w:szCs w:val="30"/>
        </w:rPr>
        <w:t>指在基本支出之外为完成相关行政任务和事业发展目标所发生的支出。</w:t>
      </w:r>
      <w:r>
        <w:rPr>
          <w:rFonts w:ascii="仿宋_GB2312" w:eastAsia="仿宋_GB2312"/>
          <w:color w:val="000000"/>
          <w:sz w:val="30"/>
          <w:szCs w:val="30"/>
        </w:rPr>
        <w:t xml:space="preserve"> </w:t>
      </w:r>
    </w:p>
    <w:p>
      <w:pPr>
        <w:widowControl/>
        <w:snapToGrid w:val="0"/>
        <w:spacing w:before="100" w:after="100" w:line="360" w:lineRule="auto"/>
        <w:ind w:firstLine="600"/>
        <w:jc w:val="left"/>
        <w:rPr>
          <w:rFonts w:ascii="仿宋_GB2312" w:eastAsia="仿宋_GB2312"/>
          <w:sz w:val="30"/>
          <w:szCs w:val="30"/>
        </w:rPr>
      </w:pPr>
      <w:r>
        <w:rPr>
          <w:rFonts w:ascii="仿宋_GB2312" w:eastAsia="仿宋_GB2312"/>
          <w:sz w:val="30"/>
          <w:szCs w:val="30"/>
        </w:rPr>
        <w:t>5.</w:t>
      </w:r>
      <w:r>
        <w:rPr>
          <w:rFonts w:hint="eastAsia" w:ascii="仿宋_GB2312" w:eastAsia="仿宋_GB2312"/>
          <w:sz w:val="30"/>
          <w:szCs w:val="30"/>
        </w:rPr>
        <w:t>机关运行经费指行政单位和参照公务员法管理的事业单位使用一般公共预算财政拨款安排的基本支出中的日常公用经费支出。</w:t>
      </w:r>
      <w:r>
        <w:rPr>
          <w:rFonts w:hint="eastAsia" w:ascii="仿宋_GB2312" w:eastAsia="仿宋_GB2312"/>
          <w:color w:val="000000"/>
          <w:sz w:val="30"/>
          <w:szCs w:val="30"/>
        </w:rPr>
        <w:t>包括办公及印刷费、邮电费、差旅费、会议费、福利费、日常维修费、专用材料及一般设备购置费、办公用房水电费、办公用房取暖费、办公用房物业管理费、公务用车运行维护费以及其他费用。</w:t>
      </w:r>
    </w:p>
    <w:p>
      <w:pPr>
        <w:widowControl/>
        <w:snapToGrid w:val="0"/>
        <w:spacing w:before="100" w:after="100" w:line="360" w:lineRule="auto"/>
        <w:ind w:firstLine="600" w:firstLineChars="200"/>
        <w:jc w:val="left"/>
        <w:rPr>
          <w:rFonts w:ascii="仿宋_GB2312" w:eastAsia="仿宋_GB2312"/>
          <w:sz w:val="30"/>
          <w:szCs w:val="30"/>
        </w:rPr>
      </w:pPr>
      <w:r>
        <w:rPr>
          <w:rFonts w:ascii="仿宋_GB2312" w:eastAsia="仿宋_GB2312"/>
          <w:sz w:val="30"/>
          <w:szCs w:val="30"/>
        </w:rPr>
        <w:t>6.</w:t>
      </w:r>
      <w:r>
        <w:rPr>
          <w:rFonts w:hint="eastAsia" w:ascii="仿宋_GB2312" w:eastAsia="仿宋_GB2312"/>
          <w:sz w:val="30"/>
          <w:szCs w:val="30"/>
        </w:rPr>
        <w:t>“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snapToGrid w:val="0"/>
        <w:spacing w:before="100" w:after="100" w:line="360" w:lineRule="auto"/>
        <w:ind w:firstLine="600" w:firstLineChars="200"/>
        <w:jc w:val="left"/>
        <w:rPr>
          <w:rFonts w:ascii="仿宋_GB2312" w:eastAsia="仿宋_GB2312"/>
          <w:sz w:val="30"/>
          <w:szCs w:val="30"/>
        </w:rPr>
      </w:pPr>
      <w:r>
        <w:rPr>
          <w:rFonts w:ascii="仿宋_GB2312" w:eastAsia="仿宋_GB2312"/>
          <w:sz w:val="30"/>
          <w:szCs w:val="30"/>
        </w:rPr>
        <w:t>7.</w:t>
      </w:r>
      <w:r>
        <w:rPr>
          <w:rFonts w:hint="eastAsia" w:ascii="仿宋_GB2312" w:eastAsia="仿宋_GB2312"/>
          <w:sz w:val="30"/>
          <w:szCs w:val="30"/>
        </w:rPr>
        <w:t>一般公共预算是对以税收为主体的财政收入，安排用于保障和改善民生、推动经济社会发展、维护国家安全、维护国家机构正常运转等方面的收支预算。</w:t>
      </w:r>
    </w:p>
    <w:p>
      <w:pPr>
        <w:widowControl/>
        <w:snapToGrid w:val="0"/>
        <w:spacing w:before="100" w:after="100" w:line="360" w:lineRule="auto"/>
        <w:ind w:firstLine="600" w:firstLineChars="200"/>
        <w:jc w:val="left"/>
        <w:rPr>
          <w:rFonts w:ascii="仿宋_GB2312" w:eastAsia="仿宋_GB2312"/>
          <w:sz w:val="30"/>
          <w:szCs w:val="30"/>
        </w:rPr>
      </w:pPr>
      <w:r>
        <w:rPr>
          <w:rFonts w:ascii="仿宋_GB2312" w:eastAsia="仿宋_GB2312"/>
          <w:sz w:val="30"/>
          <w:szCs w:val="30"/>
        </w:rPr>
        <w:t>8.</w:t>
      </w:r>
      <w:r>
        <w:rPr>
          <w:rFonts w:hint="eastAsia" w:ascii="仿宋_GB2312" w:eastAsia="仿宋_GB2312"/>
          <w:sz w:val="30"/>
          <w:szCs w:val="30"/>
        </w:rPr>
        <w:t>非税收入是各级政府及其所属部门和单位依法利用行政权力、政府信誉、国家资源、国有资产或提供特定公共服务征收、收取、提取、募集的除税收和政府债务收入以外的财政收入。</w:t>
      </w:r>
    </w:p>
    <w:p>
      <w:pPr>
        <w:widowControl/>
        <w:snapToGrid w:val="0"/>
        <w:spacing w:before="100" w:after="100" w:line="360" w:lineRule="auto"/>
        <w:ind w:firstLine="600" w:firstLineChars="200"/>
        <w:jc w:val="left"/>
        <w:rPr>
          <w:rFonts w:ascii="仿宋_GB2312" w:eastAsia="仿宋_GB2312"/>
          <w:sz w:val="30"/>
          <w:szCs w:val="30"/>
        </w:rPr>
      </w:pPr>
      <w:r>
        <w:rPr>
          <w:rFonts w:ascii="仿宋_GB2312" w:eastAsia="仿宋_GB2312"/>
          <w:sz w:val="30"/>
          <w:szCs w:val="30"/>
        </w:rPr>
        <w:t>9.</w:t>
      </w:r>
      <w:r>
        <w:rPr>
          <w:rFonts w:hint="eastAsia" w:ascii="仿宋_GB2312" w:eastAsia="仿宋_GB2312"/>
          <w:sz w:val="30"/>
          <w:szCs w:val="30"/>
        </w:rPr>
        <w:t>工资福利支出反映单位开支的在职职工和编制外长期聘用人员的各类劳动报酬，以及为上述人员缴纳的各项社会保险费等。</w:t>
      </w:r>
    </w:p>
    <w:p>
      <w:pPr>
        <w:widowControl/>
        <w:snapToGrid w:val="0"/>
        <w:spacing w:before="100" w:after="100" w:line="360" w:lineRule="auto"/>
        <w:ind w:firstLine="600" w:firstLineChars="200"/>
        <w:jc w:val="left"/>
        <w:rPr>
          <w:rFonts w:ascii="仿宋_GB2312" w:eastAsia="仿宋_GB2312"/>
          <w:sz w:val="30"/>
          <w:szCs w:val="30"/>
        </w:rPr>
      </w:pPr>
      <w:r>
        <w:rPr>
          <w:rFonts w:ascii="仿宋_GB2312" w:eastAsia="仿宋_GB2312"/>
          <w:sz w:val="30"/>
          <w:szCs w:val="30"/>
        </w:rPr>
        <w:t>10.</w:t>
      </w:r>
      <w:r>
        <w:rPr>
          <w:rFonts w:hint="eastAsia" w:ascii="仿宋_GB2312" w:eastAsia="仿宋_GB2312"/>
          <w:sz w:val="30"/>
          <w:szCs w:val="30"/>
        </w:rPr>
        <w:t>商品和服务支出反映单位购买商品和服务的支出（不包括用于购置固定资产的支出、战略性和应急储备支出）。</w:t>
      </w:r>
    </w:p>
    <w:p>
      <w:pPr>
        <w:widowControl/>
        <w:snapToGrid w:val="0"/>
        <w:spacing w:before="100" w:after="100" w:line="360" w:lineRule="auto"/>
        <w:ind w:firstLine="600" w:firstLineChars="200"/>
        <w:jc w:val="left"/>
        <w:rPr>
          <w:rFonts w:ascii="仿宋_GB2312" w:eastAsia="仿宋_GB2312"/>
          <w:sz w:val="30"/>
          <w:szCs w:val="30"/>
        </w:rPr>
      </w:pPr>
      <w:r>
        <w:rPr>
          <w:rFonts w:ascii="仿宋_GB2312" w:eastAsia="仿宋_GB2312"/>
          <w:sz w:val="30"/>
          <w:szCs w:val="30"/>
        </w:rPr>
        <w:t>11.</w:t>
      </w:r>
      <w:r>
        <w:rPr>
          <w:rFonts w:hint="eastAsia" w:ascii="仿宋_GB2312" w:eastAsia="仿宋_GB2312"/>
          <w:sz w:val="30"/>
          <w:szCs w:val="30"/>
        </w:rPr>
        <w:t>对个人和家庭的补助反映政府用于对个人和家庭的补助支出。</w:t>
      </w:r>
    </w:p>
    <w:p>
      <w:pPr>
        <w:widowControl/>
        <w:ind w:firstLine="600" w:firstLineChars="200"/>
        <w:jc w:val="left"/>
        <w:rPr>
          <w:rFonts w:ascii="仿宋_GB2312" w:eastAsia="仿宋_GB2312"/>
          <w:sz w:val="30"/>
          <w:szCs w:val="30"/>
        </w:rPr>
      </w:pPr>
      <w:r>
        <w:rPr>
          <w:rFonts w:ascii="仿宋_GB2312" w:eastAsia="仿宋_GB2312"/>
          <w:sz w:val="30"/>
          <w:szCs w:val="30"/>
        </w:rPr>
        <w:t>12.</w:t>
      </w:r>
      <w:r>
        <w:rPr>
          <w:rFonts w:hint="eastAsia" w:ascii="仿宋_GB2312" w:eastAsia="仿宋_GB2312"/>
          <w:sz w:val="30"/>
          <w:szCs w:val="30"/>
        </w:rPr>
        <w:t>政府采购是指各级国家机关、事业单位和团体组织，使用财政性资金采购依法制定的集中采购目录以内的或者采购限额标准以上的货物、工程和服务的行为。</w:t>
      </w:r>
    </w:p>
    <w:p>
      <w:pPr>
        <w:widowControl/>
        <w:ind w:firstLine="600" w:firstLineChars="200"/>
        <w:jc w:val="left"/>
        <w:rPr>
          <w:rFonts w:ascii="楷体_GB2312" w:eastAsia="楷体_GB2312"/>
          <w:kern w:val="0"/>
          <w:sz w:val="30"/>
          <w:szCs w:val="30"/>
        </w:rPr>
      </w:pPr>
      <w:r>
        <w:rPr>
          <w:rFonts w:hint="eastAsia" w:ascii="楷体_GB2312" w:eastAsia="楷体_GB2312"/>
          <w:kern w:val="0"/>
          <w:sz w:val="30"/>
          <w:szCs w:val="30"/>
        </w:rPr>
        <w:t>（二）机关运行经费安排</w:t>
      </w:r>
    </w:p>
    <w:p>
      <w:pPr>
        <w:widowControl/>
        <w:snapToGrid w:val="0"/>
        <w:spacing w:before="100" w:after="100" w:line="360" w:lineRule="auto"/>
        <w:ind w:firstLine="600" w:firstLineChars="200"/>
        <w:jc w:val="left"/>
        <w:rPr>
          <w:rFonts w:ascii="仿宋_GB2312" w:eastAsia="仿宋_GB2312"/>
          <w:kern w:val="0"/>
          <w:sz w:val="30"/>
          <w:szCs w:val="30"/>
        </w:rPr>
      </w:pPr>
      <w:r>
        <w:rPr>
          <w:rFonts w:hint="eastAsia" w:ascii="仿宋_GB2312" w:eastAsia="仿宋_GB2312"/>
          <w:kern w:val="0"/>
          <w:sz w:val="30"/>
          <w:szCs w:val="30"/>
        </w:rPr>
        <w:t>盈江县卡场镇人民政府</w:t>
      </w:r>
      <w:r>
        <w:rPr>
          <w:rFonts w:ascii="仿宋_GB2312" w:eastAsia="仿宋_GB2312"/>
          <w:kern w:val="0"/>
          <w:sz w:val="30"/>
          <w:szCs w:val="30"/>
        </w:rPr>
        <w:t>2019</w:t>
      </w:r>
      <w:r>
        <w:rPr>
          <w:rFonts w:hint="eastAsia" w:ascii="仿宋_GB2312" w:eastAsia="仿宋_GB2312"/>
          <w:sz w:val="30"/>
          <w:szCs w:val="30"/>
        </w:rPr>
        <w:t>年部门预算机关运行经费预算数</w:t>
      </w:r>
      <w:r>
        <w:rPr>
          <w:rFonts w:hint="eastAsia" w:ascii="仿宋_GB2312" w:eastAsia="仿宋_GB2312"/>
          <w:kern w:val="0"/>
          <w:sz w:val="30"/>
          <w:szCs w:val="30"/>
        </w:rPr>
        <w:t>108.2万元，与上年</w:t>
      </w:r>
      <w:r>
        <w:rPr>
          <w:rFonts w:ascii="仿宋_GB2312" w:eastAsia="仿宋_GB2312"/>
          <w:kern w:val="0"/>
          <w:sz w:val="30"/>
          <w:szCs w:val="30"/>
        </w:rPr>
        <w:t>63.99</w:t>
      </w:r>
      <w:r>
        <w:rPr>
          <w:rFonts w:hint="eastAsia" w:ascii="仿宋_GB2312" w:eastAsia="仿宋_GB2312"/>
          <w:kern w:val="0"/>
          <w:sz w:val="30"/>
          <w:szCs w:val="30"/>
        </w:rPr>
        <w:t>对比增加44.21万元</w:t>
      </w:r>
      <w:r>
        <w:rPr>
          <w:rFonts w:ascii="仿宋_GB2312" w:eastAsia="仿宋_GB2312"/>
          <w:kern w:val="0"/>
          <w:sz w:val="30"/>
          <w:szCs w:val="30"/>
        </w:rPr>
        <w:t>,</w:t>
      </w:r>
      <w:r>
        <w:rPr>
          <w:rFonts w:hint="eastAsia" w:ascii="仿宋_GB2312" w:eastAsia="仿宋_GB2312"/>
          <w:kern w:val="0"/>
          <w:sz w:val="30"/>
          <w:szCs w:val="30"/>
        </w:rPr>
        <w:t>主要原因：人员增加及其他工作量增大，致使</w:t>
      </w:r>
      <w:r>
        <w:rPr>
          <w:rFonts w:hint="eastAsia" w:ascii="仿宋_GB2312" w:eastAsia="仿宋_GB2312"/>
          <w:sz w:val="30"/>
          <w:szCs w:val="30"/>
        </w:rPr>
        <w:t>机关运行经费支出增加。</w:t>
      </w:r>
      <w:r>
        <w:rPr>
          <w:rFonts w:hint="eastAsia" w:ascii="仿宋_GB2312" w:eastAsia="仿宋_GB2312"/>
          <w:kern w:val="0"/>
          <w:sz w:val="30"/>
          <w:szCs w:val="30"/>
        </w:rPr>
        <w:t>部门机关运行经费主要用于党委、政府、人大等部门办公及印刷费、邮</w:t>
      </w:r>
      <w:r>
        <w:rPr>
          <w:rFonts w:hint="eastAsia" w:ascii="仿宋_GB2312" w:eastAsia="仿宋_GB2312"/>
          <w:color w:val="000000"/>
          <w:sz w:val="30"/>
          <w:szCs w:val="30"/>
        </w:rPr>
        <w:t>电费、差旅费、会议费</w:t>
      </w:r>
      <w:r>
        <w:rPr>
          <w:rFonts w:hint="eastAsia" w:ascii="仿宋_GB2312" w:hAnsi="宋体" w:eastAsia="仿宋_GB2312" w:cs="宋体"/>
          <w:color w:val="000000"/>
          <w:sz w:val="30"/>
          <w:szCs w:val="30"/>
        </w:rPr>
        <w:t>、</w:t>
      </w:r>
      <w:r>
        <w:rPr>
          <w:rFonts w:hint="eastAsia" w:ascii="仿宋_GB2312" w:eastAsia="仿宋_GB2312"/>
          <w:color w:val="000000"/>
          <w:sz w:val="30"/>
          <w:szCs w:val="30"/>
        </w:rPr>
        <w:t>公务接待费、其他交通费、专用材料及一般设备购置费、公务用车运行维护费以及其他费用。</w:t>
      </w:r>
    </w:p>
    <w:p>
      <w:pPr>
        <w:widowControl/>
        <w:numPr>
          <w:ilvl w:val="0"/>
          <w:numId w:val="4"/>
        </w:numPr>
        <w:ind w:firstLine="600" w:firstLineChars="200"/>
        <w:jc w:val="left"/>
        <w:rPr>
          <w:rFonts w:ascii="楷体_GB2312" w:eastAsia="楷体_GB2312"/>
          <w:kern w:val="0"/>
          <w:sz w:val="30"/>
          <w:szCs w:val="30"/>
        </w:rPr>
      </w:pPr>
      <w:r>
        <w:rPr>
          <w:rFonts w:hint="eastAsia" w:ascii="楷体_GB2312" w:eastAsia="楷体_GB2312"/>
          <w:kern w:val="0"/>
          <w:sz w:val="30"/>
          <w:szCs w:val="30"/>
        </w:rPr>
        <w:t>国有资产占用情况</w:t>
      </w:r>
    </w:p>
    <w:p>
      <w:pPr>
        <w:widowControl/>
        <w:ind w:firstLine="600" w:firstLineChars="200"/>
        <w:jc w:val="left"/>
        <w:rPr>
          <w:rFonts w:eastAsia="仿宋_GB2312"/>
          <w:kern w:val="0"/>
          <w:sz w:val="30"/>
          <w:szCs w:val="30"/>
        </w:rPr>
      </w:pPr>
      <w:r>
        <w:rPr>
          <w:rFonts w:hint="eastAsia" w:eastAsia="仿宋_GB2312"/>
          <w:kern w:val="0"/>
          <w:sz w:val="30"/>
          <w:szCs w:val="30"/>
        </w:rPr>
        <w:t>鉴于截至</w:t>
      </w:r>
      <w:r>
        <w:rPr>
          <w:rFonts w:eastAsia="仿宋_GB2312"/>
          <w:kern w:val="0"/>
          <w:sz w:val="30"/>
          <w:szCs w:val="30"/>
        </w:rPr>
        <w:t>2019</w:t>
      </w:r>
      <w:r>
        <w:rPr>
          <w:rFonts w:hint="eastAsia" w:eastAsia="仿宋_GB2312"/>
          <w:kern w:val="0"/>
          <w:sz w:val="30"/>
          <w:szCs w:val="30"/>
        </w:rPr>
        <w:t>年</w:t>
      </w:r>
      <w:r>
        <w:rPr>
          <w:rFonts w:eastAsia="仿宋_GB2312"/>
          <w:kern w:val="0"/>
          <w:sz w:val="30"/>
          <w:szCs w:val="30"/>
        </w:rPr>
        <w:t>12</w:t>
      </w:r>
      <w:r>
        <w:rPr>
          <w:rFonts w:hint="eastAsia" w:eastAsia="仿宋_GB2312"/>
          <w:kern w:val="0"/>
          <w:sz w:val="30"/>
          <w:szCs w:val="30"/>
        </w:rPr>
        <w:t>月</w:t>
      </w:r>
      <w:r>
        <w:rPr>
          <w:rFonts w:eastAsia="仿宋_GB2312"/>
          <w:kern w:val="0"/>
          <w:sz w:val="30"/>
          <w:szCs w:val="30"/>
        </w:rPr>
        <w:t>31</w:t>
      </w:r>
      <w:r>
        <w:rPr>
          <w:rFonts w:hint="eastAsia" w:eastAsia="仿宋_GB2312"/>
          <w:kern w:val="0"/>
          <w:sz w:val="30"/>
          <w:szCs w:val="30"/>
        </w:rPr>
        <w:t>日的国有资产占有使用情况需在完成</w:t>
      </w:r>
      <w:r>
        <w:rPr>
          <w:rFonts w:eastAsia="仿宋_GB2312"/>
          <w:kern w:val="0"/>
          <w:sz w:val="30"/>
          <w:szCs w:val="30"/>
        </w:rPr>
        <w:t>2019</w:t>
      </w:r>
      <w:r>
        <w:rPr>
          <w:rFonts w:hint="eastAsia" w:eastAsia="仿宋_GB2312"/>
          <w:kern w:val="0"/>
          <w:sz w:val="30"/>
          <w:szCs w:val="30"/>
        </w:rPr>
        <w:t>年决算编制后才能统计汇总相关数据，因此，将在公开</w:t>
      </w:r>
      <w:r>
        <w:rPr>
          <w:rFonts w:eastAsia="仿宋_GB2312"/>
          <w:kern w:val="0"/>
          <w:sz w:val="30"/>
          <w:szCs w:val="30"/>
        </w:rPr>
        <w:t>2019</w:t>
      </w:r>
      <w:r>
        <w:rPr>
          <w:rFonts w:hint="eastAsia" w:eastAsia="仿宋_GB2312"/>
          <w:kern w:val="0"/>
          <w:sz w:val="30"/>
          <w:szCs w:val="30"/>
        </w:rPr>
        <w:t>年度部门决算时一并公开部门截至</w:t>
      </w:r>
      <w:r>
        <w:rPr>
          <w:rFonts w:eastAsia="仿宋_GB2312"/>
          <w:kern w:val="0"/>
          <w:sz w:val="30"/>
          <w:szCs w:val="30"/>
        </w:rPr>
        <w:t>2019</w:t>
      </w:r>
      <w:r>
        <w:rPr>
          <w:rFonts w:hint="eastAsia" w:eastAsia="仿宋_GB2312"/>
          <w:kern w:val="0"/>
          <w:sz w:val="30"/>
          <w:szCs w:val="30"/>
        </w:rPr>
        <w:t>年</w:t>
      </w:r>
      <w:r>
        <w:rPr>
          <w:rFonts w:eastAsia="仿宋_GB2312"/>
          <w:kern w:val="0"/>
          <w:sz w:val="30"/>
          <w:szCs w:val="30"/>
        </w:rPr>
        <w:t>12</w:t>
      </w:r>
      <w:r>
        <w:rPr>
          <w:rFonts w:hint="eastAsia" w:eastAsia="仿宋_GB2312"/>
          <w:kern w:val="0"/>
          <w:sz w:val="30"/>
          <w:szCs w:val="30"/>
        </w:rPr>
        <w:t>月</w:t>
      </w:r>
      <w:r>
        <w:rPr>
          <w:rFonts w:eastAsia="仿宋_GB2312"/>
          <w:kern w:val="0"/>
          <w:sz w:val="30"/>
          <w:szCs w:val="30"/>
        </w:rPr>
        <w:t>31</w:t>
      </w:r>
      <w:r>
        <w:rPr>
          <w:rFonts w:hint="eastAsia" w:eastAsia="仿宋_GB2312"/>
          <w:kern w:val="0"/>
          <w:sz w:val="30"/>
          <w:szCs w:val="30"/>
        </w:rPr>
        <w:t>日的国有资产占有使用情况。</w:t>
      </w:r>
    </w:p>
    <w:p>
      <w:pPr>
        <w:widowControl/>
        <w:numPr>
          <w:ilvl w:val="0"/>
          <w:numId w:val="4"/>
        </w:numPr>
        <w:ind w:firstLine="600" w:firstLineChars="200"/>
        <w:jc w:val="left"/>
        <w:rPr>
          <w:rFonts w:ascii="楷体_GB2312" w:eastAsia="楷体_GB2312"/>
          <w:kern w:val="0"/>
          <w:sz w:val="30"/>
          <w:szCs w:val="30"/>
        </w:rPr>
      </w:pPr>
      <w:r>
        <w:rPr>
          <w:rFonts w:hint="eastAsia" w:ascii="楷体_GB2312" w:eastAsia="楷体_GB2312"/>
          <w:kern w:val="0"/>
          <w:sz w:val="30"/>
          <w:szCs w:val="30"/>
        </w:rPr>
        <w:t>本部门预算绩效情况说明</w:t>
      </w:r>
    </w:p>
    <w:p>
      <w:pPr>
        <w:widowControl/>
        <w:jc w:val="left"/>
        <w:rPr>
          <w:rFonts w:eastAsia="仿宋_GB2312"/>
          <w:kern w:val="0"/>
          <w:sz w:val="30"/>
          <w:szCs w:val="30"/>
        </w:rPr>
      </w:pPr>
      <w:r>
        <w:rPr>
          <w:rFonts w:ascii="楷体_GB2312" w:eastAsia="楷体_GB2312"/>
          <w:kern w:val="0"/>
          <w:sz w:val="30"/>
          <w:szCs w:val="30"/>
        </w:rPr>
        <w:t xml:space="preserve">    </w:t>
      </w:r>
      <w:r>
        <w:rPr>
          <w:rFonts w:eastAsia="仿宋_GB2312"/>
          <w:kern w:val="0"/>
          <w:sz w:val="30"/>
          <w:szCs w:val="30"/>
        </w:rPr>
        <w:t>2019</w:t>
      </w:r>
      <w:r>
        <w:rPr>
          <w:rFonts w:hint="eastAsia" w:eastAsia="仿宋_GB2312"/>
          <w:kern w:val="0"/>
          <w:sz w:val="30"/>
          <w:szCs w:val="30"/>
        </w:rPr>
        <w:t>年我单位预算绩效目标表如实的反映我镇</w:t>
      </w:r>
      <w:r>
        <w:rPr>
          <w:rFonts w:eastAsia="仿宋_GB2312"/>
          <w:kern w:val="0"/>
          <w:sz w:val="30"/>
          <w:szCs w:val="30"/>
        </w:rPr>
        <w:t>2019</w:t>
      </w:r>
      <w:r>
        <w:rPr>
          <w:rFonts w:hint="eastAsia" w:eastAsia="仿宋_GB2312"/>
          <w:kern w:val="0"/>
          <w:sz w:val="30"/>
          <w:szCs w:val="30"/>
        </w:rPr>
        <w:t>年度预算总体绩效目标和具体绩效绩效目标，具体到资金用途，使用效益和使用计划，合理做好政府预算支出经济匪类科目和部门预算支出经济分类科目的资金安排，最后在资金安排下达后合理使用，做到专款专用。</w:t>
      </w:r>
    </w:p>
    <w:p>
      <w:pPr>
        <w:autoSpaceDE w:val="0"/>
        <w:spacing w:line="600" w:lineRule="exact"/>
        <w:ind w:firstLine="600" w:firstLineChars="200"/>
        <w:rPr>
          <w:rFonts w:eastAsia="仿宋_GB2312"/>
          <w:kern w:val="0"/>
          <w:sz w:val="30"/>
          <w:szCs w:val="30"/>
        </w:rPr>
      </w:pPr>
      <w:r>
        <w:rPr>
          <w:rFonts w:eastAsia="仿宋_GB2312"/>
          <w:kern w:val="0"/>
          <w:sz w:val="30"/>
          <w:szCs w:val="30"/>
        </w:rPr>
        <w:t>2019</w:t>
      </w:r>
      <w:r>
        <w:rPr>
          <w:rFonts w:hint="eastAsia" w:eastAsia="仿宋_GB2312"/>
          <w:kern w:val="0"/>
          <w:sz w:val="30"/>
          <w:szCs w:val="30"/>
        </w:rPr>
        <w:t>年是决战脱贫攻坚、决胜全面小康、实施</w:t>
      </w:r>
      <w:r>
        <w:rPr>
          <w:rFonts w:eastAsia="仿宋_GB2312"/>
          <w:kern w:val="0"/>
          <w:sz w:val="30"/>
          <w:szCs w:val="30"/>
        </w:rPr>
        <w:t>“</w:t>
      </w:r>
      <w:r>
        <w:rPr>
          <w:rFonts w:hint="eastAsia" w:eastAsia="仿宋_GB2312"/>
          <w:kern w:val="0"/>
          <w:sz w:val="30"/>
          <w:szCs w:val="30"/>
        </w:rPr>
        <w:t>十三五</w:t>
      </w:r>
      <w:r>
        <w:rPr>
          <w:rFonts w:eastAsia="仿宋_GB2312"/>
          <w:kern w:val="0"/>
          <w:sz w:val="30"/>
          <w:szCs w:val="30"/>
        </w:rPr>
        <w:t>”</w:t>
      </w:r>
      <w:r>
        <w:rPr>
          <w:rFonts w:hint="eastAsia" w:eastAsia="仿宋_GB2312"/>
          <w:kern w:val="0"/>
          <w:sz w:val="30"/>
          <w:szCs w:val="30"/>
        </w:rPr>
        <w:t>规划的冲关之年。站在新起点，面对新挑战，</w:t>
      </w:r>
      <w:r>
        <w:rPr>
          <w:rFonts w:eastAsia="仿宋_GB2312"/>
          <w:kern w:val="0"/>
          <w:sz w:val="30"/>
          <w:szCs w:val="30"/>
        </w:rPr>
        <w:t>2019</w:t>
      </w:r>
      <w:r>
        <w:rPr>
          <w:rFonts w:hint="eastAsia" w:eastAsia="仿宋_GB2312"/>
          <w:kern w:val="0"/>
          <w:sz w:val="30"/>
          <w:szCs w:val="30"/>
        </w:rPr>
        <w:t>年全镇工作的指导思想是：高举习近平新时代中国特色社会主义思想伟大旗帜，全面贯彻党的十九大精神，认真落实县委全会和镇党代会精神，紧扣稳中求进的总基调，深入贯彻落实</w:t>
      </w:r>
      <w:r>
        <w:rPr>
          <w:rFonts w:eastAsia="仿宋_GB2312"/>
          <w:kern w:val="0"/>
          <w:sz w:val="30"/>
          <w:szCs w:val="30"/>
        </w:rPr>
        <w:t>“</w:t>
      </w:r>
      <w:r>
        <w:rPr>
          <w:rFonts w:hint="eastAsia" w:eastAsia="仿宋_GB2312"/>
          <w:kern w:val="0"/>
          <w:sz w:val="30"/>
          <w:szCs w:val="30"/>
        </w:rPr>
        <w:t>五位一体</w:t>
      </w:r>
      <w:r>
        <w:rPr>
          <w:rFonts w:eastAsia="仿宋_GB2312"/>
          <w:kern w:val="0"/>
          <w:sz w:val="30"/>
          <w:szCs w:val="30"/>
        </w:rPr>
        <w:t>”</w:t>
      </w:r>
      <w:r>
        <w:rPr>
          <w:rFonts w:hint="eastAsia" w:eastAsia="仿宋_GB2312"/>
          <w:kern w:val="0"/>
          <w:sz w:val="30"/>
          <w:szCs w:val="30"/>
        </w:rPr>
        <w:t>总体布局和</w:t>
      </w:r>
      <w:r>
        <w:rPr>
          <w:rFonts w:eastAsia="仿宋_GB2312"/>
          <w:kern w:val="0"/>
          <w:sz w:val="30"/>
          <w:szCs w:val="30"/>
        </w:rPr>
        <w:t>“</w:t>
      </w:r>
      <w:r>
        <w:rPr>
          <w:rFonts w:hint="eastAsia" w:eastAsia="仿宋_GB2312"/>
          <w:kern w:val="0"/>
          <w:sz w:val="30"/>
          <w:szCs w:val="30"/>
        </w:rPr>
        <w:t>四个全面</w:t>
      </w:r>
      <w:r>
        <w:rPr>
          <w:rFonts w:eastAsia="仿宋_GB2312"/>
          <w:kern w:val="0"/>
          <w:sz w:val="30"/>
          <w:szCs w:val="30"/>
        </w:rPr>
        <w:t>”</w:t>
      </w:r>
      <w:r>
        <w:rPr>
          <w:rFonts w:hint="eastAsia" w:eastAsia="仿宋_GB2312"/>
          <w:kern w:val="0"/>
          <w:sz w:val="30"/>
          <w:szCs w:val="30"/>
        </w:rPr>
        <w:t>战略布局，以打造</w:t>
      </w:r>
      <w:r>
        <w:rPr>
          <w:rFonts w:eastAsia="仿宋_GB2312"/>
          <w:kern w:val="0"/>
          <w:sz w:val="30"/>
          <w:szCs w:val="30"/>
        </w:rPr>
        <w:t>“</w:t>
      </w:r>
      <w:r>
        <w:rPr>
          <w:rFonts w:hint="eastAsia" w:eastAsia="仿宋_GB2312"/>
          <w:kern w:val="0"/>
          <w:sz w:val="30"/>
          <w:szCs w:val="30"/>
        </w:rPr>
        <w:t>边境和谐、生态宜居、民俗浓郁、美丽幸福</w:t>
      </w:r>
      <w:r>
        <w:rPr>
          <w:rFonts w:eastAsia="仿宋_GB2312"/>
          <w:kern w:val="0"/>
          <w:sz w:val="30"/>
          <w:szCs w:val="30"/>
        </w:rPr>
        <w:t>”</w:t>
      </w:r>
      <w:r>
        <w:rPr>
          <w:rFonts w:hint="eastAsia" w:eastAsia="仿宋_GB2312"/>
          <w:kern w:val="0"/>
          <w:sz w:val="30"/>
          <w:szCs w:val="30"/>
        </w:rPr>
        <w:t>的新卡场为目标，着力抓好产业培育、基础设施、人居环境提升、边境维稳、意识形态、社会民生等工作，全面加快美丽边境景颇小镇建设。</w:t>
      </w:r>
    </w:p>
    <w:p>
      <w:pPr>
        <w:autoSpaceDE w:val="0"/>
        <w:spacing w:line="600" w:lineRule="exact"/>
        <w:ind w:firstLine="600" w:firstLineChars="200"/>
        <w:rPr>
          <w:rFonts w:eastAsia="仿宋_GB2312"/>
          <w:kern w:val="0"/>
          <w:sz w:val="30"/>
          <w:szCs w:val="30"/>
        </w:rPr>
      </w:pPr>
      <w:r>
        <w:rPr>
          <w:rFonts w:eastAsia="仿宋_GB2312"/>
          <w:kern w:val="0"/>
          <w:sz w:val="30"/>
          <w:szCs w:val="30"/>
        </w:rPr>
        <w:t>2019</w:t>
      </w:r>
      <w:r>
        <w:rPr>
          <w:rFonts w:hint="eastAsia" w:eastAsia="仿宋_GB2312"/>
          <w:kern w:val="0"/>
          <w:sz w:val="30"/>
          <w:szCs w:val="30"/>
        </w:rPr>
        <w:t>年的主要目标是：全年完成农村经济总收入增长</w:t>
      </w:r>
      <w:r>
        <w:rPr>
          <w:rFonts w:eastAsia="仿宋_GB2312"/>
          <w:kern w:val="0"/>
          <w:sz w:val="30"/>
          <w:szCs w:val="30"/>
        </w:rPr>
        <w:t>8%</w:t>
      </w:r>
      <w:r>
        <w:rPr>
          <w:rFonts w:hint="eastAsia" w:eastAsia="仿宋_GB2312"/>
          <w:kern w:val="0"/>
          <w:sz w:val="30"/>
          <w:szCs w:val="30"/>
        </w:rPr>
        <w:t>；实现农民人均纯收增长</w:t>
      </w:r>
      <w:r>
        <w:rPr>
          <w:rFonts w:eastAsia="仿宋_GB2312"/>
          <w:kern w:val="0"/>
          <w:sz w:val="30"/>
          <w:szCs w:val="30"/>
        </w:rPr>
        <w:t>17%</w:t>
      </w:r>
      <w:r>
        <w:rPr>
          <w:rFonts w:hint="eastAsia" w:eastAsia="仿宋_GB2312"/>
          <w:kern w:val="0"/>
          <w:sz w:val="30"/>
          <w:szCs w:val="30"/>
        </w:rPr>
        <w:t>，人民群众生活水平再上一个新台阶，巩固全镇脱贫退出成果。</w:t>
      </w:r>
    </w:p>
    <w:p>
      <w:pPr>
        <w:autoSpaceDE w:val="0"/>
        <w:spacing w:line="600" w:lineRule="exact"/>
        <w:ind w:firstLine="600" w:firstLineChars="200"/>
        <w:rPr>
          <w:rFonts w:eastAsia="仿宋_GB2312"/>
          <w:color w:val="FF0000"/>
          <w:kern w:val="0"/>
          <w:sz w:val="30"/>
          <w:szCs w:val="30"/>
        </w:rPr>
      </w:pPr>
      <w:r>
        <w:rPr>
          <w:rFonts w:hint="eastAsia" w:eastAsia="仿宋_GB2312"/>
          <w:kern w:val="0"/>
          <w:sz w:val="30"/>
          <w:szCs w:val="30"/>
        </w:rPr>
        <w:t>2019年度我单位共有8个预算项目，两次人代会会议经费经费5万元，卡场镇工会妇联工作经费1万元，卡场镇团委工作经费0.50万元，卡场镇关工委经费0.50万元，卡场乡镇党组织建设经费10万元，村级组织办公经费25万元，村民小组党支部活动经费6.3万元，老年大学办学经费1万元。</w:t>
      </w:r>
      <w:r>
        <w:rPr>
          <w:rFonts w:eastAsia="仿宋_GB2312"/>
          <w:kern w:val="0"/>
          <w:sz w:val="30"/>
          <w:szCs w:val="30"/>
        </w:rPr>
        <w:t>2019</w:t>
      </w:r>
      <w:r>
        <w:rPr>
          <w:rFonts w:hint="eastAsia" w:eastAsia="仿宋_GB2312"/>
          <w:kern w:val="0"/>
          <w:sz w:val="30"/>
          <w:szCs w:val="30"/>
        </w:rPr>
        <w:t>年度本单位严格按照预算收支执行，做到收入有预算，支出有预算，按照年初预算列支各项开支，不做无预算开支。在未来的工作中，要高度重视预算编制及预算执行工作，做到年初有具体预算，按照预算列支本年度各项开支，坚持厉行节约，专款专用的制度。，加强预算达的学习与应用。在绩效管理过程中，填报</w:t>
      </w:r>
      <w:r>
        <w:rPr>
          <w:rFonts w:eastAsia="仿宋_GB2312"/>
          <w:kern w:val="0"/>
          <w:sz w:val="30"/>
          <w:szCs w:val="30"/>
        </w:rPr>
        <w:t>2019</w:t>
      </w:r>
      <w:r>
        <w:rPr>
          <w:rFonts w:hint="eastAsia" w:eastAsia="仿宋_GB2312"/>
          <w:kern w:val="0"/>
          <w:sz w:val="30"/>
          <w:szCs w:val="30"/>
        </w:rPr>
        <w:t>年度财政支出绩效目标表时，要合理安排资金使用计划，对资金做好初步的预算，额度下达资金时合理使用资金。</w:t>
      </w:r>
    </w:p>
    <w:p>
      <w:pPr>
        <w:widowControl/>
        <w:ind w:firstLine="600" w:firstLineChars="200"/>
        <w:jc w:val="left"/>
        <w:rPr>
          <w:rFonts w:eastAsia="仿宋_GB2312"/>
          <w:kern w:val="0"/>
          <w:sz w:val="30"/>
          <w:szCs w:val="30"/>
        </w:rPr>
      </w:pPr>
    </w:p>
    <w:p>
      <w:pPr>
        <w:widowControl/>
        <w:ind w:firstLine="600" w:firstLineChars="200"/>
        <w:jc w:val="left"/>
        <w:rPr>
          <w:rFonts w:eastAsia="仿宋_GB2312"/>
          <w:kern w:val="0"/>
          <w:sz w:val="30"/>
          <w:szCs w:val="30"/>
        </w:rPr>
      </w:pPr>
    </w:p>
    <w:p>
      <w:pPr>
        <w:widowControl/>
        <w:ind w:firstLine="600" w:firstLineChars="200"/>
        <w:jc w:val="left"/>
        <w:rPr>
          <w:rFonts w:eastAsia="仿宋_GB2312"/>
          <w:kern w:val="0"/>
          <w:sz w:val="30"/>
          <w:szCs w:val="30"/>
        </w:rPr>
      </w:pPr>
    </w:p>
    <w:p>
      <w:pPr>
        <w:widowControl/>
        <w:ind w:firstLine="600" w:firstLineChars="200"/>
        <w:jc w:val="left"/>
        <w:rPr>
          <w:rFonts w:eastAsia="仿宋_GB2312"/>
          <w:kern w:val="0"/>
          <w:sz w:val="30"/>
          <w:szCs w:val="30"/>
        </w:rPr>
      </w:pPr>
      <w:r>
        <w:rPr>
          <w:rFonts w:hint="eastAsia" w:eastAsia="仿宋_GB2312"/>
          <w:kern w:val="0"/>
          <w:sz w:val="30"/>
          <w:szCs w:val="30"/>
        </w:rPr>
        <w:t xml:space="preserve">                               盈江县卡场镇人民政府</w:t>
      </w:r>
    </w:p>
    <w:p>
      <w:pPr>
        <w:widowControl/>
        <w:ind w:firstLine="600" w:firstLineChars="200"/>
        <w:jc w:val="left"/>
        <w:rPr>
          <w:rFonts w:eastAsia="仿宋_GB2312"/>
          <w:kern w:val="0"/>
          <w:sz w:val="30"/>
          <w:szCs w:val="30"/>
        </w:rPr>
      </w:pPr>
      <w:r>
        <w:rPr>
          <w:rFonts w:hint="eastAsia" w:eastAsia="仿宋_GB2312"/>
          <w:kern w:val="0"/>
          <w:sz w:val="30"/>
          <w:szCs w:val="30"/>
        </w:rPr>
        <w:t xml:space="preserve">                                  2019年4月28日</w:t>
      </w:r>
    </w:p>
    <w:sectPr>
      <w:headerReference r:id="rId5" w:type="first"/>
      <w:footerReference r:id="rId8" w:type="first"/>
      <w:headerReference r:id="rId3" w:type="default"/>
      <w:footerReference r:id="rId6" w:type="default"/>
      <w:headerReference r:id="rId4" w:type="even"/>
      <w:footerReference r:id="rId7"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宋体-方正超大字符集"/>
    <w:panose1 w:val="0201060103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宋体-方正超大字符集">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3DA9B9"/>
    <w:multiLevelType w:val="singleLevel"/>
    <w:tmpl w:val="5C3DA9B9"/>
    <w:lvl w:ilvl="0" w:tentative="0">
      <w:start w:val="3"/>
      <w:numFmt w:val="chineseCounting"/>
      <w:suff w:val="nothing"/>
      <w:lvlText w:val="（%1）"/>
      <w:lvlJc w:val="left"/>
      <w:rPr>
        <w:rFonts w:cs="Times New Roman"/>
      </w:rPr>
    </w:lvl>
  </w:abstractNum>
  <w:abstractNum w:abstractNumId="1">
    <w:nsid w:val="5C47BA42"/>
    <w:multiLevelType w:val="singleLevel"/>
    <w:tmpl w:val="5C47BA42"/>
    <w:lvl w:ilvl="0" w:tentative="0">
      <w:start w:val="2"/>
      <w:numFmt w:val="chineseCounting"/>
      <w:suff w:val="nothing"/>
      <w:lvlText w:val="（%1）"/>
      <w:lvlJc w:val="left"/>
      <w:rPr>
        <w:rFonts w:cs="Times New Roman"/>
      </w:rPr>
    </w:lvl>
  </w:abstractNum>
  <w:abstractNum w:abstractNumId="2">
    <w:nsid w:val="5C47DBBF"/>
    <w:multiLevelType w:val="singleLevel"/>
    <w:tmpl w:val="5C47DBBF"/>
    <w:lvl w:ilvl="0" w:tentative="0">
      <w:start w:val="4"/>
      <w:numFmt w:val="chineseCounting"/>
      <w:suff w:val="nothing"/>
      <w:lvlText w:val="%1、"/>
      <w:lvlJc w:val="left"/>
      <w:rPr>
        <w:rFonts w:cs="Times New Roman"/>
      </w:rPr>
    </w:lvl>
  </w:abstractNum>
  <w:abstractNum w:abstractNumId="3">
    <w:nsid w:val="5C47DC0A"/>
    <w:multiLevelType w:val="singleLevel"/>
    <w:tmpl w:val="5C47DC0A"/>
    <w:lvl w:ilvl="0" w:tentative="0">
      <w:start w:val="5"/>
      <w:numFmt w:val="chineseCounting"/>
      <w:suff w:val="nothing"/>
      <w:lvlText w:val="%1、"/>
      <w:lvlJc w:val="left"/>
      <w:rPr>
        <w:rFonts w:cs="Times New Roman"/>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448E4"/>
    <w:rsid w:val="00045294"/>
    <w:rsid w:val="0005317B"/>
    <w:rsid w:val="000540AA"/>
    <w:rsid w:val="000543CA"/>
    <w:rsid w:val="00054EA9"/>
    <w:rsid w:val="000559B2"/>
    <w:rsid w:val="000565CA"/>
    <w:rsid w:val="00060B5F"/>
    <w:rsid w:val="00063177"/>
    <w:rsid w:val="00064C37"/>
    <w:rsid w:val="00070204"/>
    <w:rsid w:val="00073344"/>
    <w:rsid w:val="00074721"/>
    <w:rsid w:val="00074754"/>
    <w:rsid w:val="00081157"/>
    <w:rsid w:val="00083CB1"/>
    <w:rsid w:val="00085843"/>
    <w:rsid w:val="000860FB"/>
    <w:rsid w:val="000938EA"/>
    <w:rsid w:val="000952C1"/>
    <w:rsid w:val="00095EA4"/>
    <w:rsid w:val="00096027"/>
    <w:rsid w:val="00096A53"/>
    <w:rsid w:val="000A03E5"/>
    <w:rsid w:val="000A07EA"/>
    <w:rsid w:val="000A1122"/>
    <w:rsid w:val="000A6A4C"/>
    <w:rsid w:val="000A74AF"/>
    <w:rsid w:val="000A7B19"/>
    <w:rsid w:val="000B0125"/>
    <w:rsid w:val="000B59B5"/>
    <w:rsid w:val="000B5BAB"/>
    <w:rsid w:val="000B7EA9"/>
    <w:rsid w:val="000C3AE5"/>
    <w:rsid w:val="000C5123"/>
    <w:rsid w:val="000D1823"/>
    <w:rsid w:val="000D4394"/>
    <w:rsid w:val="000E2B18"/>
    <w:rsid w:val="000E530D"/>
    <w:rsid w:val="000F365A"/>
    <w:rsid w:val="000F4C86"/>
    <w:rsid w:val="001046C0"/>
    <w:rsid w:val="00104701"/>
    <w:rsid w:val="00114FB7"/>
    <w:rsid w:val="00122B32"/>
    <w:rsid w:val="00123DF3"/>
    <w:rsid w:val="00126D02"/>
    <w:rsid w:val="00126F40"/>
    <w:rsid w:val="00127A6B"/>
    <w:rsid w:val="00132EE6"/>
    <w:rsid w:val="001341D1"/>
    <w:rsid w:val="0013430D"/>
    <w:rsid w:val="0013484F"/>
    <w:rsid w:val="00134BE4"/>
    <w:rsid w:val="0013549C"/>
    <w:rsid w:val="00140621"/>
    <w:rsid w:val="001418E2"/>
    <w:rsid w:val="0014446D"/>
    <w:rsid w:val="001446A5"/>
    <w:rsid w:val="0014486B"/>
    <w:rsid w:val="00144CF1"/>
    <w:rsid w:val="0014558B"/>
    <w:rsid w:val="00146960"/>
    <w:rsid w:val="00154AA3"/>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0BC2"/>
    <w:rsid w:val="001D120C"/>
    <w:rsid w:val="001E03BD"/>
    <w:rsid w:val="001E684A"/>
    <w:rsid w:val="001F1151"/>
    <w:rsid w:val="00200BD6"/>
    <w:rsid w:val="00207FB2"/>
    <w:rsid w:val="00213694"/>
    <w:rsid w:val="00216177"/>
    <w:rsid w:val="00216C74"/>
    <w:rsid w:val="002230AE"/>
    <w:rsid w:val="002247D0"/>
    <w:rsid w:val="00224F80"/>
    <w:rsid w:val="0022507C"/>
    <w:rsid w:val="00226979"/>
    <w:rsid w:val="002406F5"/>
    <w:rsid w:val="00242E76"/>
    <w:rsid w:val="00243464"/>
    <w:rsid w:val="002462A8"/>
    <w:rsid w:val="00247731"/>
    <w:rsid w:val="00253C74"/>
    <w:rsid w:val="00262BAD"/>
    <w:rsid w:val="00263D9B"/>
    <w:rsid w:val="002726B1"/>
    <w:rsid w:val="002727D0"/>
    <w:rsid w:val="002749C8"/>
    <w:rsid w:val="00275325"/>
    <w:rsid w:val="00281C06"/>
    <w:rsid w:val="00285DC4"/>
    <w:rsid w:val="00292C13"/>
    <w:rsid w:val="002931F4"/>
    <w:rsid w:val="00294AE7"/>
    <w:rsid w:val="002A3C08"/>
    <w:rsid w:val="002A7BAE"/>
    <w:rsid w:val="002B11FA"/>
    <w:rsid w:val="002B2CA6"/>
    <w:rsid w:val="002B34ED"/>
    <w:rsid w:val="002B37A7"/>
    <w:rsid w:val="002B4342"/>
    <w:rsid w:val="002B56EB"/>
    <w:rsid w:val="002B6D47"/>
    <w:rsid w:val="002C2555"/>
    <w:rsid w:val="002C3DA4"/>
    <w:rsid w:val="002C5838"/>
    <w:rsid w:val="002C7D21"/>
    <w:rsid w:val="002D27CD"/>
    <w:rsid w:val="002D3EC0"/>
    <w:rsid w:val="002D729F"/>
    <w:rsid w:val="002E0E3C"/>
    <w:rsid w:val="002E1812"/>
    <w:rsid w:val="002E2F7F"/>
    <w:rsid w:val="002E4B20"/>
    <w:rsid w:val="002E5FC6"/>
    <w:rsid w:val="002E6D7D"/>
    <w:rsid w:val="002F2C1E"/>
    <w:rsid w:val="002F6E99"/>
    <w:rsid w:val="00300C47"/>
    <w:rsid w:val="003015B3"/>
    <w:rsid w:val="00301C66"/>
    <w:rsid w:val="003050B6"/>
    <w:rsid w:val="0030726B"/>
    <w:rsid w:val="0031118B"/>
    <w:rsid w:val="0031122F"/>
    <w:rsid w:val="003132FD"/>
    <w:rsid w:val="00315AA5"/>
    <w:rsid w:val="00315EFA"/>
    <w:rsid w:val="00316408"/>
    <w:rsid w:val="003179FB"/>
    <w:rsid w:val="00323A51"/>
    <w:rsid w:val="003244C9"/>
    <w:rsid w:val="0032468B"/>
    <w:rsid w:val="00327119"/>
    <w:rsid w:val="003333E4"/>
    <w:rsid w:val="00336580"/>
    <w:rsid w:val="00336B3A"/>
    <w:rsid w:val="0034184B"/>
    <w:rsid w:val="003535EB"/>
    <w:rsid w:val="00354D29"/>
    <w:rsid w:val="00356356"/>
    <w:rsid w:val="00360593"/>
    <w:rsid w:val="00360EF7"/>
    <w:rsid w:val="00361A07"/>
    <w:rsid w:val="00361C28"/>
    <w:rsid w:val="003710A2"/>
    <w:rsid w:val="00372470"/>
    <w:rsid w:val="00376707"/>
    <w:rsid w:val="0037788A"/>
    <w:rsid w:val="0038029B"/>
    <w:rsid w:val="00380327"/>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38F"/>
    <w:rsid w:val="003E5754"/>
    <w:rsid w:val="003E78EB"/>
    <w:rsid w:val="003F171F"/>
    <w:rsid w:val="003F201E"/>
    <w:rsid w:val="003F3C0C"/>
    <w:rsid w:val="003F6E7C"/>
    <w:rsid w:val="0040002C"/>
    <w:rsid w:val="00400C3B"/>
    <w:rsid w:val="00402B1E"/>
    <w:rsid w:val="00403507"/>
    <w:rsid w:val="00403546"/>
    <w:rsid w:val="00404DA0"/>
    <w:rsid w:val="004158B8"/>
    <w:rsid w:val="00416B98"/>
    <w:rsid w:val="00421A99"/>
    <w:rsid w:val="0042780C"/>
    <w:rsid w:val="00427B25"/>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2B3F"/>
    <w:rsid w:val="004A362F"/>
    <w:rsid w:val="004A4E39"/>
    <w:rsid w:val="004A742B"/>
    <w:rsid w:val="004B29ED"/>
    <w:rsid w:val="004B50FC"/>
    <w:rsid w:val="004C064B"/>
    <w:rsid w:val="004C1CDF"/>
    <w:rsid w:val="004D26D3"/>
    <w:rsid w:val="004D3A59"/>
    <w:rsid w:val="004D6E1D"/>
    <w:rsid w:val="004F2C44"/>
    <w:rsid w:val="004F4F9F"/>
    <w:rsid w:val="004F5C1B"/>
    <w:rsid w:val="00503E9D"/>
    <w:rsid w:val="005054B5"/>
    <w:rsid w:val="00505533"/>
    <w:rsid w:val="00506344"/>
    <w:rsid w:val="0051404E"/>
    <w:rsid w:val="005148D7"/>
    <w:rsid w:val="00521069"/>
    <w:rsid w:val="005248EA"/>
    <w:rsid w:val="0052572D"/>
    <w:rsid w:val="005431C8"/>
    <w:rsid w:val="005463F4"/>
    <w:rsid w:val="00552BA8"/>
    <w:rsid w:val="0055409A"/>
    <w:rsid w:val="00563EEF"/>
    <w:rsid w:val="00572E90"/>
    <w:rsid w:val="00575EDA"/>
    <w:rsid w:val="00581FC9"/>
    <w:rsid w:val="00591B91"/>
    <w:rsid w:val="005952DC"/>
    <w:rsid w:val="005A00B7"/>
    <w:rsid w:val="005A1D48"/>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0E07"/>
    <w:rsid w:val="00602B8A"/>
    <w:rsid w:val="0060314C"/>
    <w:rsid w:val="00610CF7"/>
    <w:rsid w:val="00612D63"/>
    <w:rsid w:val="00614B12"/>
    <w:rsid w:val="006150EC"/>
    <w:rsid w:val="006164DB"/>
    <w:rsid w:val="0061679D"/>
    <w:rsid w:val="006253D8"/>
    <w:rsid w:val="00626153"/>
    <w:rsid w:val="006278B4"/>
    <w:rsid w:val="006374A1"/>
    <w:rsid w:val="00637F8E"/>
    <w:rsid w:val="00651B6C"/>
    <w:rsid w:val="00652771"/>
    <w:rsid w:val="006540CB"/>
    <w:rsid w:val="00656089"/>
    <w:rsid w:val="00660B2A"/>
    <w:rsid w:val="00663D84"/>
    <w:rsid w:val="00680B98"/>
    <w:rsid w:val="00682553"/>
    <w:rsid w:val="0068515C"/>
    <w:rsid w:val="0068667C"/>
    <w:rsid w:val="006A26A0"/>
    <w:rsid w:val="006A4FDA"/>
    <w:rsid w:val="006B1C07"/>
    <w:rsid w:val="006B3DA5"/>
    <w:rsid w:val="006B5B25"/>
    <w:rsid w:val="006B7827"/>
    <w:rsid w:val="006C7F36"/>
    <w:rsid w:val="006D0172"/>
    <w:rsid w:val="006D6207"/>
    <w:rsid w:val="006E1A3A"/>
    <w:rsid w:val="006E2230"/>
    <w:rsid w:val="006E2B9C"/>
    <w:rsid w:val="006E67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431A1"/>
    <w:rsid w:val="00750940"/>
    <w:rsid w:val="00751AB4"/>
    <w:rsid w:val="0076269B"/>
    <w:rsid w:val="00765E00"/>
    <w:rsid w:val="00766131"/>
    <w:rsid w:val="0077005A"/>
    <w:rsid w:val="00772DB4"/>
    <w:rsid w:val="00780AAD"/>
    <w:rsid w:val="00782AF9"/>
    <w:rsid w:val="0078371A"/>
    <w:rsid w:val="00783A4C"/>
    <w:rsid w:val="0079250C"/>
    <w:rsid w:val="00794375"/>
    <w:rsid w:val="007A05BD"/>
    <w:rsid w:val="007A215A"/>
    <w:rsid w:val="007A7078"/>
    <w:rsid w:val="007A725D"/>
    <w:rsid w:val="007B4A0F"/>
    <w:rsid w:val="007B4BCF"/>
    <w:rsid w:val="007C05CB"/>
    <w:rsid w:val="007C1922"/>
    <w:rsid w:val="007C3153"/>
    <w:rsid w:val="007C7656"/>
    <w:rsid w:val="007D066F"/>
    <w:rsid w:val="007D1AE5"/>
    <w:rsid w:val="007D34F4"/>
    <w:rsid w:val="007D5A91"/>
    <w:rsid w:val="007D7A59"/>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52CDA"/>
    <w:rsid w:val="00864839"/>
    <w:rsid w:val="00864E02"/>
    <w:rsid w:val="00874702"/>
    <w:rsid w:val="008775B4"/>
    <w:rsid w:val="008808A6"/>
    <w:rsid w:val="00884461"/>
    <w:rsid w:val="00885B69"/>
    <w:rsid w:val="0089577E"/>
    <w:rsid w:val="008A159E"/>
    <w:rsid w:val="008A2354"/>
    <w:rsid w:val="008A38E5"/>
    <w:rsid w:val="008A3F94"/>
    <w:rsid w:val="008A4B32"/>
    <w:rsid w:val="008A6037"/>
    <w:rsid w:val="008B2777"/>
    <w:rsid w:val="008B3519"/>
    <w:rsid w:val="008B4667"/>
    <w:rsid w:val="008B7085"/>
    <w:rsid w:val="008C0CBC"/>
    <w:rsid w:val="008C1602"/>
    <w:rsid w:val="008C1FFC"/>
    <w:rsid w:val="008C645B"/>
    <w:rsid w:val="008D1AD8"/>
    <w:rsid w:val="008D2E7D"/>
    <w:rsid w:val="008D5FED"/>
    <w:rsid w:val="008E0707"/>
    <w:rsid w:val="008E0B11"/>
    <w:rsid w:val="008E2734"/>
    <w:rsid w:val="008E5296"/>
    <w:rsid w:val="008F35F1"/>
    <w:rsid w:val="008F3FB1"/>
    <w:rsid w:val="008F46B0"/>
    <w:rsid w:val="009008F4"/>
    <w:rsid w:val="00901A1A"/>
    <w:rsid w:val="009020BF"/>
    <w:rsid w:val="00905BB4"/>
    <w:rsid w:val="00907813"/>
    <w:rsid w:val="00911B9D"/>
    <w:rsid w:val="009142F4"/>
    <w:rsid w:val="00914FCA"/>
    <w:rsid w:val="00915B01"/>
    <w:rsid w:val="00921C07"/>
    <w:rsid w:val="00930A10"/>
    <w:rsid w:val="0093199F"/>
    <w:rsid w:val="00932958"/>
    <w:rsid w:val="00947CC7"/>
    <w:rsid w:val="00951519"/>
    <w:rsid w:val="009535AF"/>
    <w:rsid w:val="009551F2"/>
    <w:rsid w:val="0096301A"/>
    <w:rsid w:val="00964D6C"/>
    <w:rsid w:val="00965133"/>
    <w:rsid w:val="00965E0F"/>
    <w:rsid w:val="00971AD3"/>
    <w:rsid w:val="00973FD6"/>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4F3D"/>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3C9A"/>
    <w:rsid w:val="00AF7B4F"/>
    <w:rsid w:val="00AF7C58"/>
    <w:rsid w:val="00B05787"/>
    <w:rsid w:val="00B10153"/>
    <w:rsid w:val="00B15323"/>
    <w:rsid w:val="00B259AC"/>
    <w:rsid w:val="00B25E5A"/>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0FB0"/>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0861"/>
    <w:rsid w:val="00C52FD7"/>
    <w:rsid w:val="00C57277"/>
    <w:rsid w:val="00C616E4"/>
    <w:rsid w:val="00C648E2"/>
    <w:rsid w:val="00C6603B"/>
    <w:rsid w:val="00C71E3F"/>
    <w:rsid w:val="00C75A4D"/>
    <w:rsid w:val="00C75CE4"/>
    <w:rsid w:val="00C7628C"/>
    <w:rsid w:val="00C80144"/>
    <w:rsid w:val="00C811DB"/>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06EDF"/>
    <w:rsid w:val="00D110CC"/>
    <w:rsid w:val="00D1310A"/>
    <w:rsid w:val="00D165B0"/>
    <w:rsid w:val="00D249AD"/>
    <w:rsid w:val="00D249EC"/>
    <w:rsid w:val="00D30CFE"/>
    <w:rsid w:val="00D314BC"/>
    <w:rsid w:val="00D319FC"/>
    <w:rsid w:val="00D3259A"/>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85439"/>
    <w:rsid w:val="00D93010"/>
    <w:rsid w:val="00D946E9"/>
    <w:rsid w:val="00D9604F"/>
    <w:rsid w:val="00D9737C"/>
    <w:rsid w:val="00DA1364"/>
    <w:rsid w:val="00DA76AC"/>
    <w:rsid w:val="00DB3D0C"/>
    <w:rsid w:val="00DB4D49"/>
    <w:rsid w:val="00DB767D"/>
    <w:rsid w:val="00DC07E5"/>
    <w:rsid w:val="00DC395D"/>
    <w:rsid w:val="00DC634D"/>
    <w:rsid w:val="00DD0FFA"/>
    <w:rsid w:val="00DD202C"/>
    <w:rsid w:val="00DD3863"/>
    <w:rsid w:val="00DD4E9F"/>
    <w:rsid w:val="00DE060C"/>
    <w:rsid w:val="00DE5376"/>
    <w:rsid w:val="00DE60D1"/>
    <w:rsid w:val="00DF050A"/>
    <w:rsid w:val="00DF2CEB"/>
    <w:rsid w:val="00DF59BD"/>
    <w:rsid w:val="00DF66E0"/>
    <w:rsid w:val="00DF6FC3"/>
    <w:rsid w:val="00DF751A"/>
    <w:rsid w:val="00DF7A31"/>
    <w:rsid w:val="00E01827"/>
    <w:rsid w:val="00E05A1C"/>
    <w:rsid w:val="00E07333"/>
    <w:rsid w:val="00E129EE"/>
    <w:rsid w:val="00E12BAD"/>
    <w:rsid w:val="00E13411"/>
    <w:rsid w:val="00E14AC6"/>
    <w:rsid w:val="00E30F62"/>
    <w:rsid w:val="00E36094"/>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C7E3B"/>
    <w:rsid w:val="00ED0777"/>
    <w:rsid w:val="00ED2DE0"/>
    <w:rsid w:val="00ED6645"/>
    <w:rsid w:val="00ED6F4E"/>
    <w:rsid w:val="00EE0B90"/>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4289"/>
    <w:rsid w:val="00F35CB9"/>
    <w:rsid w:val="00F36445"/>
    <w:rsid w:val="00F37D41"/>
    <w:rsid w:val="00F412D7"/>
    <w:rsid w:val="00F43996"/>
    <w:rsid w:val="00F45AD5"/>
    <w:rsid w:val="00F45F72"/>
    <w:rsid w:val="00F46B00"/>
    <w:rsid w:val="00F47184"/>
    <w:rsid w:val="00F51398"/>
    <w:rsid w:val="00F521B6"/>
    <w:rsid w:val="00F52D2A"/>
    <w:rsid w:val="00F53C1F"/>
    <w:rsid w:val="00F53D7D"/>
    <w:rsid w:val="00F54201"/>
    <w:rsid w:val="00F5464F"/>
    <w:rsid w:val="00F6446E"/>
    <w:rsid w:val="00F64A92"/>
    <w:rsid w:val="00F657F3"/>
    <w:rsid w:val="00F66E8D"/>
    <w:rsid w:val="00F73E9D"/>
    <w:rsid w:val="00F80BF6"/>
    <w:rsid w:val="00F81802"/>
    <w:rsid w:val="00F82819"/>
    <w:rsid w:val="00F8452D"/>
    <w:rsid w:val="00F95BCB"/>
    <w:rsid w:val="00F96634"/>
    <w:rsid w:val="00F96A5C"/>
    <w:rsid w:val="00FA100E"/>
    <w:rsid w:val="00FA1FBC"/>
    <w:rsid w:val="00FA2C97"/>
    <w:rsid w:val="00FA2FC5"/>
    <w:rsid w:val="00FB15C3"/>
    <w:rsid w:val="00FB35BE"/>
    <w:rsid w:val="00FB5902"/>
    <w:rsid w:val="00FB7FC6"/>
    <w:rsid w:val="00FC43B8"/>
    <w:rsid w:val="00FC4E58"/>
    <w:rsid w:val="00FC51C4"/>
    <w:rsid w:val="00FC7004"/>
    <w:rsid w:val="00FD06A0"/>
    <w:rsid w:val="00FD13FB"/>
    <w:rsid w:val="00FD228E"/>
    <w:rsid w:val="00FD366D"/>
    <w:rsid w:val="00FD4E9B"/>
    <w:rsid w:val="00FD7D5F"/>
    <w:rsid w:val="00FE1A2F"/>
    <w:rsid w:val="00FE5F50"/>
    <w:rsid w:val="00FF1B25"/>
    <w:rsid w:val="00FF1C7B"/>
    <w:rsid w:val="00FF7A85"/>
    <w:rsid w:val="025737A0"/>
    <w:rsid w:val="03F0214E"/>
    <w:rsid w:val="06325B44"/>
    <w:rsid w:val="0AB77A2F"/>
    <w:rsid w:val="157778E7"/>
    <w:rsid w:val="1A0B3DDD"/>
    <w:rsid w:val="2D7B7E3A"/>
    <w:rsid w:val="39466C4F"/>
    <w:rsid w:val="3D8F2600"/>
    <w:rsid w:val="4BE9481E"/>
    <w:rsid w:val="4C601BC5"/>
    <w:rsid w:val="60671F7F"/>
    <w:rsid w:val="671D3788"/>
    <w:rsid w:val="6CCA46BB"/>
    <w:rsid w:val="6E1A2382"/>
    <w:rsid w:val="724A4A01"/>
    <w:rsid w:val="7B1E539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nhideWhenUsed="0" w:uiPriority="99"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qFormat/>
    <w:uiPriority w:val="99"/>
    <w:pPr>
      <w:jc w:val="left"/>
    </w:pPr>
  </w:style>
  <w:style w:type="paragraph" w:styleId="3">
    <w:name w:val="Balloon Text"/>
    <w:basedOn w:val="1"/>
    <w:link w:val="13"/>
    <w:semiHidden/>
    <w:qFormat/>
    <w:uiPriority w:val="99"/>
    <w:rPr>
      <w:sz w:val="18"/>
      <w:szCs w:val="18"/>
    </w:rPr>
  </w:style>
  <w:style w:type="paragraph" w:styleId="4">
    <w:name w:val="footer"/>
    <w:basedOn w:val="1"/>
    <w:link w:val="14"/>
    <w:qFormat/>
    <w:uiPriority w:val="99"/>
    <w:pPr>
      <w:tabs>
        <w:tab w:val="center" w:pos="4153"/>
        <w:tab w:val="right" w:pos="8306"/>
      </w:tabs>
      <w:snapToGrid w:val="0"/>
      <w:jc w:val="left"/>
    </w:pPr>
    <w:rPr>
      <w:sz w:val="18"/>
      <w:szCs w:val="18"/>
    </w:rPr>
  </w:style>
  <w:style w:type="paragraph" w:styleId="5">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locked/>
    <w:uiPriority w:val="99"/>
    <w:pPr>
      <w:spacing w:before="100" w:beforeAutospacing="1" w:after="100" w:afterAutospacing="1"/>
      <w:ind w:firstLine="420"/>
      <w:jc w:val="left"/>
    </w:pPr>
    <w:rPr>
      <w:kern w:val="0"/>
      <w:sz w:val="24"/>
    </w:rPr>
  </w:style>
  <w:style w:type="paragraph" w:styleId="7">
    <w:name w:val="annotation subject"/>
    <w:basedOn w:val="2"/>
    <w:next w:val="2"/>
    <w:link w:val="16"/>
    <w:semiHidden/>
    <w:qFormat/>
    <w:uiPriority w:val="99"/>
    <w:rPr>
      <w:b/>
      <w:bCs/>
    </w:rPr>
  </w:style>
  <w:style w:type="character" w:styleId="10">
    <w:name w:val="Strong"/>
    <w:qFormat/>
    <w:uiPriority w:val="99"/>
    <w:rPr>
      <w:rFonts w:cs="Times New Roman"/>
      <w:b/>
    </w:rPr>
  </w:style>
  <w:style w:type="character" w:styleId="11">
    <w:name w:val="annotation reference"/>
    <w:semiHidden/>
    <w:uiPriority w:val="99"/>
    <w:rPr>
      <w:rFonts w:cs="Times New Roman"/>
      <w:sz w:val="21"/>
    </w:rPr>
  </w:style>
  <w:style w:type="character" w:customStyle="1" w:styleId="12">
    <w:name w:val="批注文字 Char"/>
    <w:link w:val="2"/>
    <w:semiHidden/>
    <w:qFormat/>
    <w:locked/>
    <w:uiPriority w:val="99"/>
    <w:rPr>
      <w:rFonts w:cs="Times New Roman"/>
      <w:sz w:val="24"/>
      <w:szCs w:val="24"/>
    </w:rPr>
  </w:style>
  <w:style w:type="character" w:customStyle="1" w:styleId="13">
    <w:name w:val="批注框文本 Char"/>
    <w:link w:val="3"/>
    <w:semiHidden/>
    <w:qFormat/>
    <w:locked/>
    <w:uiPriority w:val="99"/>
    <w:rPr>
      <w:rFonts w:cs="Times New Roman"/>
      <w:sz w:val="2"/>
    </w:rPr>
  </w:style>
  <w:style w:type="character" w:customStyle="1" w:styleId="14">
    <w:name w:val="页脚 Char"/>
    <w:link w:val="4"/>
    <w:semiHidden/>
    <w:qFormat/>
    <w:locked/>
    <w:uiPriority w:val="99"/>
    <w:rPr>
      <w:rFonts w:cs="Times New Roman"/>
      <w:sz w:val="18"/>
      <w:szCs w:val="18"/>
    </w:rPr>
  </w:style>
  <w:style w:type="character" w:customStyle="1" w:styleId="15">
    <w:name w:val="页眉 Char"/>
    <w:link w:val="5"/>
    <w:semiHidden/>
    <w:qFormat/>
    <w:locked/>
    <w:uiPriority w:val="99"/>
    <w:rPr>
      <w:rFonts w:cs="Times New Roman"/>
      <w:sz w:val="18"/>
      <w:szCs w:val="18"/>
    </w:rPr>
  </w:style>
  <w:style w:type="character" w:customStyle="1" w:styleId="16">
    <w:name w:val="批注主题 Char"/>
    <w:link w:val="7"/>
    <w:semiHidden/>
    <w:locked/>
    <w:uiPriority w:val="99"/>
    <w:rPr>
      <w:rFonts w:cs="Times New Roman"/>
      <w:b/>
      <w:bCs/>
      <w:sz w:val="24"/>
      <w:szCs w:val="24"/>
    </w:rPr>
  </w:style>
  <w:style w:type="paragraph" w:customStyle="1" w:styleId="17">
    <w:name w:val="修订1"/>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zhlx</Company>
  <Pages>16</Pages>
  <Words>1229</Words>
  <Characters>7009</Characters>
  <Lines>58</Lines>
  <Paragraphs>16</Paragraphs>
  <TotalTime>13</TotalTime>
  <ScaleCrop>false</ScaleCrop>
  <LinksUpToDate>false</LinksUpToDate>
  <CharactersWithSpaces>8222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2019-04-26T03:26:00Z</dcterms:created>
  <dc:creator>lx</dc:creator>
  <dc:description>ZHGenApp().GetProperty("Certification")</dc:description>
  <cp:lastModifiedBy>杨世妍</cp:lastModifiedBy>
  <cp:lastPrinted>2018-01-31T03:32:00Z</cp:lastPrinted>
  <dcterms:modified xsi:type="dcterms:W3CDTF">2024-07-16T02:58:45Z</dcterms:modified>
  <dc:title>年部门预算编制说明</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76AB1B738E124577AD9549B5E81B734A</vt:lpwstr>
  </property>
</Properties>
</file>