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36"/>
          <w:szCs w:val="36"/>
        </w:rPr>
      </w:pPr>
      <w:r>
        <w:rPr>
          <w:rFonts w:hint="eastAsia" w:ascii="方正小标宋简体" w:hAnsi="方正小标宋简体" w:eastAsia="方正小标宋简体" w:cs="方正小标宋简体"/>
          <w:sz w:val="36"/>
          <w:szCs w:val="36"/>
        </w:rPr>
        <w:t>盈江县勐弄乡人民政府</w:t>
      </w:r>
      <w:r>
        <w:rPr>
          <w:rFonts w:ascii="方正小标宋简体" w:hAnsi="方正小标宋简体" w:eastAsia="方正小标宋简体" w:cs="方正小标宋简体"/>
          <w:sz w:val="36"/>
          <w:szCs w:val="36"/>
        </w:rPr>
        <w:t>2019</w:t>
      </w:r>
      <w:r>
        <w:rPr>
          <w:rFonts w:hint="eastAsia" w:ascii="方正小标宋简体" w:hAnsi="方正小标宋简体" w:eastAsia="方正小标宋简体" w:cs="方正小标宋简体"/>
          <w:sz w:val="36"/>
          <w:szCs w:val="36"/>
        </w:rPr>
        <w:t>年部门预算公开</w:t>
      </w:r>
    </w:p>
    <w:p>
      <w:pPr>
        <w:jc w:val="center"/>
        <w:rPr>
          <w:rFonts w:ascii="方正小标宋简体" w:eastAsia="方正小标宋简体"/>
          <w:sz w:val="36"/>
          <w:szCs w:val="36"/>
        </w:rPr>
      </w:pPr>
      <w:r>
        <w:rPr>
          <w:rFonts w:hint="eastAsia" w:ascii="方正小标宋简体" w:eastAsia="方正小标宋简体"/>
          <w:sz w:val="36"/>
          <w:szCs w:val="36"/>
        </w:rPr>
        <w:t>目录</w:t>
      </w:r>
    </w:p>
    <w:p>
      <w:pPr>
        <w:jc w:val="left"/>
        <w:rPr>
          <w:rFonts w:ascii="黑体" w:hAnsi="黑体" w:eastAsia="黑体"/>
          <w:sz w:val="30"/>
          <w:szCs w:val="30"/>
        </w:rPr>
      </w:pPr>
    </w:p>
    <w:p>
      <w:pPr>
        <w:jc w:val="left"/>
        <w:rPr>
          <w:rFonts w:ascii="黑体" w:hAnsi="黑体" w:eastAsia="黑体"/>
          <w:sz w:val="30"/>
          <w:szCs w:val="30"/>
        </w:rPr>
      </w:pPr>
      <w:r>
        <w:rPr>
          <w:rFonts w:hint="eastAsia" w:ascii="黑体" w:hAnsi="黑体" w:eastAsia="黑体"/>
          <w:sz w:val="30"/>
          <w:szCs w:val="30"/>
        </w:rPr>
        <w:t>第一部分 盈江县勐弄乡人民政府</w:t>
      </w:r>
      <w:r>
        <w:rPr>
          <w:rFonts w:ascii="黑体" w:hAnsi="黑体" w:eastAsia="黑体"/>
          <w:sz w:val="30"/>
          <w:szCs w:val="30"/>
        </w:rPr>
        <w:t>2019</w:t>
      </w:r>
      <w:r>
        <w:rPr>
          <w:rFonts w:hint="eastAsia" w:ascii="黑体" w:hAnsi="黑体" w:eastAsia="黑体"/>
          <w:sz w:val="30"/>
          <w:szCs w:val="30"/>
        </w:rPr>
        <w:t>年部门预算编制说明</w:t>
      </w:r>
    </w:p>
    <w:p>
      <w:pPr>
        <w:jc w:val="left"/>
        <w:rPr>
          <w:rFonts w:ascii="黑体" w:hAnsi="黑体" w:eastAsia="黑体"/>
          <w:sz w:val="30"/>
          <w:szCs w:val="30"/>
        </w:rPr>
      </w:pPr>
      <w:r>
        <w:rPr>
          <w:rFonts w:hint="eastAsia" w:ascii="黑体" w:hAnsi="黑体" w:eastAsia="黑体"/>
          <w:sz w:val="30"/>
          <w:szCs w:val="30"/>
        </w:rPr>
        <w:t>第二部分 盈江县勐弄乡人民政府</w:t>
      </w:r>
      <w:r>
        <w:rPr>
          <w:rFonts w:ascii="黑体" w:hAnsi="黑体" w:eastAsia="黑体"/>
          <w:sz w:val="30"/>
          <w:szCs w:val="30"/>
        </w:rPr>
        <w:t>2019</w:t>
      </w:r>
      <w:r>
        <w:rPr>
          <w:rFonts w:hint="eastAsia" w:ascii="黑体" w:hAnsi="黑体" w:eastAsia="黑体"/>
          <w:sz w:val="30"/>
          <w:szCs w:val="30"/>
        </w:rPr>
        <w:t>年部门预算表</w:t>
      </w:r>
    </w:p>
    <w:p>
      <w:pPr>
        <w:jc w:val="left"/>
        <w:rPr>
          <w:rFonts w:eastAsia="仿宋_GB2312"/>
          <w:sz w:val="30"/>
          <w:szCs w:val="30"/>
        </w:rPr>
      </w:pPr>
      <w:r>
        <w:rPr>
          <w:rFonts w:hint="eastAsia" w:eastAsia="仿宋_GB2312"/>
          <w:sz w:val="30"/>
          <w:szCs w:val="30"/>
        </w:rPr>
        <w:t>一、部门财务收支总体情况表</w:t>
      </w:r>
    </w:p>
    <w:p>
      <w:pPr>
        <w:jc w:val="left"/>
        <w:rPr>
          <w:rFonts w:eastAsia="仿宋_GB2312"/>
          <w:sz w:val="30"/>
          <w:szCs w:val="30"/>
        </w:rPr>
      </w:pPr>
      <w:r>
        <w:rPr>
          <w:rFonts w:hint="eastAsia" w:eastAsia="仿宋_GB2312"/>
          <w:sz w:val="30"/>
          <w:szCs w:val="30"/>
        </w:rPr>
        <w:t>二、部门收入总体情况表</w:t>
      </w:r>
    </w:p>
    <w:p>
      <w:pPr>
        <w:jc w:val="left"/>
        <w:rPr>
          <w:rFonts w:eastAsia="仿宋_GB2312"/>
          <w:sz w:val="30"/>
          <w:szCs w:val="30"/>
        </w:rPr>
      </w:pPr>
      <w:r>
        <w:rPr>
          <w:rFonts w:hint="eastAsia" w:eastAsia="仿宋_GB2312"/>
          <w:sz w:val="30"/>
          <w:szCs w:val="30"/>
        </w:rPr>
        <w:t>三、部门支出总体情况表</w:t>
      </w:r>
    </w:p>
    <w:p>
      <w:pPr>
        <w:jc w:val="left"/>
        <w:rPr>
          <w:rFonts w:eastAsia="仿宋_GB2312"/>
          <w:sz w:val="30"/>
          <w:szCs w:val="30"/>
        </w:rPr>
      </w:pPr>
      <w:r>
        <w:rPr>
          <w:rFonts w:hint="eastAsia" w:eastAsia="仿宋_GB2312"/>
          <w:sz w:val="30"/>
          <w:szCs w:val="30"/>
        </w:rPr>
        <w:t>四、部门财政拨款收支总体情况表</w:t>
      </w:r>
    </w:p>
    <w:p>
      <w:pPr>
        <w:jc w:val="left"/>
        <w:rPr>
          <w:rFonts w:eastAsia="仿宋_GB2312"/>
          <w:sz w:val="30"/>
          <w:szCs w:val="30"/>
        </w:rPr>
      </w:pPr>
      <w:r>
        <w:rPr>
          <w:rFonts w:hint="eastAsia" w:eastAsia="仿宋_GB2312"/>
          <w:sz w:val="30"/>
          <w:szCs w:val="30"/>
        </w:rPr>
        <w:t>五、部门一般公共预算本级财力安排支出情况表</w:t>
      </w:r>
    </w:p>
    <w:p>
      <w:pPr>
        <w:jc w:val="left"/>
        <w:rPr>
          <w:rFonts w:eastAsia="仿宋_GB2312"/>
          <w:sz w:val="30"/>
          <w:szCs w:val="30"/>
        </w:rPr>
      </w:pPr>
      <w:r>
        <w:rPr>
          <w:rFonts w:hint="eastAsia" w:eastAsia="仿宋_GB2312"/>
          <w:sz w:val="30"/>
          <w:szCs w:val="30"/>
        </w:rPr>
        <w:t>六、部门基本支出情况表</w:t>
      </w:r>
    </w:p>
    <w:p>
      <w:pPr>
        <w:jc w:val="left"/>
        <w:rPr>
          <w:rFonts w:eastAsia="仿宋_GB2312"/>
          <w:sz w:val="30"/>
          <w:szCs w:val="30"/>
        </w:rPr>
      </w:pPr>
      <w:r>
        <w:rPr>
          <w:rFonts w:hint="eastAsia" w:eastAsia="仿宋_GB2312"/>
          <w:sz w:val="30"/>
          <w:szCs w:val="30"/>
        </w:rPr>
        <w:t>七、部门政府性基金预算支出情况表</w:t>
      </w:r>
    </w:p>
    <w:p>
      <w:pPr>
        <w:jc w:val="left"/>
        <w:rPr>
          <w:rFonts w:eastAsia="仿宋_GB2312"/>
          <w:sz w:val="30"/>
          <w:szCs w:val="30"/>
        </w:rPr>
      </w:pPr>
      <w:r>
        <w:rPr>
          <w:rFonts w:hint="eastAsia" w:eastAsia="仿宋_GB2312"/>
          <w:sz w:val="30"/>
          <w:szCs w:val="30"/>
        </w:rPr>
        <w:t>八、财政拨款支出明细表（按经济科目分类）</w:t>
      </w:r>
    </w:p>
    <w:p>
      <w:pPr>
        <w:jc w:val="left"/>
        <w:rPr>
          <w:rFonts w:eastAsia="仿宋_GB2312"/>
          <w:sz w:val="30"/>
          <w:szCs w:val="30"/>
        </w:rPr>
      </w:pPr>
      <w:r>
        <w:rPr>
          <w:rFonts w:hint="eastAsia" w:eastAsia="仿宋_GB2312"/>
          <w:sz w:val="30"/>
          <w:szCs w:val="30"/>
        </w:rPr>
        <w:t>九、部门一般公共预算“三公”经费支出情况表</w:t>
      </w:r>
    </w:p>
    <w:p>
      <w:pPr>
        <w:jc w:val="left"/>
        <w:rPr>
          <w:rFonts w:eastAsia="仿宋_GB2312"/>
          <w:sz w:val="30"/>
          <w:szCs w:val="30"/>
        </w:rPr>
      </w:pPr>
      <w:r>
        <w:rPr>
          <w:rFonts w:hint="eastAsia" w:eastAsia="仿宋_GB2312"/>
          <w:sz w:val="30"/>
          <w:szCs w:val="30"/>
        </w:rPr>
        <w:t>十、县本级项目支出绩效目标表（本次下达）</w:t>
      </w:r>
    </w:p>
    <w:p>
      <w:pPr>
        <w:jc w:val="left"/>
        <w:rPr>
          <w:rFonts w:eastAsia="仿宋_GB2312"/>
          <w:sz w:val="30"/>
          <w:szCs w:val="30"/>
        </w:rPr>
      </w:pPr>
      <w:r>
        <w:rPr>
          <w:rFonts w:hint="eastAsia" w:eastAsia="仿宋_GB2312"/>
          <w:sz w:val="30"/>
          <w:szCs w:val="30"/>
        </w:rPr>
        <w:t>十一、县本级项目支出绩效目标表（另文下达）</w:t>
      </w:r>
    </w:p>
    <w:p>
      <w:pPr>
        <w:jc w:val="left"/>
        <w:rPr>
          <w:rFonts w:eastAsia="仿宋_GB2312"/>
          <w:sz w:val="30"/>
          <w:szCs w:val="30"/>
        </w:rPr>
      </w:pPr>
      <w:r>
        <w:rPr>
          <w:rFonts w:hint="eastAsia" w:eastAsia="仿宋_GB2312"/>
          <w:sz w:val="30"/>
          <w:szCs w:val="30"/>
        </w:rPr>
        <w:t>十二、县对下转移支付绩效目标表</w:t>
      </w:r>
    </w:p>
    <w:p>
      <w:pPr>
        <w:jc w:val="left"/>
        <w:rPr>
          <w:rFonts w:eastAsia="仿宋_GB2312"/>
          <w:sz w:val="30"/>
          <w:szCs w:val="30"/>
        </w:rPr>
      </w:pPr>
      <w:r>
        <w:rPr>
          <w:rFonts w:hint="eastAsia" w:eastAsia="仿宋_GB2312"/>
          <w:sz w:val="30"/>
          <w:szCs w:val="30"/>
        </w:rPr>
        <w:t>十三、部门政府采购情况表</w:t>
      </w:r>
    </w:p>
    <w:p>
      <w:pPr>
        <w:jc w:val="left"/>
        <w:rPr>
          <w:rFonts w:eastAsia="仿宋_GB2312"/>
          <w:sz w:val="30"/>
          <w:szCs w:val="30"/>
        </w:rPr>
      </w:pPr>
    </w:p>
    <w:p>
      <w:pPr>
        <w:widowControl/>
        <w:rPr>
          <w:rFonts w:ascii="方正小标宋简体" w:hAnsi="方正小标宋简体" w:eastAsia="方正小标宋简体" w:cs="方正小标宋简体"/>
          <w:sz w:val="36"/>
          <w:szCs w:val="36"/>
        </w:rPr>
      </w:pPr>
    </w:p>
    <w:p>
      <w:pPr>
        <w:widowControl/>
        <w:rPr>
          <w:rFonts w:ascii="方正小标宋简体" w:hAnsi="方正小标宋简体" w:eastAsia="方正小标宋简体" w:cs="方正小标宋简体"/>
          <w:sz w:val="36"/>
          <w:szCs w:val="36"/>
        </w:rPr>
      </w:pPr>
    </w:p>
    <w:p>
      <w:pPr>
        <w:widowControl/>
        <w:rPr>
          <w:rFonts w:ascii="方正小标宋简体" w:hAnsi="方正小标宋简体" w:eastAsia="方正小标宋简体" w:cs="方正小标宋简体"/>
          <w:sz w:val="36"/>
          <w:szCs w:val="36"/>
        </w:rPr>
      </w:pPr>
    </w:p>
    <w:p>
      <w:pPr>
        <w:widowControl/>
        <w:jc w:val="center"/>
        <w:rPr>
          <w:rFonts w:ascii="方正小标宋简体" w:eastAsia="方正小标宋简体"/>
          <w:kern w:val="0"/>
          <w:sz w:val="36"/>
          <w:szCs w:val="36"/>
        </w:rPr>
      </w:pPr>
      <w:r>
        <w:rPr>
          <w:rFonts w:hint="eastAsia" w:ascii="方正小标宋简体" w:hAnsi="方正小标宋简体" w:eastAsia="方正小标宋简体" w:cs="方正小标宋简体"/>
          <w:sz w:val="36"/>
          <w:szCs w:val="36"/>
        </w:rPr>
        <w:t>盈江县勐弄乡人民政府</w:t>
      </w:r>
      <w:r>
        <w:rPr>
          <w:rFonts w:ascii="方正小标宋简体" w:hAnsi="方正小标宋简体" w:eastAsia="方正小标宋简体" w:cs="方正小标宋简体"/>
          <w:sz w:val="36"/>
          <w:szCs w:val="36"/>
        </w:rPr>
        <w:t>2019</w:t>
      </w:r>
      <w:r>
        <w:rPr>
          <w:rFonts w:hint="eastAsia" w:ascii="方正小标宋简体" w:hAnsi="方正小标宋简体" w:eastAsia="方正小标宋简体" w:cs="方正小标宋简体"/>
          <w:sz w:val="36"/>
          <w:szCs w:val="36"/>
        </w:rPr>
        <w:t>年</w:t>
      </w:r>
      <w:r>
        <w:rPr>
          <w:rFonts w:hint="eastAsia" w:ascii="方正小标宋简体" w:eastAsia="方正小标宋简体"/>
          <w:kern w:val="0"/>
          <w:sz w:val="36"/>
          <w:szCs w:val="36"/>
        </w:rPr>
        <w:t>部门预算编制说明</w:t>
      </w:r>
    </w:p>
    <w:p>
      <w:pPr>
        <w:widowControl/>
        <w:jc w:val="left"/>
        <w:rPr>
          <w:rFonts w:ascii="黑体" w:hAnsi="黑体" w:eastAsia="黑体"/>
          <w:kern w:val="0"/>
          <w:sz w:val="30"/>
          <w:szCs w:val="30"/>
        </w:rPr>
      </w:pPr>
    </w:p>
    <w:p>
      <w:pPr>
        <w:widowControl/>
        <w:ind w:firstLine="450" w:firstLineChars="150"/>
        <w:jc w:val="left"/>
        <w:rPr>
          <w:rFonts w:ascii="黑体" w:hAnsi="黑体" w:eastAsia="黑体"/>
          <w:kern w:val="0"/>
          <w:sz w:val="30"/>
          <w:szCs w:val="30"/>
        </w:rPr>
      </w:pPr>
      <w:r>
        <w:rPr>
          <w:rFonts w:hint="eastAsia"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spacing w:line="560" w:lineRule="exact"/>
        <w:ind w:firstLine="720" w:firstLineChars="225"/>
        <w:rPr>
          <w:rFonts w:ascii="仿宋_GB2312" w:eastAsia="仿宋_GB2312"/>
          <w:color w:val="000000"/>
          <w:sz w:val="32"/>
          <w:szCs w:val="32"/>
        </w:rPr>
      </w:pPr>
      <w:r>
        <w:rPr>
          <w:rFonts w:hint="eastAsia" w:ascii="仿宋_GB2312" w:eastAsia="仿宋_GB2312"/>
          <w:color w:val="000000"/>
          <w:sz w:val="32"/>
          <w:szCs w:val="32"/>
        </w:rPr>
        <w:t>根据《中国共产党农村基层组织工作条例》、《云南省乡镇人民代表大会主席团工作条例》及《中华人民共和国地方各级人民代表大会和地方各级</w:t>
      </w:r>
      <w:bookmarkStart w:id="0" w:name="_GoBack"/>
      <w:bookmarkEnd w:id="0"/>
      <w:r>
        <w:rPr>
          <w:rFonts w:hint="eastAsia" w:ascii="仿宋_GB2312" w:eastAsia="仿宋_GB2312"/>
          <w:color w:val="000000"/>
          <w:sz w:val="32"/>
          <w:szCs w:val="32"/>
        </w:rPr>
        <w:t>人民政府组织法》等规定，勐弄乡党委、人大、政府的主要职责分别是：</w:t>
      </w:r>
    </w:p>
    <w:p>
      <w:pPr>
        <w:spacing w:line="560" w:lineRule="exact"/>
        <w:ind w:firstLine="723" w:firstLineChars="225"/>
        <w:rPr>
          <w:rFonts w:ascii="仿宋_GB2312" w:eastAsia="仿宋_GB2312"/>
          <w:b/>
          <w:color w:val="000000"/>
          <w:sz w:val="32"/>
          <w:szCs w:val="32"/>
        </w:rPr>
      </w:pPr>
      <w:r>
        <w:rPr>
          <w:rFonts w:hint="eastAsia" w:ascii="仿宋_GB2312" w:eastAsia="仿宋_GB2312"/>
          <w:b/>
          <w:color w:val="000000"/>
          <w:sz w:val="32"/>
          <w:szCs w:val="32"/>
        </w:rPr>
        <w:t>勐弄乡党委的主要职责：</w:t>
      </w:r>
    </w:p>
    <w:p>
      <w:pPr>
        <w:spacing w:line="560" w:lineRule="exact"/>
        <w:ind w:firstLine="720" w:firstLineChars="225"/>
        <w:rPr>
          <w:rFonts w:ascii="仿宋_GB2312" w:eastAsia="仿宋_GB2312"/>
          <w:color w:val="000000"/>
          <w:sz w:val="32"/>
          <w:szCs w:val="32"/>
        </w:rPr>
      </w:pPr>
      <w:r>
        <w:rPr>
          <w:rFonts w:hint="eastAsia" w:ascii="仿宋_GB2312" w:hAnsi="宋体" w:eastAsia="仿宋_GB2312"/>
          <w:color w:val="000000"/>
          <w:sz w:val="32"/>
          <w:szCs w:val="32"/>
        </w:rPr>
        <w:t>⑴</w:t>
      </w:r>
      <w:r>
        <w:rPr>
          <w:rFonts w:hint="eastAsia" w:ascii="仿宋_GB2312" w:eastAsia="仿宋_GB2312"/>
          <w:color w:val="000000"/>
          <w:sz w:val="32"/>
          <w:szCs w:val="32"/>
        </w:rPr>
        <w:t>贯彻执行党的路线、方针、政策和上级党组织及本乡党员代表大会的决议，组织全乡干部群众认真学习马列主义、毛泽东思想、邓小平理论、江泽民同志“三个代表”重要思想和科学发展观理论、党的基本知识。</w:t>
      </w:r>
    </w:p>
    <w:p>
      <w:pPr>
        <w:spacing w:line="560" w:lineRule="exact"/>
        <w:ind w:firstLine="720" w:firstLineChars="225"/>
        <w:rPr>
          <w:rFonts w:ascii="仿宋_GB2312" w:eastAsia="仿宋_GB2312"/>
          <w:color w:val="000000"/>
          <w:sz w:val="32"/>
          <w:szCs w:val="32"/>
        </w:rPr>
      </w:pPr>
      <w:r>
        <w:rPr>
          <w:rFonts w:hint="eastAsia" w:ascii="仿宋_GB2312" w:hAnsi="宋体" w:eastAsia="仿宋_GB2312"/>
          <w:color w:val="000000"/>
          <w:sz w:val="32"/>
          <w:szCs w:val="32"/>
        </w:rPr>
        <w:t>⑵</w:t>
      </w:r>
      <w:r>
        <w:rPr>
          <w:rFonts w:hint="eastAsia" w:ascii="仿宋_GB2312" w:eastAsia="仿宋_GB2312"/>
          <w:color w:val="000000"/>
          <w:sz w:val="32"/>
          <w:szCs w:val="32"/>
        </w:rPr>
        <w:t>根据党委在各个历史时期中心任务，加强农村政权建设、基层组织建设和党风廉政建设。抓好两个文明建设，深入开展政治思想工作。</w:t>
      </w:r>
    </w:p>
    <w:p>
      <w:pPr>
        <w:spacing w:line="560" w:lineRule="exact"/>
        <w:ind w:firstLine="720" w:firstLineChars="225"/>
        <w:rPr>
          <w:rFonts w:ascii="仿宋_GB2312" w:eastAsia="仿宋_GB2312"/>
          <w:color w:val="000000"/>
          <w:sz w:val="32"/>
          <w:szCs w:val="32"/>
        </w:rPr>
      </w:pPr>
      <w:r>
        <w:rPr>
          <w:rFonts w:hint="eastAsia" w:ascii="仿宋_GB2312" w:hAnsi="宋体" w:eastAsia="仿宋_GB2312"/>
          <w:color w:val="000000"/>
          <w:sz w:val="32"/>
          <w:szCs w:val="32"/>
        </w:rPr>
        <w:t>⑶</w:t>
      </w:r>
      <w:r>
        <w:rPr>
          <w:rFonts w:hint="eastAsia" w:ascii="仿宋_GB2312" w:eastAsia="仿宋_GB2312"/>
          <w:color w:val="000000"/>
          <w:sz w:val="32"/>
          <w:szCs w:val="32"/>
        </w:rPr>
        <w:t>制定全乡社会经济发展规划，对经济建设等重大问题作出方向性的决定。团结、组织和带领全乡党内外干部群众，努力完成本乡所担负的任务。</w:t>
      </w:r>
    </w:p>
    <w:p>
      <w:pPr>
        <w:spacing w:line="560" w:lineRule="exact"/>
        <w:ind w:firstLine="720" w:firstLineChars="225"/>
        <w:rPr>
          <w:rFonts w:ascii="仿宋_GB2312" w:eastAsia="仿宋_GB2312"/>
          <w:color w:val="000000"/>
          <w:sz w:val="32"/>
          <w:szCs w:val="32"/>
        </w:rPr>
      </w:pPr>
      <w:r>
        <w:rPr>
          <w:rFonts w:hint="eastAsia" w:ascii="仿宋_GB2312" w:hAnsi="宋体" w:eastAsia="仿宋_GB2312"/>
          <w:color w:val="000000"/>
          <w:sz w:val="32"/>
          <w:szCs w:val="32"/>
        </w:rPr>
        <w:t>⑷</w:t>
      </w:r>
      <w:r>
        <w:rPr>
          <w:rFonts w:hint="eastAsia" w:ascii="仿宋_GB2312" w:eastAsia="仿宋_GB2312"/>
          <w:color w:val="000000"/>
          <w:sz w:val="32"/>
          <w:szCs w:val="32"/>
        </w:rPr>
        <w:t>抓好全乡党员干部的培训、管理和发展工作，教育广大党员认真履行义务、遵纪守法，充分发挥基层党组织的战斗堡垒作用和党员的先锋模范作用。</w:t>
      </w:r>
    </w:p>
    <w:p>
      <w:pPr>
        <w:spacing w:line="560" w:lineRule="exact"/>
        <w:ind w:firstLine="720" w:firstLineChars="225"/>
        <w:rPr>
          <w:rFonts w:ascii="仿宋_GB2312" w:eastAsia="仿宋_GB2312"/>
          <w:color w:val="000000"/>
          <w:sz w:val="32"/>
          <w:szCs w:val="32"/>
        </w:rPr>
      </w:pPr>
      <w:r>
        <w:rPr>
          <w:rFonts w:hint="eastAsia" w:ascii="仿宋_GB2312" w:hAnsi="宋体" w:eastAsia="仿宋_GB2312"/>
          <w:color w:val="000000"/>
          <w:sz w:val="32"/>
          <w:szCs w:val="32"/>
        </w:rPr>
        <w:t>⑸</w:t>
      </w:r>
      <w:r>
        <w:rPr>
          <w:rFonts w:hint="eastAsia" w:ascii="仿宋_GB2312" w:eastAsia="仿宋_GB2312"/>
          <w:color w:val="000000"/>
          <w:sz w:val="32"/>
          <w:szCs w:val="32"/>
        </w:rPr>
        <w:t>领导纪检、武装、共青团、妇联、工会组织认真开展工作，做好人大、政府、纪委、政协、组织、宣传工作。</w:t>
      </w:r>
    </w:p>
    <w:p>
      <w:pPr>
        <w:spacing w:line="560" w:lineRule="exact"/>
        <w:ind w:firstLine="720" w:firstLineChars="225"/>
        <w:rPr>
          <w:rFonts w:ascii="仿宋_GB2312" w:eastAsia="仿宋_GB2312"/>
          <w:color w:val="000000"/>
          <w:sz w:val="32"/>
          <w:szCs w:val="32"/>
        </w:rPr>
      </w:pPr>
      <w:r>
        <w:rPr>
          <w:rFonts w:hint="eastAsia" w:ascii="仿宋_GB2312" w:hAnsi="宋体" w:eastAsia="仿宋_GB2312"/>
          <w:color w:val="000000"/>
          <w:sz w:val="32"/>
          <w:szCs w:val="32"/>
        </w:rPr>
        <w:t>⑹</w:t>
      </w:r>
      <w:r>
        <w:rPr>
          <w:rFonts w:hint="eastAsia" w:ascii="仿宋_GB2312" w:eastAsia="仿宋_GB2312"/>
          <w:color w:val="000000"/>
          <w:sz w:val="32"/>
          <w:szCs w:val="32"/>
        </w:rPr>
        <w:t>研究决定全乡政治、经济、文化和社会发展中的重大事宜。</w:t>
      </w:r>
    </w:p>
    <w:p>
      <w:pPr>
        <w:spacing w:line="560" w:lineRule="exact"/>
        <w:ind w:firstLine="720" w:firstLineChars="225"/>
        <w:rPr>
          <w:rFonts w:ascii="仿宋_GB2312" w:eastAsia="仿宋_GB2312"/>
          <w:color w:val="000000"/>
          <w:sz w:val="32"/>
          <w:szCs w:val="32"/>
        </w:rPr>
      </w:pPr>
      <w:r>
        <w:rPr>
          <w:rFonts w:hint="eastAsia" w:ascii="仿宋_GB2312" w:hAnsi="宋体" w:eastAsia="仿宋_GB2312"/>
          <w:color w:val="000000"/>
          <w:sz w:val="32"/>
          <w:szCs w:val="32"/>
        </w:rPr>
        <w:t>⑺</w:t>
      </w:r>
      <w:r>
        <w:rPr>
          <w:rFonts w:hint="eastAsia" w:ascii="仿宋_GB2312" w:eastAsia="仿宋_GB2312"/>
          <w:color w:val="000000"/>
          <w:sz w:val="32"/>
          <w:szCs w:val="32"/>
        </w:rPr>
        <w:t>完成上级党委政府赋予的其它工作任务。</w:t>
      </w:r>
    </w:p>
    <w:p>
      <w:pPr>
        <w:spacing w:line="560" w:lineRule="exact"/>
        <w:ind w:firstLine="723" w:firstLineChars="225"/>
        <w:rPr>
          <w:rFonts w:ascii="仿宋_GB2312" w:eastAsia="仿宋_GB2312"/>
          <w:b/>
          <w:color w:val="000000"/>
          <w:sz w:val="32"/>
          <w:szCs w:val="32"/>
        </w:rPr>
      </w:pPr>
      <w:r>
        <w:rPr>
          <w:rFonts w:hint="eastAsia" w:ascii="仿宋_GB2312" w:eastAsia="仿宋_GB2312"/>
          <w:b/>
          <w:color w:val="000000"/>
          <w:sz w:val="32"/>
          <w:szCs w:val="32"/>
        </w:rPr>
        <w:t>㈡勐弄乡人大主席团的主要职责：</w:t>
      </w:r>
    </w:p>
    <w:p>
      <w:pPr>
        <w:spacing w:line="560" w:lineRule="exact"/>
        <w:ind w:firstLine="720" w:firstLineChars="225"/>
        <w:rPr>
          <w:rFonts w:ascii="仿宋_GB2312" w:eastAsia="仿宋_GB2312"/>
          <w:b/>
          <w:color w:val="000000"/>
          <w:sz w:val="32"/>
          <w:szCs w:val="32"/>
        </w:rPr>
      </w:pPr>
      <w:r>
        <w:rPr>
          <w:rFonts w:hint="eastAsia" w:ascii="仿宋_GB2312" w:hAnsi="宋体" w:eastAsia="仿宋_GB2312"/>
          <w:color w:val="000000"/>
          <w:sz w:val="32"/>
          <w:szCs w:val="32"/>
        </w:rPr>
        <w:t>⑴</w:t>
      </w:r>
      <w:r>
        <w:rPr>
          <w:rFonts w:hint="eastAsia" w:ascii="仿宋_GB2312" w:eastAsia="仿宋_GB2312"/>
          <w:color w:val="000000"/>
          <w:kern w:val="0"/>
          <w:sz w:val="32"/>
          <w:szCs w:val="32"/>
        </w:rPr>
        <w:t>检查、督促宪法、法律、法规及乡人民代表大会和上级人民代表大会及其常务委员会的决议、决定在全乡行政区域的贯彻执行。</w:t>
      </w:r>
    </w:p>
    <w:p>
      <w:pPr>
        <w:widowControl/>
        <w:spacing w:line="560" w:lineRule="exact"/>
        <w:ind w:firstLine="720" w:firstLineChars="225"/>
        <w:jc w:val="left"/>
        <w:rPr>
          <w:rFonts w:ascii="仿宋_GB2312" w:eastAsia="仿宋_GB2312"/>
          <w:color w:val="000000"/>
          <w:kern w:val="0"/>
          <w:sz w:val="32"/>
          <w:szCs w:val="32"/>
        </w:rPr>
      </w:pPr>
      <w:r>
        <w:rPr>
          <w:rFonts w:hint="eastAsia" w:ascii="仿宋_GB2312" w:hAnsi="宋体" w:eastAsia="仿宋_GB2312"/>
          <w:color w:val="000000"/>
          <w:sz w:val="32"/>
          <w:szCs w:val="32"/>
        </w:rPr>
        <w:t>⑵</w:t>
      </w:r>
      <w:r>
        <w:rPr>
          <w:rFonts w:hint="eastAsia" w:ascii="仿宋_GB2312" w:eastAsia="仿宋_GB2312"/>
          <w:color w:val="000000"/>
          <w:kern w:val="0"/>
          <w:sz w:val="32"/>
          <w:szCs w:val="32"/>
        </w:rPr>
        <w:t>听取和审议乡政府的经济、教育、科学、文化、卫生、民政、民族、社会治安等工作情况的汇报，监督镇政府的工作。</w:t>
      </w:r>
    </w:p>
    <w:p>
      <w:pPr>
        <w:widowControl/>
        <w:spacing w:line="560" w:lineRule="exact"/>
        <w:ind w:firstLine="720" w:firstLineChars="225"/>
        <w:jc w:val="left"/>
        <w:rPr>
          <w:rFonts w:ascii="仿宋_GB2312" w:eastAsia="仿宋_GB2312"/>
          <w:color w:val="000000"/>
          <w:kern w:val="0"/>
          <w:sz w:val="32"/>
          <w:szCs w:val="32"/>
        </w:rPr>
      </w:pPr>
      <w:r>
        <w:rPr>
          <w:rFonts w:hint="eastAsia" w:ascii="仿宋_GB2312" w:hAnsi="宋体" w:eastAsia="仿宋_GB2312"/>
          <w:color w:val="000000"/>
          <w:sz w:val="32"/>
          <w:szCs w:val="32"/>
        </w:rPr>
        <w:t>⑶</w:t>
      </w:r>
      <w:r>
        <w:rPr>
          <w:rFonts w:hint="eastAsia" w:ascii="仿宋_GB2312" w:eastAsia="仿宋_GB2312"/>
          <w:color w:val="000000"/>
          <w:kern w:val="0"/>
          <w:sz w:val="32"/>
          <w:szCs w:val="32"/>
        </w:rPr>
        <w:t>对乡的重大事项、乡政府的经济、文化、公共事业和财政预算的年度计划提出建议和提请镇人民代表大会审议决定。</w:t>
      </w:r>
    </w:p>
    <w:p>
      <w:pPr>
        <w:widowControl/>
        <w:spacing w:line="560" w:lineRule="exact"/>
        <w:ind w:firstLine="720" w:firstLineChars="225"/>
        <w:jc w:val="left"/>
        <w:rPr>
          <w:rFonts w:ascii="仿宋_GB2312" w:eastAsia="仿宋_GB2312"/>
          <w:color w:val="000000"/>
          <w:kern w:val="0"/>
          <w:sz w:val="32"/>
          <w:szCs w:val="32"/>
        </w:rPr>
      </w:pPr>
      <w:r>
        <w:rPr>
          <w:rFonts w:hint="eastAsia" w:ascii="仿宋_GB2312" w:hAnsi="宋体" w:eastAsia="仿宋_GB2312"/>
          <w:color w:val="000000"/>
          <w:sz w:val="32"/>
          <w:szCs w:val="32"/>
        </w:rPr>
        <w:t>⑷</w:t>
      </w:r>
      <w:r>
        <w:rPr>
          <w:rFonts w:hint="eastAsia" w:ascii="仿宋_GB2312" w:eastAsia="仿宋_GB2312"/>
          <w:color w:val="000000"/>
          <w:kern w:val="0"/>
          <w:sz w:val="32"/>
          <w:szCs w:val="32"/>
        </w:rPr>
        <w:t>检查、督促乡政府及有关单位办理乡人民代表大会代表提出的议案、建议、批评和意见。</w:t>
      </w:r>
    </w:p>
    <w:p>
      <w:pPr>
        <w:widowControl/>
        <w:spacing w:line="560" w:lineRule="exact"/>
        <w:ind w:firstLine="720" w:firstLineChars="225"/>
        <w:jc w:val="left"/>
        <w:rPr>
          <w:rFonts w:ascii="仿宋_GB2312" w:eastAsia="仿宋_GB2312"/>
          <w:color w:val="000000"/>
          <w:kern w:val="0"/>
          <w:sz w:val="32"/>
          <w:szCs w:val="32"/>
        </w:rPr>
      </w:pPr>
      <w:r>
        <w:rPr>
          <w:rFonts w:hint="eastAsia" w:ascii="仿宋_GB2312" w:hAnsi="宋体" w:eastAsia="仿宋_GB2312"/>
          <w:color w:val="000000"/>
          <w:sz w:val="32"/>
          <w:szCs w:val="32"/>
        </w:rPr>
        <w:t>⑸</w:t>
      </w:r>
      <w:r>
        <w:rPr>
          <w:rFonts w:hint="eastAsia" w:ascii="仿宋_GB2312" w:eastAsia="仿宋_GB2312"/>
          <w:color w:val="000000"/>
          <w:kern w:val="0"/>
          <w:sz w:val="32"/>
          <w:szCs w:val="32"/>
        </w:rPr>
        <w:t>组织各级人民代表对全乡国家机关和有关单位的工作进行评议和视察。</w:t>
      </w:r>
    </w:p>
    <w:p>
      <w:pPr>
        <w:widowControl/>
        <w:spacing w:line="560" w:lineRule="exact"/>
        <w:ind w:firstLine="720" w:firstLineChars="225"/>
        <w:jc w:val="left"/>
        <w:rPr>
          <w:rFonts w:ascii="仿宋_GB2312" w:eastAsia="仿宋_GB2312"/>
          <w:color w:val="000000"/>
          <w:kern w:val="0"/>
          <w:sz w:val="32"/>
          <w:szCs w:val="32"/>
        </w:rPr>
      </w:pPr>
      <w:r>
        <w:rPr>
          <w:rFonts w:hint="eastAsia" w:ascii="仿宋_GB2312" w:hAnsi="宋体" w:eastAsia="仿宋_GB2312"/>
          <w:color w:val="000000"/>
          <w:sz w:val="32"/>
          <w:szCs w:val="32"/>
        </w:rPr>
        <w:t>⑹</w:t>
      </w:r>
      <w:r>
        <w:rPr>
          <w:rFonts w:hint="eastAsia" w:ascii="仿宋_GB2312" w:eastAsia="仿宋_GB2312"/>
          <w:color w:val="000000"/>
          <w:kern w:val="0"/>
          <w:sz w:val="32"/>
          <w:szCs w:val="32"/>
        </w:rPr>
        <w:t>联系乡人大代表和接受上级</w:t>
      </w:r>
      <w:r>
        <w:rPr>
          <w:rFonts w:hint="eastAsia" w:ascii="仿宋_GB2312" w:eastAsia="仿宋_GB2312"/>
          <w:color w:val="000000"/>
          <w:kern w:val="0"/>
          <w:sz w:val="32"/>
          <w:szCs w:val="32"/>
          <w:lang w:eastAsia="zh-CN"/>
        </w:rPr>
        <w:t>人大常委会</w:t>
      </w:r>
      <w:r>
        <w:rPr>
          <w:rFonts w:hint="eastAsia" w:ascii="仿宋_GB2312" w:eastAsia="仿宋_GB2312"/>
          <w:color w:val="000000"/>
          <w:kern w:val="0"/>
          <w:sz w:val="32"/>
          <w:szCs w:val="32"/>
        </w:rPr>
        <w:t>的委托，联系本乡内的上级人大代表，组织代表小组开展活动。</w:t>
      </w:r>
    </w:p>
    <w:p>
      <w:pPr>
        <w:widowControl/>
        <w:spacing w:line="560" w:lineRule="exact"/>
        <w:ind w:firstLine="720" w:firstLineChars="225"/>
        <w:jc w:val="left"/>
        <w:rPr>
          <w:rFonts w:ascii="仿宋_GB2312" w:eastAsia="仿宋_GB2312"/>
          <w:color w:val="000000"/>
          <w:kern w:val="0"/>
          <w:sz w:val="32"/>
          <w:szCs w:val="32"/>
        </w:rPr>
      </w:pPr>
      <w:r>
        <w:rPr>
          <w:rFonts w:hint="eastAsia" w:ascii="仿宋_GB2312" w:hAnsi="宋体" w:eastAsia="仿宋_GB2312"/>
          <w:color w:val="000000"/>
          <w:kern w:val="0"/>
          <w:sz w:val="32"/>
          <w:szCs w:val="32"/>
        </w:rPr>
        <w:t>⑺</w:t>
      </w:r>
      <w:r>
        <w:rPr>
          <w:rFonts w:hint="eastAsia" w:ascii="仿宋_GB2312" w:eastAsia="仿宋_GB2312"/>
          <w:color w:val="000000"/>
          <w:spacing w:val="-8"/>
          <w:kern w:val="0"/>
          <w:sz w:val="32"/>
          <w:szCs w:val="32"/>
        </w:rPr>
        <w:t>受理人民群众对乡国家机关和工作人员的申诉和意见。</w:t>
      </w:r>
    </w:p>
    <w:p>
      <w:pPr>
        <w:widowControl/>
        <w:spacing w:line="560" w:lineRule="exact"/>
        <w:ind w:firstLine="720" w:firstLineChars="225"/>
        <w:jc w:val="left"/>
        <w:rPr>
          <w:rFonts w:ascii="仿宋_GB2312" w:eastAsia="仿宋_GB2312"/>
          <w:color w:val="000000"/>
          <w:kern w:val="0"/>
          <w:sz w:val="32"/>
          <w:szCs w:val="32"/>
        </w:rPr>
      </w:pPr>
      <w:r>
        <w:rPr>
          <w:rFonts w:hint="eastAsia" w:ascii="仿宋_GB2312" w:hAnsi="宋体" w:eastAsia="仿宋_GB2312"/>
          <w:color w:val="000000"/>
          <w:kern w:val="0"/>
          <w:sz w:val="32"/>
          <w:szCs w:val="32"/>
        </w:rPr>
        <w:t>⑻</w:t>
      </w:r>
      <w:r>
        <w:rPr>
          <w:rFonts w:hint="eastAsia" w:ascii="仿宋_GB2312" w:eastAsia="仿宋_GB2312"/>
          <w:color w:val="000000"/>
          <w:kern w:val="0"/>
          <w:sz w:val="32"/>
          <w:szCs w:val="32"/>
        </w:rPr>
        <w:t>监督检查政务、村务、财务公开制度实行情况。</w:t>
      </w:r>
      <w:r>
        <w:rPr>
          <w:rFonts w:eastAsia="仿宋_GB2312"/>
          <w:color w:val="000000"/>
          <w:kern w:val="0"/>
          <w:sz w:val="32"/>
          <w:szCs w:val="32"/>
        </w:rPr>
        <w:t> </w:t>
      </w:r>
    </w:p>
    <w:p>
      <w:pPr>
        <w:widowControl/>
        <w:spacing w:line="560" w:lineRule="exact"/>
        <w:ind w:firstLine="720" w:firstLineChars="225"/>
        <w:jc w:val="left"/>
        <w:rPr>
          <w:rFonts w:ascii="仿宋_GB2312" w:eastAsia="仿宋_GB2312"/>
          <w:color w:val="000000"/>
          <w:kern w:val="0"/>
          <w:sz w:val="32"/>
          <w:szCs w:val="32"/>
        </w:rPr>
      </w:pPr>
      <w:r>
        <w:rPr>
          <w:rFonts w:hint="eastAsia" w:ascii="仿宋_GB2312" w:hAnsi="宋体" w:eastAsia="仿宋_GB2312"/>
          <w:color w:val="000000"/>
          <w:kern w:val="0"/>
          <w:sz w:val="32"/>
          <w:szCs w:val="32"/>
        </w:rPr>
        <w:t>⑼</w:t>
      </w:r>
      <w:r>
        <w:rPr>
          <w:rFonts w:hint="eastAsia" w:ascii="仿宋_GB2312" w:eastAsia="仿宋_GB2312"/>
          <w:color w:val="000000"/>
          <w:kern w:val="0"/>
          <w:sz w:val="32"/>
          <w:szCs w:val="32"/>
        </w:rPr>
        <w:t>受理乡人大代表的辞职，并报本级人民代表大会备案，</w:t>
      </w:r>
      <w:r>
        <w:rPr>
          <w:rFonts w:eastAsia="仿宋_GB2312"/>
          <w:color w:val="000000"/>
          <w:kern w:val="0"/>
          <w:sz w:val="32"/>
          <w:szCs w:val="32"/>
        </w:rPr>
        <w:t> </w:t>
      </w:r>
      <w:r>
        <w:rPr>
          <w:rFonts w:hint="eastAsia" w:ascii="仿宋_GB2312" w:eastAsia="仿宋_GB2312"/>
          <w:color w:val="000000"/>
          <w:kern w:val="0"/>
          <w:sz w:val="32"/>
          <w:szCs w:val="32"/>
        </w:rPr>
        <w:t>主持各级人大代表的选举产生工作。</w:t>
      </w:r>
    </w:p>
    <w:p>
      <w:pPr>
        <w:widowControl/>
        <w:spacing w:line="560" w:lineRule="exact"/>
        <w:ind w:firstLine="720" w:firstLineChars="225"/>
        <w:jc w:val="left"/>
        <w:rPr>
          <w:rFonts w:ascii="仿宋_GB2312" w:eastAsia="仿宋_GB2312"/>
          <w:color w:val="000000"/>
          <w:kern w:val="0"/>
          <w:sz w:val="32"/>
          <w:szCs w:val="32"/>
        </w:rPr>
      </w:pPr>
      <w:r>
        <w:rPr>
          <w:rFonts w:hint="eastAsia" w:ascii="仿宋_GB2312" w:hAnsi="宋体" w:eastAsia="仿宋_GB2312"/>
          <w:color w:val="000000"/>
          <w:kern w:val="0"/>
          <w:sz w:val="32"/>
          <w:szCs w:val="32"/>
        </w:rPr>
        <w:t>⑽</w:t>
      </w:r>
      <w:r>
        <w:rPr>
          <w:rFonts w:hint="eastAsia" w:ascii="仿宋_GB2312" w:eastAsia="仿宋_GB2312"/>
          <w:color w:val="000000"/>
          <w:kern w:val="0"/>
          <w:sz w:val="32"/>
          <w:szCs w:val="32"/>
        </w:rPr>
        <w:t>决定召集本届人民代表大会会议和下届人代会第一次会议，受理乡人大主席团成员、乡长、副乡长的辞职，并报乡人民代表大会备案。</w:t>
      </w:r>
    </w:p>
    <w:p>
      <w:pPr>
        <w:widowControl/>
        <w:spacing w:line="560" w:lineRule="exact"/>
        <w:ind w:firstLine="720" w:firstLineChars="225"/>
        <w:jc w:val="left"/>
        <w:rPr>
          <w:rFonts w:ascii="仿宋_GB2312" w:eastAsia="仿宋_GB2312"/>
          <w:color w:val="000000"/>
          <w:kern w:val="0"/>
          <w:sz w:val="32"/>
          <w:szCs w:val="32"/>
        </w:rPr>
      </w:pPr>
      <w:r>
        <w:rPr>
          <w:rFonts w:hint="eastAsia" w:ascii="仿宋_GB2312" w:hAnsi="宋体" w:eastAsia="仿宋_GB2312"/>
          <w:color w:val="000000"/>
          <w:kern w:val="0"/>
          <w:sz w:val="32"/>
          <w:szCs w:val="32"/>
        </w:rPr>
        <w:t>⑾</w:t>
      </w:r>
      <w:r>
        <w:rPr>
          <w:rFonts w:hint="eastAsia" w:ascii="仿宋_GB2312" w:eastAsia="仿宋_GB2312"/>
          <w:color w:val="000000"/>
          <w:kern w:val="0"/>
          <w:sz w:val="32"/>
          <w:szCs w:val="32"/>
        </w:rPr>
        <w:t>办理乡人民代表大会和上级人大常委会交付的其它各项工作。</w:t>
      </w:r>
    </w:p>
    <w:p>
      <w:pPr>
        <w:spacing w:line="560" w:lineRule="exact"/>
        <w:ind w:firstLine="723" w:firstLineChars="225"/>
        <w:rPr>
          <w:rFonts w:ascii="仿宋_GB2312" w:eastAsia="仿宋_GB2312"/>
          <w:b/>
          <w:color w:val="000000"/>
          <w:sz w:val="32"/>
          <w:szCs w:val="32"/>
        </w:rPr>
      </w:pPr>
      <w:r>
        <w:rPr>
          <w:rFonts w:hint="eastAsia" w:ascii="仿宋_GB2312" w:eastAsia="仿宋_GB2312"/>
          <w:b/>
          <w:color w:val="000000"/>
          <w:sz w:val="32"/>
          <w:szCs w:val="32"/>
        </w:rPr>
        <w:t>㈢勐弄乡人民政府的主要职责:</w:t>
      </w:r>
    </w:p>
    <w:p>
      <w:pPr>
        <w:spacing w:line="560" w:lineRule="exact"/>
        <w:ind w:firstLine="720" w:firstLineChars="225"/>
        <w:rPr>
          <w:rFonts w:ascii="仿宋_GB2312" w:eastAsia="仿宋_GB2312"/>
          <w:color w:val="000000"/>
          <w:sz w:val="32"/>
          <w:szCs w:val="32"/>
        </w:rPr>
      </w:pPr>
      <w:r>
        <w:rPr>
          <w:rFonts w:hint="eastAsia" w:ascii="仿宋_GB2312" w:hAnsi="宋体" w:eastAsia="仿宋_GB2312"/>
          <w:color w:val="000000"/>
          <w:sz w:val="32"/>
          <w:szCs w:val="32"/>
        </w:rPr>
        <w:t>⑴</w:t>
      </w:r>
      <w:r>
        <w:rPr>
          <w:rFonts w:hint="eastAsia" w:ascii="仿宋_GB2312" w:eastAsia="仿宋_GB2312"/>
          <w:color w:val="000000"/>
          <w:sz w:val="32"/>
          <w:szCs w:val="32"/>
        </w:rPr>
        <w:t>贯彻执行党和国家的路线、方针、政策和法律法规。</w:t>
      </w:r>
    </w:p>
    <w:p>
      <w:pPr>
        <w:spacing w:line="560" w:lineRule="exact"/>
        <w:ind w:firstLine="720" w:firstLineChars="225"/>
        <w:rPr>
          <w:rFonts w:ascii="仿宋_GB2312" w:eastAsia="仿宋_GB2312"/>
          <w:color w:val="000000"/>
          <w:sz w:val="32"/>
          <w:szCs w:val="32"/>
        </w:rPr>
      </w:pPr>
      <w:r>
        <w:rPr>
          <w:rFonts w:hint="eastAsia" w:ascii="仿宋_GB2312" w:hAnsi="宋体" w:eastAsia="仿宋_GB2312"/>
          <w:color w:val="000000"/>
          <w:sz w:val="32"/>
          <w:szCs w:val="32"/>
        </w:rPr>
        <w:t>⑵</w:t>
      </w:r>
      <w:r>
        <w:rPr>
          <w:rFonts w:hint="eastAsia" w:ascii="仿宋_GB2312" w:eastAsia="仿宋_GB2312"/>
          <w:color w:val="000000"/>
          <w:sz w:val="32"/>
          <w:szCs w:val="32"/>
        </w:rPr>
        <w:t>在乡党委的领导、乡人大的监督下，制定并执行本级人民代表大会的决议和上级国家行政机关的决定和命令，执行本行政区内的经济和社会发展计划、规划，按期组织实施。管理本行政区域内的经济、教育、科学、文化、卫生、体育和财政、民政、公安、司法、计划生育、土地城建等行政工作。</w:t>
      </w:r>
    </w:p>
    <w:p>
      <w:pPr>
        <w:spacing w:line="560" w:lineRule="exact"/>
        <w:ind w:firstLine="720" w:firstLineChars="225"/>
        <w:rPr>
          <w:rFonts w:ascii="仿宋_GB2312" w:eastAsia="仿宋_GB2312"/>
          <w:color w:val="000000"/>
          <w:sz w:val="32"/>
          <w:szCs w:val="32"/>
        </w:rPr>
      </w:pPr>
      <w:r>
        <w:rPr>
          <w:rFonts w:hint="eastAsia" w:ascii="仿宋_GB2312" w:hAnsi="宋体" w:eastAsia="仿宋_GB2312"/>
          <w:color w:val="000000"/>
          <w:sz w:val="32"/>
          <w:szCs w:val="32"/>
        </w:rPr>
        <w:t>⑶</w:t>
      </w:r>
      <w:r>
        <w:rPr>
          <w:rFonts w:hint="eastAsia" w:ascii="仿宋_GB2312" w:eastAsia="仿宋_GB2312"/>
          <w:color w:val="000000"/>
          <w:sz w:val="32"/>
          <w:szCs w:val="32"/>
        </w:rPr>
        <w:t>保护社会主义的全民所有财产和劳动群众集体所有财产，保护公民私人所有的合法财产，维护社会秩序，保障公民的人身权利、民主权利和其它权利，保护各种经济的合法权益。</w:t>
      </w:r>
    </w:p>
    <w:p>
      <w:pPr>
        <w:spacing w:line="560" w:lineRule="exact"/>
        <w:ind w:firstLine="720" w:firstLineChars="225"/>
        <w:rPr>
          <w:rFonts w:ascii="仿宋_GB2312" w:eastAsia="仿宋_GB2312"/>
          <w:color w:val="000000"/>
          <w:sz w:val="32"/>
          <w:szCs w:val="32"/>
        </w:rPr>
      </w:pPr>
      <w:r>
        <w:rPr>
          <w:rFonts w:hint="eastAsia" w:ascii="仿宋_GB2312" w:hAnsi="宋体" w:eastAsia="仿宋_GB2312"/>
          <w:color w:val="000000"/>
          <w:sz w:val="32"/>
          <w:szCs w:val="32"/>
        </w:rPr>
        <w:t>⑷</w:t>
      </w:r>
      <w:r>
        <w:rPr>
          <w:rFonts w:hint="eastAsia" w:ascii="仿宋_GB2312" w:eastAsia="仿宋_GB2312"/>
          <w:color w:val="000000"/>
          <w:sz w:val="32"/>
          <w:szCs w:val="32"/>
        </w:rPr>
        <w:t>切实推行政务、财务公开，使政务、财务公开走入法制化轨道。</w:t>
      </w:r>
    </w:p>
    <w:p>
      <w:pPr>
        <w:pStyle w:val="18"/>
        <w:spacing w:line="580" w:lineRule="exact"/>
        <w:ind w:firstLineChars="200"/>
        <w:rPr>
          <w:rFonts w:ascii="仿宋_GB2312" w:hAnsi="仿宋_GB2312" w:eastAsia="仿宋_GB2312" w:cs="仿宋_GB2312"/>
          <w:sz w:val="30"/>
          <w:szCs w:val="30"/>
        </w:rPr>
      </w:pPr>
      <w:r>
        <w:rPr>
          <w:rFonts w:hint="eastAsia" w:ascii="仿宋_GB2312" w:eastAsia="仿宋_GB2312"/>
          <w:color w:val="000000"/>
          <w:sz w:val="32"/>
          <w:szCs w:val="32"/>
        </w:rPr>
        <w:t>⑸有计划、有目标地组织实施好本乡的经济发展、基础设施建设、社会公益事业建设；开展好社会福利活动；保障少数民族的权利和尊重少数民族的风俗习惯；保障宪法和法律赋予妇女儿童和残疾人的正当权益；实行男女平等、婚姻自由；保障劳工经商的合法权益，做到同工同酬。</w:t>
      </w:r>
    </w:p>
    <w:p>
      <w:pPr>
        <w:widowControl/>
        <w:ind w:firstLine="300" w:firstLineChars="1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（二）机构设置情况</w:t>
      </w:r>
    </w:p>
    <w:p>
      <w:pPr>
        <w:widowControl/>
        <w:ind w:firstLine="320" w:firstLineChars="100"/>
        <w:jc w:val="left"/>
        <w:rPr>
          <w:rFonts w:ascii="仿宋_GB2312" w:hAnsi="宋体" w:eastAsia="仿宋_GB2312"/>
          <w:sz w:val="32"/>
          <w:szCs w:val="32"/>
        </w:rPr>
      </w:pPr>
      <w:r>
        <w:rPr>
          <w:rFonts w:hint="eastAsia" w:ascii="仿宋_GB2312" w:eastAsia="仿宋_GB2312"/>
          <w:sz w:val="32"/>
          <w:szCs w:val="32"/>
        </w:rPr>
        <w:t>盈江</w:t>
      </w:r>
      <w:r>
        <w:rPr>
          <w:rFonts w:hint="eastAsia" w:ascii="仿宋_GB2312" w:hAnsi="宋体" w:eastAsia="仿宋_GB2312"/>
          <w:sz w:val="32"/>
          <w:szCs w:val="32"/>
        </w:rPr>
        <w:t>县勐弄乡人民政府</w:t>
      </w:r>
      <w:r>
        <w:rPr>
          <w:rFonts w:hint="eastAsia" w:ascii="仿宋_GB2312" w:eastAsia="仿宋_GB2312"/>
          <w:sz w:val="32"/>
          <w:szCs w:val="32"/>
        </w:rPr>
        <w:t>内设</w:t>
      </w:r>
      <w:r>
        <w:rPr>
          <w:rFonts w:hint="eastAsia" w:ascii="仿宋_GB2312" w:eastAsia="仿宋_GB2312"/>
          <w:sz w:val="32"/>
          <w:szCs w:val="32"/>
          <w:u w:val="single"/>
        </w:rPr>
        <w:t xml:space="preserve"> 4个党政综合办公室  </w:t>
      </w:r>
      <w:r>
        <w:rPr>
          <w:rFonts w:hint="eastAsia" w:ascii="仿宋_GB2312" w:eastAsia="仿宋_GB2312"/>
          <w:sz w:val="32"/>
          <w:szCs w:val="32"/>
        </w:rPr>
        <w:t>，下辖</w:t>
      </w:r>
      <w:r>
        <w:rPr>
          <w:rFonts w:hint="eastAsia" w:ascii="仿宋_GB2312" w:hAnsi="宋体" w:eastAsia="仿宋_GB2312"/>
          <w:sz w:val="32"/>
          <w:szCs w:val="32"/>
        </w:rPr>
        <w:t>农业综合服务中心等</w:t>
      </w:r>
      <w:r>
        <w:rPr>
          <w:rFonts w:hint="eastAsia" w:ascii="仿宋_GB2312" w:hAnsi="宋体" w:eastAsia="仿宋_GB2312"/>
          <w:sz w:val="32"/>
          <w:szCs w:val="32"/>
          <w:u w:val="single"/>
        </w:rPr>
        <w:t xml:space="preserve">  7  </w:t>
      </w:r>
      <w:r>
        <w:rPr>
          <w:rFonts w:hint="eastAsia" w:ascii="仿宋_GB2312" w:hAnsi="宋体" w:eastAsia="仿宋_GB2312"/>
          <w:sz w:val="32"/>
          <w:szCs w:val="32"/>
        </w:rPr>
        <w:t>个事业单位。</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（三）重点工作概述</w:t>
      </w:r>
    </w:p>
    <w:p>
      <w:pPr>
        <w:spacing w:line="560" w:lineRule="exact"/>
        <w:ind w:firstLine="640" w:firstLineChars="200"/>
        <w:rPr>
          <w:rFonts w:eastAsia="方正仿宋_GBK"/>
          <w:color w:val="000000"/>
          <w:sz w:val="32"/>
          <w:szCs w:val="32"/>
        </w:rPr>
      </w:pPr>
      <w:r>
        <w:rPr>
          <w:rFonts w:eastAsia="方正仿宋_GBK"/>
          <w:color w:val="000000"/>
          <w:sz w:val="32"/>
          <w:szCs w:val="32"/>
        </w:rPr>
        <w:t>2018年是十九大召开之后的开局之年，勐弄乡在县委、县政府的坚强领导下带领全乡各族人民群众以习近平新时代中国特色社会主义思想为指导，全面贯彻落实党的十九大精神，以脱贫攻坚为助推，以扶贫资金为支撑，以五大理念为指引努力推进全乡党建、综治维稳、经济、社会、产业、教育等协调发展，全乡发展健康有序快速推进。</w:t>
      </w:r>
    </w:p>
    <w:p>
      <w:pPr>
        <w:spacing w:line="560" w:lineRule="exact"/>
        <w:ind w:firstLine="643" w:firstLineChars="200"/>
        <w:rPr>
          <w:rFonts w:ascii="仿宋_GB2312" w:eastAsia="仿宋_GB2312"/>
          <w:color w:val="000000"/>
          <w:sz w:val="32"/>
          <w:szCs w:val="32"/>
        </w:rPr>
      </w:pPr>
      <w:r>
        <w:rPr>
          <w:rFonts w:hint="eastAsia" w:ascii="仿宋_GB2312" w:eastAsia="仿宋_GB2312"/>
          <w:b/>
          <w:bCs/>
          <w:color w:val="000000"/>
          <w:sz w:val="32"/>
          <w:szCs w:val="32"/>
        </w:rPr>
        <w:t>1.基层党建全面推进</w:t>
      </w:r>
      <w:r>
        <w:rPr>
          <w:rFonts w:hint="eastAsia" w:ascii="仿宋_GB2312" w:eastAsia="仿宋_GB2312"/>
          <w:b/>
          <w:color w:val="000000"/>
          <w:sz w:val="32"/>
          <w:szCs w:val="32"/>
        </w:rPr>
        <w:t>。</w:t>
      </w:r>
      <w:r>
        <w:rPr>
          <w:rFonts w:eastAsia="仿宋_GB2312"/>
          <w:color w:val="000000"/>
          <w:sz w:val="32"/>
          <w:szCs w:val="32"/>
        </w:rPr>
        <w:t>勐弄乡认真落实党支部建设整体提升工程，全面推动全乡各领域党支部规范化建设达标创建工作，总体上按照2018年80%、2019年20%的比例进行达标创建，力争用2年时间，全面提升全乡各领域党支部建设规范化标准化水平。</w:t>
      </w:r>
      <w:r>
        <w:rPr>
          <w:rFonts w:hint="eastAsia" w:ascii="仿宋_GB2312" w:eastAsia="仿宋_GB2312"/>
          <w:b/>
          <w:bCs/>
          <w:color w:val="000000"/>
          <w:sz w:val="32"/>
          <w:szCs w:val="32"/>
          <w:lang w:val="zh-CN"/>
        </w:rPr>
        <w:t>2.推进脱贫攻坚工作成效明显。</w:t>
      </w:r>
      <w:r>
        <w:rPr>
          <w:rFonts w:eastAsia="仿宋_GB2312"/>
          <w:color w:val="000000"/>
          <w:sz w:val="32"/>
          <w:szCs w:val="32"/>
        </w:rPr>
        <w:t>目前，自然村通村公路硬化已全部实施完成，村民小组村内道路硬化率达90%，农村饮水工程按年度实施计划正在建设，行政村有完善的文化活动服务设施，上学难、看病难等问题得到全面有效解决，贫困地区基础设施条件得到较大改善。</w:t>
      </w:r>
      <w:r>
        <w:rPr>
          <w:rFonts w:eastAsia="仿宋_GB2312"/>
          <w:sz w:val="32"/>
          <w:szCs w:val="32"/>
        </w:rPr>
        <w:t>根据产业发展要求和勐弄乡实际，确立了以“六个一”为主的产业发展模式即一头牛、一只鼠、一条蚕、一粒果、一朵菌和一枝花，全乡养殖肉牛、竹鼠、草果，勐典村重点发展蚕桑，勐弄村重点发展羊肚菌的产业布局已经初步形成</w:t>
      </w:r>
      <w:r>
        <w:rPr>
          <w:rFonts w:hint="eastAsia" w:eastAsia="仿宋_GB2312"/>
          <w:sz w:val="32"/>
          <w:szCs w:val="32"/>
        </w:rPr>
        <w:t>，</w:t>
      </w:r>
      <w:r>
        <w:rPr>
          <w:rFonts w:eastAsia="楷体_GB2312"/>
          <w:color w:val="0D0D0D"/>
          <w:sz w:val="32"/>
          <w:szCs w:val="32"/>
        </w:rPr>
        <w:t>贯彻落实脱贫攻坚动态管理和精准帮扶工作</w:t>
      </w:r>
      <w:r>
        <w:rPr>
          <w:rFonts w:eastAsia="仿宋_GB2312"/>
          <w:sz w:val="32"/>
          <w:szCs w:val="32"/>
        </w:rPr>
        <w:t>必须做到“三无、一少、一高、一全、一美”即（无漏评、无错退、无返贫；眼球贫困少；群众满意度高；档案资料全，特别是佐证材料要全；环境卫生美）</w:t>
      </w:r>
      <w:r>
        <w:rPr>
          <w:rFonts w:hint="eastAsia" w:ascii="仿宋_GB2312" w:eastAsia="仿宋_GB2312"/>
          <w:b/>
          <w:bCs/>
          <w:color w:val="000000"/>
          <w:sz w:val="32"/>
          <w:szCs w:val="32"/>
          <w:lang w:val="zh-CN"/>
        </w:rPr>
        <w:t>3</w:t>
      </w:r>
      <w:r>
        <w:rPr>
          <w:rFonts w:hint="eastAsia" w:ascii="仿宋_GB2312" w:eastAsia="仿宋_GB2312"/>
          <w:b/>
          <w:bCs/>
          <w:color w:val="000000"/>
          <w:sz w:val="32"/>
          <w:szCs w:val="32"/>
        </w:rPr>
        <w:t>.</w:t>
      </w:r>
      <w:r>
        <w:rPr>
          <w:rFonts w:hint="eastAsia" w:ascii="仿宋_GB2312" w:eastAsia="仿宋_GB2312"/>
          <w:b/>
          <w:bCs/>
          <w:color w:val="000000"/>
          <w:sz w:val="32"/>
          <w:szCs w:val="32"/>
          <w:lang w:val="zh-CN"/>
        </w:rPr>
        <w:t>社会经济全面发展。</w:t>
      </w:r>
      <w:r>
        <w:rPr>
          <w:rFonts w:hint="eastAsia" w:eastAsia="仿宋_GB2312"/>
          <w:sz w:val="32"/>
          <w:szCs w:val="32"/>
        </w:rPr>
        <w:t>产业发展稳步推进，</w:t>
      </w:r>
      <w:r>
        <w:rPr>
          <w:rFonts w:eastAsia="仿宋_GB2312"/>
          <w:sz w:val="32"/>
          <w:szCs w:val="32"/>
        </w:rPr>
        <w:t>粮食种植面积、耕地补贴及土地确权</w:t>
      </w:r>
      <w:r>
        <w:rPr>
          <w:rFonts w:hint="eastAsia" w:eastAsia="仿宋_GB2312"/>
          <w:sz w:val="32"/>
          <w:szCs w:val="32"/>
        </w:rPr>
        <w:t>、</w:t>
      </w:r>
      <w:r>
        <w:rPr>
          <w:rFonts w:eastAsia="仿宋_GB2312"/>
          <w:sz w:val="32"/>
          <w:szCs w:val="32"/>
        </w:rPr>
        <w:t>畜牧工作</w:t>
      </w:r>
      <w:r>
        <w:rPr>
          <w:rFonts w:hint="eastAsia" w:eastAsia="仿宋_GB2312"/>
          <w:sz w:val="32"/>
          <w:szCs w:val="32"/>
        </w:rPr>
        <w:t>等全面发展，</w:t>
      </w:r>
      <w:r>
        <w:rPr>
          <w:rFonts w:eastAsia="仿宋_GB2312"/>
          <w:sz w:val="32"/>
          <w:szCs w:val="32"/>
        </w:rPr>
        <w:t>有力地保障了市场供给，为发展城乡经济，保持市场稳定做出积极贡献。</w:t>
      </w:r>
      <w:r>
        <w:rPr>
          <w:rFonts w:hint="eastAsia" w:ascii="仿宋_GB2312" w:eastAsia="仿宋_GB2312"/>
          <w:b/>
          <w:color w:val="000000"/>
          <w:sz w:val="32"/>
          <w:szCs w:val="32"/>
        </w:rPr>
        <w:t>4.教育、计生工作、社会保障、民政、文化推广建设工作、综治维稳与普法</w:t>
      </w:r>
      <w:r>
        <w:rPr>
          <w:rFonts w:eastAsia="仿宋_GB2312"/>
          <w:b/>
          <w:bCs/>
          <w:sz w:val="32"/>
          <w:szCs w:val="32"/>
        </w:rPr>
        <w:t>等工作正常有序推进，工青妇工作全面加强。</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二、预算单位基本情况</w:t>
      </w:r>
    </w:p>
    <w:p>
      <w:pPr>
        <w:widowControl/>
        <w:ind w:firstLine="600" w:firstLineChars="200"/>
        <w:jc w:val="left"/>
        <w:rPr>
          <w:rFonts w:eastAsia="仿宋_GB2312"/>
          <w:kern w:val="0"/>
          <w:sz w:val="30"/>
          <w:szCs w:val="30"/>
        </w:rPr>
      </w:pPr>
      <w:r>
        <w:rPr>
          <w:rFonts w:hint="eastAsia" w:eastAsia="仿宋_GB2312"/>
          <w:kern w:val="0"/>
          <w:sz w:val="30"/>
          <w:szCs w:val="30"/>
        </w:rPr>
        <w:t>我部门编制</w:t>
      </w:r>
      <w:r>
        <w:rPr>
          <w:rFonts w:eastAsia="仿宋_GB2312"/>
          <w:kern w:val="0"/>
          <w:sz w:val="30"/>
          <w:szCs w:val="30"/>
        </w:rPr>
        <w:t>2019</w:t>
      </w:r>
      <w:r>
        <w:rPr>
          <w:rFonts w:hint="eastAsia" w:eastAsia="仿宋_GB2312"/>
          <w:kern w:val="0"/>
          <w:sz w:val="30"/>
          <w:szCs w:val="30"/>
        </w:rPr>
        <w:t>年部门预算单位共</w:t>
      </w:r>
      <w:r>
        <w:rPr>
          <w:rFonts w:eastAsia="仿宋_GB2312"/>
          <w:kern w:val="0"/>
          <w:sz w:val="30"/>
          <w:szCs w:val="30"/>
        </w:rPr>
        <w:t>1</w:t>
      </w:r>
      <w:r>
        <w:rPr>
          <w:rFonts w:hint="eastAsia" w:eastAsia="仿宋_GB2312"/>
          <w:kern w:val="0"/>
          <w:sz w:val="30"/>
          <w:szCs w:val="30"/>
        </w:rPr>
        <w:t>个。其中：财政全供给单位</w:t>
      </w:r>
      <w:r>
        <w:rPr>
          <w:rFonts w:eastAsia="仿宋_GB2312"/>
          <w:kern w:val="0"/>
          <w:sz w:val="30"/>
          <w:szCs w:val="30"/>
        </w:rPr>
        <w:t>1</w:t>
      </w:r>
      <w:r>
        <w:rPr>
          <w:rFonts w:hint="eastAsia" w:eastAsia="仿宋_GB2312"/>
          <w:kern w:val="0"/>
          <w:sz w:val="30"/>
          <w:szCs w:val="30"/>
        </w:rPr>
        <w:t>个；部分供给单位</w:t>
      </w:r>
      <w:r>
        <w:rPr>
          <w:rFonts w:eastAsia="仿宋_GB2312"/>
          <w:kern w:val="0"/>
          <w:sz w:val="30"/>
          <w:szCs w:val="30"/>
        </w:rPr>
        <w:t>0</w:t>
      </w:r>
      <w:r>
        <w:rPr>
          <w:rFonts w:hint="eastAsia" w:eastAsia="仿宋_GB2312"/>
          <w:kern w:val="0"/>
          <w:sz w:val="30"/>
          <w:szCs w:val="30"/>
        </w:rPr>
        <w:t>个；特殊供给单位</w:t>
      </w:r>
      <w:r>
        <w:rPr>
          <w:rFonts w:eastAsia="仿宋_GB2312"/>
          <w:kern w:val="0"/>
          <w:sz w:val="30"/>
          <w:szCs w:val="30"/>
        </w:rPr>
        <w:t>0</w:t>
      </w:r>
      <w:r>
        <w:rPr>
          <w:rFonts w:hint="eastAsia" w:eastAsia="仿宋_GB2312"/>
          <w:kern w:val="0"/>
          <w:sz w:val="30"/>
          <w:szCs w:val="30"/>
        </w:rPr>
        <w:t>个；自收自支单位</w:t>
      </w:r>
      <w:r>
        <w:rPr>
          <w:rFonts w:eastAsia="仿宋_GB2312"/>
          <w:kern w:val="0"/>
          <w:sz w:val="30"/>
          <w:szCs w:val="30"/>
        </w:rPr>
        <w:t>0</w:t>
      </w:r>
      <w:r>
        <w:rPr>
          <w:rFonts w:hint="eastAsia" w:eastAsia="仿宋_GB2312"/>
          <w:kern w:val="0"/>
          <w:sz w:val="30"/>
          <w:szCs w:val="30"/>
        </w:rPr>
        <w:t>个。财政全供给单位中行政单位</w:t>
      </w:r>
      <w:r>
        <w:rPr>
          <w:rFonts w:eastAsia="仿宋_GB2312"/>
          <w:kern w:val="0"/>
          <w:sz w:val="30"/>
          <w:szCs w:val="30"/>
        </w:rPr>
        <w:t>1</w:t>
      </w:r>
      <w:r>
        <w:rPr>
          <w:rFonts w:hint="eastAsia" w:eastAsia="仿宋_GB2312"/>
          <w:kern w:val="0"/>
          <w:sz w:val="30"/>
          <w:szCs w:val="30"/>
        </w:rPr>
        <w:t>个；参公管理事业单位</w:t>
      </w:r>
      <w:r>
        <w:rPr>
          <w:rFonts w:eastAsia="仿宋_GB2312"/>
          <w:kern w:val="0"/>
          <w:sz w:val="30"/>
          <w:szCs w:val="30"/>
        </w:rPr>
        <w:t>0</w:t>
      </w:r>
      <w:r>
        <w:rPr>
          <w:rFonts w:hint="eastAsia" w:eastAsia="仿宋_GB2312"/>
          <w:kern w:val="0"/>
          <w:sz w:val="30"/>
          <w:szCs w:val="30"/>
        </w:rPr>
        <w:t>个；非参公管理事业单位</w:t>
      </w:r>
      <w:r>
        <w:rPr>
          <w:rFonts w:eastAsia="仿宋_GB2312"/>
          <w:kern w:val="0"/>
          <w:sz w:val="30"/>
          <w:szCs w:val="30"/>
        </w:rPr>
        <w:t>0</w:t>
      </w:r>
      <w:r>
        <w:rPr>
          <w:rFonts w:hint="eastAsia" w:eastAsia="仿宋_GB2312"/>
          <w:kern w:val="0"/>
          <w:sz w:val="30"/>
          <w:szCs w:val="30"/>
        </w:rPr>
        <w:t>个。截止</w:t>
      </w:r>
      <w:r>
        <w:rPr>
          <w:rFonts w:eastAsia="仿宋_GB2312"/>
          <w:kern w:val="0"/>
          <w:sz w:val="30"/>
          <w:szCs w:val="30"/>
        </w:rPr>
        <w:t>2018</w:t>
      </w:r>
      <w:r>
        <w:rPr>
          <w:rFonts w:hint="eastAsia" w:eastAsia="仿宋_GB2312"/>
          <w:kern w:val="0"/>
          <w:sz w:val="30"/>
          <w:szCs w:val="30"/>
        </w:rPr>
        <w:t>年</w:t>
      </w:r>
      <w:r>
        <w:rPr>
          <w:rFonts w:eastAsia="仿宋_GB2312"/>
          <w:kern w:val="0"/>
          <w:sz w:val="30"/>
          <w:szCs w:val="30"/>
        </w:rPr>
        <w:t>11</w:t>
      </w:r>
      <w:r>
        <w:rPr>
          <w:rFonts w:hint="eastAsia" w:eastAsia="仿宋_GB2312"/>
          <w:kern w:val="0"/>
          <w:sz w:val="30"/>
          <w:szCs w:val="30"/>
        </w:rPr>
        <w:t>月统计，部门基本情况如下：</w:t>
      </w:r>
    </w:p>
    <w:p>
      <w:pPr>
        <w:widowControl/>
        <w:ind w:firstLine="600" w:firstLineChars="200"/>
        <w:jc w:val="left"/>
        <w:rPr>
          <w:rFonts w:eastAsia="仿宋_GB2312"/>
          <w:kern w:val="0"/>
          <w:sz w:val="30"/>
          <w:szCs w:val="30"/>
        </w:rPr>
      </w:pPr>
      <w:r>
        <w:rPr>
          <w:rFonts w:hint="eastAsia" w:eastAsia="仿宋_GB2312"/>
          <w:kern w:val="0"/>
          <w:sz w:val="30"/>
          <w:szCs w:val="30"/>
        </w:rPr>
        <w:t>在职人员编制65人，其中：行政编制</w:t>
      </w:r>
      <w:r>
        <w:rPr>
          <w:rFonts w:eastAsia="仿宋_GB2312"/>
          <w:kern w:val="0"/>
          <w:sz w:val="30"/>
          <w:szCs w:val="30"/>
        </w:rPr>
        <w:t xml:space="preserve"> </w:t>
      </w:r>
      <w:r>
        <w:rPr>
          <w:rFonts w:hint="eastAsia" w:eastAsia="仿宋_GB2312"/>
          <w:kern w:val="0"/>
          <w:sz w:val="30"/>
          <w:szCs w:val="30"/>
        </w:rPr>
        <w:t>25人，事业编制40人。在职实有51人，其中：</w:t>
      </w:r>
      <w:r>
        <w:rPr>
          <w:rFonts w:eastAsia="仿宋_GB2312"/>
          <w:kern w:val="0"/>
          <w:sz w:val="30"/>
          <w:szCs w:val="30"/>
        </w:rPr>
        <w:t xml:space="preserve"> </w:t>
      </w:r>
      <w:r>
        <w:rPr>
          <w:rFonts w:hint="eastAsia" w:eastAsia="仿宋_GB2312"/>
          <w:kern w:val="0"/>
          <w:sz w:val="30"/>
          <w:szCs w:val="30"/>
        </w:rPr>
        <w:t>财政全供养</w:t>
      </w:r>
      <w:r>
        <w:rPr>
          <w:rFonts w:eastAsia="仿宋_GB2312"/>
          <w:kern w:val="0"/>
          <w:sz w:val="30"/>
          <w:szCs w:val="30"/>
        </w:rPr>
        <w:t xml:space="preserve"> </w:t>
      </w:r>
      <w:r>
        <w:rPr>
          <w:rFonts w:hint="eastAsia" w:eastAsia="仿宋_GB2312"/>
          <w:kern w:val="0"/>
          <w:sz w:val="30"/>
          <w:szCs w:val="30"/>
        </w:rPr>
        <w:t>51人，财政部分供养</w:t>
      </w:r>
      <w:r>
        <w:rPr>
          <w:rFonts w:eastAsia="仿宋_GB2312"/>
          <w:kern w:val="0"/>
          <w:sz w:val="30"/>
          <w:szCs w:val="30"/>
        </w:rPr>
        <w:t>0</w:t>
      </w:r>
      <w:r>
        <w:rPr>
          <w:rFonts w:hint="eastAsia" w:eastAsia="仿宋_GB2312"/>
          <w:kern w:val="0"/>
          <w:sz w:val="30"/>
          <w:szCs w:val="30"/>
        </w:rPr>
        <w:t>人，非财政供养</w:t>
      </w:r>
      <w:r>
        <w:rPr>
          <w:rFonts w:eastAsia="仿宋_GB2312"/>
          <w:kern w:val="0"/>
          <w:sz w:val="30"/>
          <w:szCs w:val="30"/>
        </w:rPr>
        <w:t>0</w:t>
      </w:r>
      <w:r>
        <w:rPr>
          <w:rFonts w:hint="eastAsia" w:eastAsia="仿宋_GB2312"/>
          <w:kern w:val="0"/>
          <w:sz w:val="30"/>
          <w:szCs w:val="30"/>
        </w:rPr>
        <w:t>人。</w:t>
      </w:r>
    </w:p>
    <w:p>
      <w:pPr>
        <w:widowControl/>
        <w:ind w:firstLine="600" w:firstLineChars="200"/>
        <w:jc w:val="left"/>
        <w:rPr>
          <w:rFonts w:eastAsia="仿宋_GB2312"/>
          <w:kern w:val="0"/>
          <w:sz w:val="30"/>
          <w:szCs w:val="30"/>
        </w:rPr>
      </w:pPr>
      <w:r>
        <w:rPr>
          <w:rFonts w:hint="eastAsia" w:eastAsia="仿宋_GB2312"/>
          <w:kern w:val="0"/>
          <w:sz w:val="30"/>
          <w:szCs w:val="30"/>
        </w:rPr>
        <w:t>离退休人员</w:t>
      </w:r>
      <w:r>
        <w:rPr>
          <w:rFonts w:eastAsia="仿宋_GB2312"/>
          <w:kern w:val="0"/>
          <w:sz w:val="30"/>
          <w:szCs w:val="30"/>
        </w:rPr>
        <w:t xml:space="preserve"> </w:t>
      </w:r>
      <w:r>
        <w:rPr>
          <w:rFonts w:hint="eastAsia" w:eastAsia="仿宋_GB2312"/>
          <w:kern w:val="0"/>
          <w:sz w:val="30"/>
          <w:szCs w:val="30"/>
        </w:rPr>
        <w:t>10人，其中：</w:t>
      </w:r>
      <w:r>
        <w:rPr>
          <w:rFonts w:eastAsia="仿宋_GB2312"/>
          <w:kern w:val="0"/>
          <w:sz w:val="30"/>
          <w:szCs w:val="30"/>
        </w:rPr>
        <w:t xml:space="preserve"> </w:t>
      </w:r>
      <w:r>
        <w:rPr>
          <w:rFonts w:hint="eastAsia" w:eastAsia="仿宋_GB2312"/>
          <w:kern w:val="0"/>
          <w:sz w:val="30"/>
          <w:szCs w:val="30"/>
        </w:rPr>
        <w:t>离休</w:t>
      </w:r>
      <w:r>
        <w:rPr>
          <w:rFonts w:eastAsia="仿宋_GB2312"/>
          <w:kern w:val="0"/>
          <w:sz w:val="30"/>
          <w:szCs w:val="30"/>
        </w:rPr>
        <w:t xml:space="preserve"> 0</w:t>
      </w:r>
      <w:r>
        <w:rPr>
          <w:rFonts w:hint="eastAsia" w:eastAsia="仿宋_GB2312"/>
          <w:kern w:val="0"/>
          <w:sz w:val="30"/>
          <w:szCs w:val="30"/>
        </w:rPr>
        <w:t>人，退休</w:t>
      </w:r>
      <w:r>
        <w:rPr>
          <w:rFonts w:eastAsia="仿宋_GB2312"/>
          <w:kern w:val="0"/>
          <w:sz w:val="30"/>
          <w:szCs w:val="30"/>
        </w:rPr>
        <w:t xml:space="preserve"> </w:t>
      </w:r>
      <w:r>
        <w:rPr>
          <w:rFonts w:hint="eastAsia" w:eastAsia="仿宋_GB2312"/>
          <w:kern w:val="0"/>
          <w:sz w:val="30"/>
          <w:szCs w:val="30"/>
        </w:rPr>
        <w:t>10人。</w:t>
      </w:r>
    </w:p>
    <w:p>
      <w:pPr>
        <w:widowControl/>
        <w:ind w:firstLine="600" w:firstLineChars="200"/>
        <w:jc w:val="left"/>
        <w:rPr>
          <w:rFonts w:eastAsia="仿宋_GB2312"/>
          <w:kern w:val="0"/>
          <w:sz w:val="30"/>
          <w:szCs w:val="30"/>
        </w:rPr>
      </w:pPr>
      <w:r>
        <w:rPr>
          <w:rFonts w:hint="eastAsia" w:eastAsia="仿宋_GB2312"/>
          <w:kern w:val="0"/>
          <w:sz w:val="30"/>
          <w:szCs w:val="30"/>
        </w:rPr>
        <w:t>车辆编制3辆，实有车辆3辆。</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hint="eastAsia" w:ascii="楷体_GB2312" w:eastAsia="楷体_GB2312"/>
          <w:kern w:val="0"/>
          <w:sz w:val="30"/>
          <w:szCs w:val="30"/>
        </w:rPr>
        <w:t>（一）部门财务收入情况</w:t>
      </w:r>
    </w:p>
    <w:p>
      <w:pPr>
        <w:widowControl/>
        <w:ind w:firstLine="750" w:firstLineChars="250"/>
        <w:jc w:val="left"/>
        <w:rPr>
          <w:rFonts w:eastAsia="仿宋_GB2312"/>
          <w:kern w:val="0"/>
          <w:sz w:val="30"/>
          <w:szCs w:val="30"/>
        </w:rPr>
      </w:pPr>
      <w:r>
        <w:rPr>
          <w:rFonts w:eastAsia="仿宋_GB2312"/>
          <w:kern w:val="0"/>
          <w:sz w:val="30"/>
          <w:szCs w:val="30"/>
        </w:rPr>
        <w:t>2019</w:t>
      </w:r>
      <w:r>
        <w:rPr>
          <w:rFonts w:hint="eastAsia" w:eastAsia="仿宋_GB2312"/>
          <w:kern w:val="0"/>
          <w:sz w:val="30"/>
          <w:szCs w:val="30"/>
        </w:rPr>
        <w:t>年部门财务总收入</w:t>
      </w:r>
      <w:r>
        <w:rPr>
          <w:rFonts w:eastAsia="仿宋_GB2312"/>
          <w:kern w:val="0"/>
          <w:sz w:val="30"/>
          <w:szCs w:val="30"/>
        </w:rPr>
        <w:t xml:space="preserve"> </w:t>
      </w:r>
      <w:r>
        <w:rPr>
          <w:rFonts w:hint="eastAsia" w:eastAsia="仿宋_GB2312"/>
          <w:kern w:val="0"/>
          <w:sz w:val="30"/>
          <w:szCs w:val="30"/>
        </w:rPr>
        <w:t>1014.25万元，其中：一般公共预算财政拨款1014.25万元，政府性基金预算财政拨款</w:t>
      </w:r>
      <w:r>
        <w:rPr>
          <w:rFonts w:eastAsia="仿宋_GB2312"/>
          <w:kern w:val="0"/>
          <w:sz w:val="30"/>
          <w:szCs w:val="30"/>
        </w:rPr>
        <w:t>0</w:t>
      </w:r>
      <w:r>
        <w:rPr>
          <w:rFonts w:hint="eastAsia" w:eastAsia="仿宋_GB2312"/>
          <w:kern w:val="0"/>
          <w:sz w:val="30"/>
          <w:szCs w:val="30"/>
        </w:rPr>
        <w:t>万元，国有资本经营预算财政拨款</w:t>
      </w:r>
      <w:r>
        <w:rPr>
          <w:rFonts w:eastAsia="仿宋_GB2312"/>
          <w:kern w:val="0"/>
          <w:sz w:val="30"/>
          <w:szCs w:val="30"/>
        </w:rPr>
        <w:t>0</w:t>
      </w:r>
      <w:r>
        <w:rPr>
          <w:rFonts w:hint="eastAsia" w:eastAsia="仿宋_GB2312"/>
          <w:kern w:val="0"/>
          <w:sz w:val="30"/>
          <w:szCs w:val="30"/>
        </w:rPr>
        <w:t>万元，事业收入</w:t>
      </w:r>
      <w:r>
        <w:rPr>
          <w:rFonts w:eastAsia="仿宋_GB2312"/>
          <w:kern w:val="0"/>
          <w:sz w:val="30"/>
          <w:szCs w:val="30"/>
        </w:rPr>
        <w:t>0</w:t>
      </w:r>
      <w:r>
        <w:rPr>
          <w:rFonts w:hint="eastAsia" w:eastAsia="仿宋_GB2312"/>
          <w:kern w:val="0"/>
          <w:sz w:val="30"/>
          <w:szCs w:val="30"/>
        </w:rPr>
        <w:t>万元，事业单位经营收入</w:t>
      </w:r>
      <w:r>
        <w:rPr>
          <w:rFonts w:eastAsia="仿宋_GB2312"/>
          <w:kern w:val="0"/>
          <w:sz w:val="30"/>
          <w:szCs w:val="30"/>
        </w:rPr>
        <w:t>0</w:t>
      </w:r>
      <w:r>
        <w:rPr>
          <w:rFonts w:hint="eastAsia" w:eastAsia="仿宋_GB2312"/>
          <w:kern w:val="0"/>
          <w:sz w:val="30"/>
          <w:szCs w:val="30"/>
        </w:rPr>
        <w:t>万元，其他收入</w:t>
      </w:r>
      <w:r>
        <w:rPr>
          <w:rFonts w:eastAsia="仿宋_GB2312"/>
          <w:kern w:val="0"/>
          <w:sz w:val="30"/>
          <w:szCs w:val="30"/>
        </w:rPr>
        <w:t>0</w:t>
      </w:r>
      <w:r>
        <w:rPr>
          <w:rFonts w:hint="eastAsia" w:eastAsia="仿宋_GB2312"/>
          <w:kern w:val="0"/>
          <w:sz w:val="30"/>
          <w:szCs w:val="30"/>
        </w:rPr>
        <w:t>万元，上年结转</w:t>
      </w:r>
      <w:r>
        <w:rPr>
          <w:rFonts w:eastAsia="仿宋_GB2312"/>
          <w:kern w:val="0"/>
          <w:sz w:val="30"/>
          <w:szCs w:val="30"/>
        </w:rPr>
        <w:t>0</w:t>
      </w:r>
      <w:r>
        <w:rPr>
          <w:rFonts w:hint="eastAsia" w:eastAsia="仿宋_GB2312"/>
          <w:kern w:val="0"/>
          <w:sz w:val="30"/>
          <w:szCs w:val="30"/>
        </w:rPr>
        <w:t>万元。</w:t>
      </w:r>
    </w:p>
    <w:p>
      <w:pPr>
        <w:widowControl/>
        <w:ind w:firstLine="450" w:firstLineChars="150"/>
        <w:jc w:val="left"/>
        <w:rPr>
          <w:rFonts w:ascii="楷体_GB2312" w:eastAsia="楷体_GB2312"/>
          <w:kern w:val="0"/>
          <w:sz w:val="30"/>
          <w:szCs w:val="30"/>
        </w:rPr>
      </w:pPr>
      <w:r>
        <w:rPr>
          <w:rFonts w:hint="eastAsia" w:ascii="楷体_GB2312" w:eastAsia="楷体_GB2312"/>
          <w:kern w:val="0"/>
          <w:sz w:val="30"/>
          <w:szCs w:val="30"/>
        </w:rPr>
        <w:t>（二）财政拨款收入情况</w:t>
      </w:r>
    </w:p>
    <w:p>
      <w:pPr>
        <w:widowControl/>
        <w:ind w:firstLine="750" w:firstLineChars="250"/>
        <w:jc w:val="left"/>
        <w:rPr>
          <w:rFonts w:eastAsia="仿宋_GB2312"/>
          <w:kern w:val="0"/>
          <w:sz w:val="30"/>
          <w:szCs w:val="30"/>
        </w:rPr>
      </w:pPr>
      <w:r>
        <w:rPr>
          <w:rFonts w:eastAsia="仿宋_GB2312"/>
          <w:kern w:val="0"/>
          <w:sz w:val="30"/>
          <w:szCs w:val="30"/>
        </w:rPr>
        <w:t>2019</w:t>
      </w:r>
      <w:r>
        <w:rPr>
          <w:rFonts w:hint="eastAsia" w:eastAsia="仿宋_GB2312"/>
          <w:kern w:val="0"/>
          <w:sz w:val="30"/>
          <w:szCs w:val="30"/>
        </w:rPr>
        <w:t>年部门财政拨款收入1014.25万元，其中</w:t>
      </w:r>
      <w:r>
        <w:rPr>
          <w:rFonts w:eastAsia="仿宋_GB2312"/>
          <w:kern w:val="0"/>
          <w:sz w:val="30"/>
          <w:szCs w:val="30"/>
        </w:rPr>
        <w:t>:</w:t>
      </w:r>
      <w:r>
        <w:rPr>
          <w:rFonts w:hint="eastAsia" w:eastAsia="仿宋_GB2312"/>
          <w:kern w:val="0"/>
          <w:sz w:val="30"/>
          <w:szCs w:val="30"/>
        </w:rPr>
        <w:t>本年收入1014.25万元，上年结转</w:t>
      </w:r>
      <w:r>
        <w:rPr>
          <w:rFonts w:eastAsia="仿宋_GB2312"/>
          <w:kern w:val="0"/>
          <w:sz w:val="30"/>
          <w:szCs w:val="30"/>
        </w:rPr>
        <w:t>0</w:t>
      </w:r>
      <w:r>
        <w:rPr>
          <w:rFonts w:hint="eastAsia" w:eastAsia="仿宋_GB2312"/>
          <w:kern w:val="0"/>
          <w:sz w:val="30"/>
          <w:szCs w:val="30"/>
        </w:rPr>
        <w:t>万元。本年收入中，一般公共预算财政拨款1014.25万元（本级财力1014.25万元，专项收入</w:t>
      </w:r>
      <w:r>
        <w:rPr>
          <w:rFonts w:eastAsia="仿宋_GB2312"/>
          <w:kern w:val="0"/>
          <w:sz w:val="30"/>
          <w:szCs w:val="30"/>
        </w:rPr>
        <w:t>0</w:t>
      </w:r>
      <w:r>
        <w:rPr>
          <w:rFonts w:hint="eastAsia" w:eastAsia="仿宋_GB2312"/>
          <w:kern w:val="0"/>
          <w:sz w:val="30"/>
          <w:szCs w:val="30"/>
        </w:rPr>
        <w:t>万元，执法办案补助</w:t>
      </w:r>
      <w:r>
        <w:rPr>
          <w:rFonts w:eastAsia="仿宋_GB2312"/>
          <w:kern w:val="0"/>
          <w:sz w:val="30"/>
          <w:szCs w:val="30"/>
        </w:rPr>
        <w:t>0</w:t>
      </w:r>
      <w:r>
        <w:rPr>
          <w:rFonts w:hint="eastAsia" w:eastAsia="仿宋_GB2312"/>
          <w:kern w:val="0"/>
          <w:sz w:val="30"/>
          <w:szCs w:val="30"/>
        </w:rPr>
        <w:t>万元，收费成本补偿</w:t>
      </w:r>
      <w:r>
        <w:rPr>
          <w:rFonts w:eastAsia="仿宋_GB2312"/>
          <w:kern w:val="0"/>
          <w:sz w:val="30"/>
          <w:szCs w:val="30"/>
        </w:rPr>
        <w:t>0</w:t>
      </w:r>
      <w:r>
        <w:rPr>
          <w:rFonts w:hint="eastAsia" w:eastAsia="仿宋_GB2312"/>
          <w:kern w:val="0"/>
          <w:sz w:val="30"/>
          <w:szCs w:val="30"/>
        </w:rPr>
        <w:t>万元，财政专户管理的收入</w:t>
      </w:r>
      <w:r>
        <w:rPr>
          <w:rFonts w:eastAsia="仿宋_GB2312"/>
          <w:kern w:val="0"/>
          <w:sz w:val="30"/>
          <w:szCs w:val="30"/>
        </w:rPr>
        <w:t>0</w:t>
      </w:r>
      <w:r>
        <w:rPr>
          <w:rFonts w:hint="eastAsia" w:eastAsia="仿宋_GB2312"/>
          <w:kern w:val="0"/>
          <w:sz w:val="30"/>
          <w:szCs w:val="30"/>
        </w:rPr>
        <w:t>万元，国有资源（资产）有偿使用成本补偿</w:t>
      </w:r>
      <w:r>
        <w:rPr>
          <w:rFonts w:eastAsia="仿宋_GB2312"/>
          <w:kern w:val="0"/>
          <w:sz w:val="30"/>
          <w:szCs w:val="30"/>
        </w:rPr>
        <w:t>0</w:t>
      </w:r>
      <w:r>
        <w:rPr>
          <w:rFonts w:hint="eastAsia" w:eastAsia="仿宋_GB2312"/>
          <w:kern w:val="0"/>
          <w:sz w:val="30"/>
          <w:szCs w:val="30"/>
        </w:rPr>
        <w:t>万元），政府性基金预算财政拨款</w:t>
      </w:r>
      <w:r>
        <w:rPr>
          <w:rFonts w:eastAsia="仿宋_GB2312"/>
          <w:kern w:val="0"/>
          <w:sz w:val="30"/>
          <w:szCs w:val="30"/>
        </w:rPr>
        <w:t>0</w:t>
      </w:r>
      <w:r>
        <w:rPr>
          <w:rFonts w:hint="eastAsia" w:eastAsia="仿宋_GB2312"/>
          <w:kern w:val="0"/>
          <w:sz w:val="30"/>
          <w:szCs w:val="30"/>
        </w:rPr>
        <w:t>万元，国有资本经营预算财政拨款</w:t>
      </w:r>
      <w:r>
        <w:rPr>
          <w:rFonts w:eastAsia="仿宋_GB2312"/>
          <w:kern w:val="0"/>
          <w:sz w:val="30"/>
          <w:szCs w:val="30"/>
        </w:rPr>
        <w:t>0</w:t>
      </w:r>
      <w:r>
        <w:rPr>
          <w:rFonts w:hint="eastAsia" w:eastAsia="仿宋_GB2312"/>
          <w:kern w:val="0"/>
          <w:sz w:val="30"/>
          <w:szCs w:val="30"/>
        </w:rPr>
        <w:t>万元。</w:t>
      </w:r>
    </w:p>
    <w:p>
      <w:pPr>
        <w:widowControl/>
        <w:numPr>
          <w:ilvl w:val="0"/>
          <w:numId w:val="1"/>
        </w:numPr>
        <w:ind w:firstLine="600" w:firstLineChars="200"/>
        <w:jc w:val="left"/>
        <w:rPr>
          <w:rFonts w:ascii="黑体" w:hAnsi="黑体" w:eastAsia="黑体"/>
          <w:kern w:val="0"/>
          <w:sz w:val="30"/>
          <w:szCs w:val="30"/>
        </w:rPr>
      </w:pPr>
      <w:r>
        <w:rPr>
          <w:rFonts w:hint="eastAsia" w:ascii="黑体" w:hAnsi="黑体" w:eastAsia="黑体"/>
          <w:kern w:val="0"/>
          <w:sz w:val="30"/>
          <w:szCs w:val="30"/>
        </w:rPr>
        <w:t>预算单位支出情况</w:t>
      </w:r>
    </w:p>
    <w:p>
      <w:pPr>
        <w:widowControl/>
        <w:ind w:firstLine="600" w:firstLineChars="200"/>
        <w:jc w:val="left"/>
        <w:rPr>
          <w:rFonts w:eastAsia="仿宋_GB2312"/>
          <w:kern w:val="0"/>
          <w:sz w:val="30"/>
          <w:szCs w:val="30"/>
        </w:rPr>
      </w:pPr>
      <w:r>
        <w:rPr>
          <w:rFonts w:eastAsia="仿宋_GB2312"/>
          <w:kern w:val="0"/>
          <w:sz w:val="30"/>
          <w:szCs w:val="30"/>
        </w:rPr>
        <w:t>2019</w:t>
      </w:r>
      <w:r>
        <w:rPr>
          <w:rFonts w:hint="eastAsia" w:eastAsia="仿宋_GB2312"/>
          <w:kern w:val="0"/>
          <w:sz w:val="30"/>
          <w:szCs w:val="30"/>
        </w:rPr>
        <w:t>年部门预算总支出</w:t>
      </w:r>
      <w:r>
        <w:rPr>
          <w:rFonts w:eastAsia="仿宋_GB2312"/>
          <w:kern w:val="0"/>
          <w:sz w:val="30"/>
          <w:szCs w:val="30"/>
        </w:rPr>
        <w:t xml:space="preserve"> </w:t>
      </w:r>
      <w:r>
        <w:rPr>
          <w:rFonts w:hint="eastAsia" w:eastAsia="仿宋_GB2312"/>
          <w:kern w:val="0"/>
          <w:sz w:val="30"/>
          <w:szCs w:val="30"/>
        </w:rPr>
        <w:t>1014.25万元。财政拨款安排支出</w:t>
      </w:r>
      <w:r>
        <w:rPr>
          <w:rFonts w:eastAsia="仿宋_GB2312"/>
          <w:kern w:val="0"/>
          <w:sz w:val="30"/>
          <w:szCs w:val="30"/>
        </w:rPr>
        <w:t xml:space="preserve"> </w:t>
      </w:r>
      <w:r>
        <w:rPr>
          <w:rFonts w:hint="eastAsia" w:eastAsia="仿宋_GB2312"/>
          <w:kern w:val="0"/>
          <w:sz w:val="30"/>
          <w:szCs w:val="30"/>
        </w:rPr>
        <w:t>1014.25万元，其中，基本支出824.95万元，项目支出189.30万元。</w:t>
      </w:r>
    </w:p>
    <w:p>
      <w:pPr>
        <w:widowControl/>
        <w:ind w:firstLine="450" w:firstLineChars="150"/>
        <w:jc w:val="left"/>
        <w:rPr>
          <w:rFonts w:eastAsia="仿宋_GB2312"/>
          <w:kern w:val="0"/>
          <w:sz w:val="30"/>
          <w:szCs w:val="30"/>
        </w:rPr>
      </w:pPr>
      <w:r>
        <w:rPr>
          <w:rFonts w:hint="eastAsia" w:ascii="楷体_GB2312" w:eastAsia="楷体_GB2312"/>
          <w:kern w:val="0"/>
          <w:sz w:val="30"/>
          <w:szCs w:val="30"/>
        </w:rPr>
        <w:t>（一）财政拨款安排支出按功能科目分类情况</w:t>
      </w:r>
    </w:p>
    <w:p>
      <w:pPr>
        <w:widowControl/>
        <w:ind w:firstLine="600" w:firstLineChars="200"/>
        <w:jc w:val="left"/>
        <w:rPr>
          <w:rFonts w:eastAsia="仿宋_GB2312"/>
          <w:kern w:val="0"/>
          <w:sz w:val="30"/>
          <w:szCs w:val="30"/>
        </w:rPr>
      </w:pPr>
      <w:r>
        <w:rPr>
          <w:rFonts w:hint="eastAsia" w:eastAsia="仿宋_GB2312"/>
          <w:kern w:val="0"/>
          <w:sz w:val="30"/>
          <w:szCs w:val="30"/>
        </w:rPr>
        <w:t>（1）201类支出552.35万元其中</w:t>
      </w:r>
      <w:r>
        <w:rPr>
          <w:rFonts w:eastAsia="仿宋_GB2312"/>
          <w:kern w:val="0"/>
          <w:sz w:val="30"/>
          <w:szCs w:val="30"/>
        </w:rPr>
        <w:t>2010</w:t>
      </w:r>
      <w:r>
        <w:rPr>
          <w:rFonts w:hint="eastAsia" w:eastAsia="仿宋_GB2312"/>
          <w:kern w:val="0"/>
          <w:sz w:val="30"/>
          <w:szCs w:val="30"/>
        </w:rPr>
        <w:t>101行政运行支出13.58万元，主要用于勐弄乡人大在职人员工资福利支出、公用552.35及相关机构事务支出150.00万，主要用于勐弄乡街道基础设施延长线建设项目支出；</w:t>
      </w:r>
      <w:r>
        <w:rPr>
          <w:rFonts w:eastAsia="仿宋_GB2312"/>
          <w:kern w:val="0"/>
          <w:sz w:val="30"/>
          <w:szCs w:val="30"/>
        </w:rPr>
        <w:t>201</w:t>
      </w:r>
      <w:r>
        <w:rPr>
          <w:rFonts w:hint="eastAsia" w:eastAsia="仿宋_GB2312"/>
          <w:kern w:val="0"/>
          <w:sz w:val="30"/>
          <w:szCs w:val="30"/>
        </w:rPr>
        <w:t>1101行政运行支出47.38万元，主要用于勐弄乡纪委在职人员工资福利支出、公用经费支出、纪检监督代办员补助支出；</w:t>
      </w:r>
      <w:r>
        <w:rPr>
          <w:rFonts w:eastAsia="仿宋_GB2312"/>
          <w:kern w:val="0"/>
          <w:sz w:val="30"/>
          <w:szCs w:val="30"/>
        </w:rPr>
        <w:t>201</w:t>
      </w:r>
      <w:r>
        <w:rPr>
          <w:rFonts w:hint="eastAsia" w:eastAsia="仿宋_GB2312"/>
          <w:kern w:val="0"/>
          <w:sz w:val="30"/>
          <w:szCs w:val="30"/>
        </w:rPr>
        <w:t>2901行政运行支出2.16万元，主要用于勐弄乡妇女主任和团支部书补助支出；</w:t>
      </w:r>
      <w:r>
        <w:rPr>
          <w:rFonts w:eastAsia="仿宋_GB2312"/>
          <w:kern w:val="0"/>
          <w:sz w:val="30"/>
          <w:szCs w:val="30"/>
        </w:rPr>
        <w:t>201</w:t>
      </w:r>
      <w:r>
        <w:rPr>
          <w:rFonts w:hint="eastAsia" w:eastAsia="仿宋_GB2312"/>
          <w:kern w:val="0"/>
          <w:sz w:val="30"/>
          <w:szCs w:val="30"/>
        </w:rPr>
        <w:t>2902一般事务管理支出1.50万元，主要用于勐弄乡工会妇联和团委工作经费支出；</w:t>
      </w:r>
      <w:r>
        <w:rPr>
          <w:rFonts w:eastAsia="仿宋_GB2312"/>
          <w:kern w:val="0"/>
          <w:sz w:val="30"/>
          <w:szCs w:val="30"/>
        </w:rPr>
        <w:t>201</w:t>
      </w:r>
      <w:r>
        <w:rPr>
          <w:rFonts w:hint="eastAsia" w:eastAsia="仿宋_GB2312"/>
          <w:kern w:val="0"/>
          <w:sz w:val="30"/>
          <w:szCs w:val="30"/>
        </w:rPr>
        <w:t>3101行政运行支出53.23万元，主要用于勐弄乡党委在职人员工资福利支出、公用经费支出；</w:t>
      </w:r>
      <w:r>
        <w:rPr>
          <w:rFonts w:eastAsia="仿宋_GB2312"/>
          <w:kern w:val="0"/>
          <w:sz w:val="30"/>
          <w:szCs w:val="30"/>
        </w:rPr>
        <w:t>201</w:t>
      </w:r>
      <w:r>
        <w:rPr>
          <w:rFonts w:hint="eastAsia" w:eastAsia="仿宋_GB2312"/>
          <w:kern w:val="0"/>
          <w:sz w:val="30"/>
          <w:szCs w:val="30"/>
        </w:rPr>
        <w:t>3199其他政府办公厅（室）及相关机构事务支出10.50万元，主要用于勐弄乡镇党组织建设及关工委经费；</w:t>
      </w:r>
      <w:r>
        <w:rPr>
          <w:rFonts w:eastAsia="仿宋_GB2312"/>
          <w:kern w:val="0"/>
          <w:sz w:val="30"/>
          <w:szCs w:val="30"/>
        </w:rPr>
        <w:t>201</w:t>
      </w:r>
      <w:r>
        <w:rPr>
          <w:rFonts w:hint="eastAsia" w:eastAsia="仿宋_GB2312"/>
          <w:kern w:val="0"/>
          <w:sz w:val="30"/>
          <w:szCs w:val="30"/>
        </w:rPr>
        <w:t>3699其他共产党事务支出11.34万元，主要用于勐弄乡村民小组党支部书记补助。</w:t>
      </w:r>
    </w:p>
    <w:p>
      <w:pPr>
        <w:widowControl/>
        <w:ind w:firstLine="600" w:firstLineChars="200"/>
        <w:jc w:val="left"/>
        <w:rPr>
          <w:rFonts w:eastAsia="仿宋_GB2312"/>
          <w:kern w:val="0"/>
          <w:sz w:val="30"/>
          <w:szCs w:val="30"/>
        </w:rPr>
      </w:pPr>
      <w:r>
        <w:rPr>
          <w:rFonts w:hint="eastAsia" w:eastAsia="仿宋_GB2312"/>
          <w:kern w:val="0"/>
          <w:sz w:val="30"/>
          <w:szCs w:val="30"/>
        </w:rPr>
        <w:t>（2）207类支出24.50万元，</w:t>
      </w:r>
      <w:r>
        <w:rPr>
          <w:rFonts w:eastAsia="仿宋_GB2312"/>
          <w:kern w:val="0"/>
          <w:sz w:val="30"/>
          <w:szCs w:val="30"/>
        </w:rPr>
        <w:t>20</w:t>
      </w:r>
      <w:r>
        <w:rPr>
          <w:rFonts w:hint="eastAsia" w:eastAsia="仿宋_GB2312"/>
          <w:kern w:val="0"/>
          <w:sz w:val="30"/>
          <w:szCs w:val="30"/>
        </w:rPr>
        <w:t>70804广播支出24.50万元，主要用于勐弄乡文化站在职人员工资福利支出、公用经费支出；</w:t>
      </w:r>
    </w:p>
    <w:p>
      <w:pPr>
        <w:widowControl/>
        <w:ind w:firstLine="600" w:firstLineChars="200"/>
        <w:jc w:val="left"/>
        <w:rPr>
          <w:rFonts w:eastAsia="仿宋_GB2312"/>
          <w:kern w:val="0"/>
          <w:sz w:val="30"/>
          <w:szCs w:val="30"/>
        </w:rPr>
      </w:pPr>
      <w:r>
        <w:rPr>
          <w:rFonts w:hint="eastAsia" w:eastAsia="仿宋_GB2312"/>
          <w:kern w:val="0"/>
          <w:sz w:val="30"/>
          <w:szCs w:val="30"/>
        </w:rPr>
        <w:t>（3）208类社会保障和就业支出132.21万元其中：</w:t>
      </w:r>
      <w:r>
        <w:rPr>
          <w:rFonts w:eastAsia="仿宋_GB2312"/>
          <w:kern w:val="0"/>
          <w:sz w:val="30"/>
          <w:szCs w:val="30"/>
        </w:rPr>
        <w:t>20</w:t>
      </w:r>
      <w:r>
        <w:rPr>
          <w:rFonts w:hint="eastAsia" w:eastAsia="仿宋_GB2312"/>
          <w:kern w:val="0"/>
          <w:sz w:val="30"/>
          <w:szCs w:val="30"/>
        </w:rPr>
        <w:t>80208基层政权和社区支出44.16万元，主要用于勐弄乡村委会主任，副主任，武装干事，村党组织书记在职人员工资福利支出、公用经费支出；</w:t>
      </w:r>
      <w:r>
        <w:rPr>
          <w:rFonts w:eastAsia="仿宋_GB2312"/>
          <w:kern w:val="0"/>
          <w:sz w:val="30"/>
          <w:szCs w:val="30"/>
        </w:rPr>
        <w:t>20</w:t>
      </w:r>
      <w:r>
        <w:rPr>
          <w:rFonts w:hint="eastAsia" w:eastAsia="仿宋_GB2312"/>
          <w:kern w:val="0"/>
          <w:sz w:val="30"/>
          <w:szCs w:val="30"/>
        </w:rPr>
        <w:t>80299基层政权和社区支出8.65万元，主要用于勐弄乡各村监督委员会主任补助支出；</w:t>
      </w:r>
      <w:r>
        <w:rPr>
          <w:rFonts w:eastAsia="仿宋_GB2312"/>
          <w:kern w:val="0"/>
          <w:sz w:val="30"/>
          <w:szCs w:val="30"/>
        </w:rPr>
        <w:t>20</w:t>
      </w:r>
      <w:r>
        <w:rPr>
          <w:rFonts w:hint="eastAsia" w:eastAsia="仿宋_GB2312"/>
          <w:kern w:val="0"/>
          <w:sz w:val="30"/>
          <w:szCs w:val="30"/>
        </w:rPr>
        <w:t>80501归口管理的行政单位离退休支出1.36万元，主要用于勐弄乡行政单位离退休人员公用经费支出；</w:t>
      </w:r>
      <w:r>
        <w:rPr>
          <w:rFonts w:eastAsia="仿宋_GB2312"/>
          <w:kern w:val="0"/>
          <w:sz w:val="30"/>
          <w:szCs w:val="30"/>
        </w:rPr>
        <w:t>20</w:t>
      </w:r>
      <w:r>
        <w:rPr>
          <w:rFonts w:hint="eastAsia" w:eastAsia="仿宋_GB2312"/>
          <w:kern w:val="0"/>
          <w:sz w:val="30"/>
          <w:szCs w:val="30"/>
        </w:rPr>
        <w:t>80502事业单位离退休支出3.8万元，主要用于于勐弄乡事业单位离退休人员公用经费和原村公所退休干部生活补助支出；</w:t>
      </w:r>
      <w:r>
        <w:rPr>
          <w:rFonts w:eastAsia="仿宋_GB2312"/>
          <w:kern w:val="0"/>
          <w:sz w:val="30"/>
          <w:szCs w:val="30"/>
        </w:rPr>
        <w:t>20</w:t>
      </w:r>
      <w:r>
        <w:rPr>
          <w:rFonts w:hint="eastAsia" w:eastAsia="仿宋_GB2312"/>
          <w:kern w:val="0"/>
          <w:sz w:val="30"/>
          <w:szCs w:val="30"/>
        </w:rPr>
        <w:t>80505机关事业单位基本养老保险缴费支出72.26万元，主要用于于勐弄乡在职人员基本养老保险缴费支出；</w:t>
      </w:r>
      <w:r>
        <w:rPr>
          <w:rFonts w:eastAsia="仿宋_GB2312"/>
          <w:kern w:val="0"/>
          <w:sz w:val="30"/>
          <w:szCs w:val="30"/>
        </w:rPr>
        <w:t>20</w:t>
      </w:r>
      <w:r>
        <w:rPr>
          <w:rFonts w:hint="eastAsia" w:eastAsia="仿宋_GB2312"/>
          <w:kern w:val="0"/>
          <w:sz w:val="30"/>
          <w:szCs w:val="30"/>
        </w:rPr>
        <w:t>80506机关事业单位职业年金缴费支出1.98万元，主要用于于勐弄乡在职人员职业年金缴费支出。</w:t>
      </w:r>
    </w:p>
    <w:p>
      <w:pPr>
        <w:widowControl/>
        <w:ind w:firstLine="600" w:firstLineChars="200"/>
        <w:jc w:val="left"/>
        <w:rPr>
          <w:rFonts w:eastAsia="仿宋_GB2312"/>
          <w:kern w:val="0"/>
          <w:sz w:val="30"/>
          <w:szCs w:val="30"/>
        </w:rPr>
      </w:pPr>
      <w:r>
        <w:rPr>
          <w:rFonts w:hint="eastAsia" w:eastAsia="仿宋_GB2312"/>
          <w:kern w:val="0"/>
          <w:sz w:val="30"/>
          <w:szCs w:val="30"/>
        </w:rPr>
        <w:t>（4）210类支出13.66万元，其中：</w:t>
      </w:r>
      <w:r>
        <w:rPr>
          <w:rFonts w:eastAsia="仿宋_GB2312"/>
          <w:kern w:val="0"/>
          <w:sz w:val="30"/>
          <w:szCs w:val="30"/>
        </w:rPr>
        <w:t>2</w:t>
      </w:r>
      <w:r>
        <w:rPr>
          <w:rFonts w:hint="eastAsia" w:eastAsia="仿宋_GB2312"/>
          <w:kern w:val="0"/>
          <w:sz w:val="30"/>
          <w:szCs w:val="30"/>
        </w:rPr>
        <w:t>100199其他卫生健康管理事务支出9.56万元，主要用于勐弄乡社会保障中心工资福利支出、公用经费支出；</w:t>
      </w:r>
      <w:r>
        <w:rPr>
          <w:rFonts w:eastAsia="仿宋_GB2312"/>
          <w:kern w:val="0"/>
          <w:sz w:val="30"/>
          <w:szCs w:val="30"/>
        </w:rPr>
        <w:t>2</w:t>
      </w:r>
      <w:r>
        <w:rPr>
          <w:rFonts w:hint="eastAsia" w:eastAsia="仿宋_GB2312"/>
          <w:kern w:val="0"/>
          <w:sz w:val="30"/>
          <w:szCs w:val="30"/>
        </w:rPr>
        <w:t>100799其他计划生育事务支出4.10万元，主要用于勐弄乡计生宣传员和信息员补助支出。</w:t>
      </w:r>
    </w:p>
    <w:p>
      <w:pPr>
        <w:widowControl/>
        <w:ind w:firstLine="600" w:firstLineChars="200"/>
        <w:jc w:val="left"/>
        <w:rPr>
          <w:rFonts w:eastAsia="仿宋_GB2312"/>
          <w:kern w:val="0"/>
          <w:sz w:val="30"/>
          <w:szCs w:val="30"/>
        </w:rPr>
      </w:pPr>
      <w:r>
        <w:rPr>
          <w:rFonts w:hint="eastAsia" w:eastAsia="仿宋_GB2312"/>
          <w:kern w:val="0"/>
          <w:sz w:val="30"/>
          <w:szCs w:val="30"/>
        </w:rPr>
        <w:t>（5）212类支出3.60万元，2120101行政运行支出3.60万元，主要用于勐弄乡村庄土地规划专员补助支出。</w:t>
      </w:r>
    </w:p>
    <w:p>
      <w:pPr>
        <w:widowControl/>
        <w:ind w:firstLine="600" w:firstLineChars="200"/>
        <w:jc w:val="left"/>
        <w:rPr>
          <w:rFonts w:eastAsia="仿宋_GB2312"/>
          <w:kern w:val="0"/>
          <w:sz w:val="30"/>
          <w:szCs w:val="30"/>
        </w:rPr>
      </w:pPr>
      <w:r>
        <w:rPr>
          <w:rFonts w:hint="eastAsia" w:eastAsia="仿宋_GB2312"/>
          <w:kern w:val="0"/>
          <w:sz w:val="30"/>
          <w:szCs w:val="30"/>
        </w:rPr>
        <w:t>（6）213类支出230.26万元，其中：2130104事业运行支出168.13万元，主要用于勐弄乡农林水在职人员工资福利支出、公用经费支出；2130152对高校毕业生到基层任职补助支出10.08万元，主要用于勐弄乡大学生村官生活补助及社会保险补助支出；2130204事业机构支出52.05万元，主要用于勐弄乡林业和草原在职人员工资福利支出、公用经费，生态护林员生活补助支出。</w:t>
      </w:r>
    </w:p>
    <w:p>
      <w:pPr>
        <w:widowControl/>
        <w:ind w:firstLine="600" w:firstLineChars="200"/>
        <w:jc w:val="left"/>
        <w:rPr>
          <w:rFonts w:eastAsia="仿宋_GB2312"/>
          <w:kern w:val="0"/>
          <w:sz w:val="30"/>
          <w:szCs w:val="30"/>
        </w:rPr>
      </w:pPr>
      <w:r>
        <w:rPr>
          <w:rFonts w:hint="eastAsia" w:eastAsia="仿宋_GB2312"/>
          <w:kern w:val="0"/>
          <w:sz w:val="30"/>
          <w:szCs w:val="30"/>
        </w:rPr>
        <w:t>（7）221类支出57.67万元</w:t>
      </w:r>
      <w:r>
        <w:rPr>
          <w:rFonts w:eastAsia="仿宋_GB2312"/>
          <w:kern w:val="0"/>
          <w:sz w:val="30"/>
          <w:szCs w:val="30"/>
        </w:rPr>
        <w:t>2210201</w:t>
      </w:r>
      <w:r>
        <w:rPr>
          <w:rFonts w:hint="eastAsia" w:eastAsia="仿宋_GB2312"/>
          <w:kern w:val="0"/>
          <w:sz w:val="30"/>
          <w:szCs w:val="30"/>
        </w:rPr>
        <w:t>住房公积金支出57.67万元，主要用于勐弄乡职工住房公积金单位缴存支出。</w:t>
      </w:r>
    </w:p>
    <w:p>
      <w:pPr>
        <w:widowControl/>
        <w:numPr>
          <w:ilvl w:val="0"/>
          <w:numId w:val="2"/>
        </w:numPr>
        <w:ind w:firstLine="450" w:firstLineChars="150"/>
        <w:jc w:val="left"/>
        <w:rPr>
          <w:rFonts w:ascii="楷体_GB2312" w:eastAsia="楷体_GB2312"/>
          <w:color w:val="000000"/>
          <w:kern w:val="0"/>
          <w:sz w:val="30"/>
          <w:szCs w:val="30"/>
        </w:rPr>
      </w:pPr>
      <w:r>
        <w:rPr>
          <w:rFonts w:hint="eastAsia" w:ascii="楷体_GB2312" w:eastAsia="楷体_GB2312"/>
          <w:color w:val="000000"/>
          <w:kern w:val="0"/>
          <w:sz w:val="30"/>
          <w:szCs w:val="30"/>
        </w:rPr>
        <w:t>财政拨款安排支出按经济科目分类情况</w:t>
      </w:r>
    </w:p>
    <w:p>
      <w:pPr>
        <w:widowControl/>
        <w:ind w:firstLine="600" w:firstLineChars="200"/>
        <w:jc w:val="left"/>
        <w:rPr>
          <w:rFonts w:eastAsia="仿宋_GB2312"/>
          <w:color w:val="000000"/>
          <w:kern w:val="0"/>
          <w:sz w:val="30"/>
          <w:szCs w:val="30"/>
        </w:rPr>
      </w:pPr>
      <w:r>
        <w:rPr>
          <w:rFonts w:hint="eastAsia" w:eastAsia="仿宋_GB2312"/>
          <w:color w:val="000000"/>
          <w:kern w:val="0"/>
          <w:sz w:val="30"/>
          <w:szCs w:val="30"/>
        </w:rPr>
        <w:t>1、2010101项行政运行 基本支出13.58万元，其中：301工资福利支出12.03万元，302商品服务支出1.55万元</w:t>
      </w:r>
    </w:p>
    <w:p>
      <w:pPr>
        <w:widowControl/>
        <w:ind w:firstLine="600" w:firstLineChars="200"/>
        <w:jc w:val="left"/>
        <w:rPr>
          <w:rFonts w:eastAsia="仿宋_GB2312"/>
          <w:color w:val="000000"/>
          <w:kern w:val="0"/>
          <w:sz w:val="30"/>
          <w:szCs w:val="30"/>
        </w:rPr>
      </w:pPr>
      <w:r>
        <w:rPr>
          <w:rFonts w:hint="eastAsia" w:eastAsia="仿宋_GB2312"/>
          <w:color w:val="000000"/>
          <w:kern w:val="0"/>
          <w:sz w:val="30"/>
          <w:szCs w:val="30"/>
        </w:rPr>
        <w:t>2、2010104项人大会议 项目支出5万元，其中：302项目支出5.00万元</w:t>
      </w:r>
    </w:p>
    <w:p>
      <w:pPr>
        <w:widowControl/>
        <w:ind w:firstLine="600" w:firstLineChars="200"/>
        <w:jc w:val="left"/>
        <w:rPr>
          <w:rFonts w:eastAsia="仿宋_GB2312"/>
          <w:color w:val="000000"/>
          <w:kern w:val="0"/>
          <w:sz w:val="30"/>
          <w:szCs w:val="30"/>
        </w:rPr>
      </w:pPr>
      <w:r>
        <w:rPr>
          <w:rFonts w:hint="eastAsia" w:eastAsia="仿宋_GB2312"/>
          <w:color w:val="000000"/>
          <w:kern w:val="0"/>
          <w:sz w:val="30"/>
          <w:szCs w:val="30"/>
        </w:rPr>
        <w:t>3、2010301项行政运行基本支出257.66万元，其中：301工资福利支出190.69万元，302商品服务支出25.21万元，303对个人和家庭补助支出41.76万元。</w:t>
      </w:r>
    </w:p>
    <w:p>
      <w:pPr>
        <w:widowControl/>
        <w:ind w:firstLine="600" w:firstLineChars="200"/>
        <w:jc w:val="left"/>
        <w:rPr>
          <w:rFonts w:eastAsia="仿宋_GB2312"/>
          <w:color w:val="000000"/>
          <w:kern w:val="0"/>
          <w:sz w:val="30"/>
          <w:szCs w:val="30"/>
        </w:rPr>
      </w:pPr>
      <w:r>
        <w:rPr>
          <w:rFonts w:hint="eastAsia" w:eastAsia="仿宋_GB2312"/>
          <w:color w:val="000000"/>
          <w:kern w:val="0"/>
          <w:sz w:val="30"/>
          <w:szCs w:val="30"/>
        </w:rPr>
        <w:t>4、2010399项其他政府办公厅（室）及相关机构事务项目支出150.00万元，其中：310资本性支出150.00万元。</w:t>
      </w:r>
    </w:p>
    <w:p>
      <w:pPr>
        <w:widowControl/>
        <w:ind w:firstLine="600" w:firstLineChars="200"/>
        <w:jc w:val="left"/>
        <w:rPr>
          <w:rFonts w:eastAsia="仿宋_GB2312"/>
          <w:color w:val="000000"/>
          <w:kern w:val="0"/>
          <w:sz w:val="30"/>
          <w:szCs w:val="30"/>
        </w:rPr>
      </w:pPr>
      <w:r>
        <w:rPr>
          <w:rFonts w:hint="eastAsia" w:eastAsia="仿宋_GB2312"/>
          <w:color w:val="000000"/>
          <w:kern w:val="0"/>
          <w:sz w:val="30"/>
          <w:szCs w:val="30"/>
        </w:rPr>
        <w:t>5、2011101项行政运行基本支出47.38万元，其中：301工资福利支出35.92万元，302商品服务支出9.90万元，303对个人和家庭补助支出1.56万元。</w:t>
      </w:r>
    </w:p>
    <w:p>
      <w:pPr>
        <w:widowControl/>
        <w:ind w:firstLine="600" w:firstLineChars="200"/>
        <w:jc w:val="left"/>
        <w:rPr>
          <w:rFonts w:eastAsia="仿宋_GB2312"/>
          <w:color w:val="000000"/>
          <w:kern w:val="0"/>
          <w:sz w:val="30"/>
          <w:szCs w:val="30"/>
        </w:rPr>
      </w:pPr>
      <w:r>
        <w:rPr>
          <w:rFonts w:hint="eastAsia" w:eastAsia="仿宋_GB2312"/>
          <w:color w:val="000000"/>
          <w:kern w:val="0"/>
          <w:sz w:val="30"/>
          <w:szCs w:val="30"/>
        </w:rPr>
        <w:t>6、2012901项行政运行基本支出2.16万元，其中：303对个人和家庭补助支出2.16万元。</w:t>
      </w:r>
    </w:p>
    <w:p>
      <w:pPr>
        <w:widowControl/>
        <w:ind w:firstLine="600" w:firstLineChars="200"/>
        <w:jc w:val="left"/>
        <w:rPr>
          <w:rFonts w:eastAsia="仿宋_GB2312"/>
          <w:color w:val="000000"/>
          <w:kern w:val="0"/>
          <w:sz w:val="30"/>
          <w:szCs w:val="30"/>
        </w:rPr>
      </w:pPr>
      <w:r>
        <w:rPr>
          <w:rFonts w:hint="eastAsia" w:eastAsia="仿宋_GB2312"/>
          <w:color w:val="000000"/>
          <w:kern w:val="0"/>
          <w:sz w:val="30"/>
          <w:szCs w:val="30"/>
        </w:rPr>
        <w:t>7、2012902项一般行政管理事务项目支出1.50万元，其中：302商品服务支出1.50万元。</w:t>
      </w:r>
    </w:p>
    <w:p>
      <w:pPr>
        <w:widowControl/>
        <w:ind w:firstLine="600" w:firstLineChars="200"/>
        <w:jc w:val="left"/>
        <w:rPr>
          <w:rFonts w:eastAsia="仿宋_GB2312"/>
          <w:color w:val="000000"/>
          <w:kern w:val="0"/>
          <w:sz w:val="30"/>
          <w:szCs w:val="30"/>
        </w:rPr>
      </w:pPr>
      <w:r>
        <w:rPr>
          <w:rFonts w:hint="eastAsia" w:eastAsia="仿宋_GB2312"/>
          <w:color w:val="000000"/>
          <w:kern w:val="0"/>
          <w:sz w:val="30"/>
          <w:szCs w:val="30"/>
        </w:rPr>
        <w:t>8、2013101项行政运行基本支出53.23万元，其中：301工资福利支出47.03万元，302商品服务支出6.20万元。</w:t>
      </w:r>
    </w:p>
    <w:p>
      <w:pPr>
        <w:widowControl/>
        <w:ind w:firstLine="600" w:firstLineChars="200"/>
        <w:jc w:val="left"/>
        <w:rPr>
          <w:rFonts w:eastAsia="仿宋_GB2312"/>
          <w:color w:val="000000"/>
          <w:kern w:val="0"/>
          <w:sz w:val="30"/>
          <w:szCs w:val="30"/>
        </w:rPr>
      </w:pPr>
      <w:r>
        <w:rPr>
          <w:rFonts w:hint="eastAsia" w:eastAsia="仿宋_GB2312"/>
          <w:color w:val="000000"/>
          <w:kern w:val="0"/>
          <w:sz w:val="30"/>
          <w:szCs w:val="30"/>
        </w:rPr>
        <w:t>9、2013199项其他政府办公厅（室）及相关机构事务项目支出10.50万元，其中：302商品服务支出10.50万元。</w:t>
      </w:r>
    </w:p>
    <w:p>
      <w:pPr>
        <w:widowControl/>
        <w:ind w:firstLine="600" w:firstLineChars="200"/>
        <w:jc w:val="left"/>
        <w:rPr>
          <w:rFonts w:eastAsia="仿宋_GB2312"/>
          <w:color w:val="000000"/>
          <w:kern w:val="0"/>
          <w:sz w:val="30"/>
          <w:szCs w:val="30"/>
        </w:rPr>
      </w:pPr>
      <w:r>
        <w:rPr>
          <w:rFonts w:hint="eastAsia" w:eastAsia="仿宋_GB2312"/>
          <w:color w:val="000000"/>
          <w:kern w:val="0"/>
          <w:sz w:val="30"/>
          <w:szCs w:val="30"/>
        </w:rPr>
        <w:t>10、2013699项其他共产党事务基本支出11.34万元，其中：302商品服务支出6.3万元，303对个人和家庭补助支出5.04万元。</w:t>
      </w:r>
    </w:p>
    <w:p>
      <w:pPr>
        <w:widowControl/>
        <w:ind w:firstLine="600" w:firstLineChars="200"/>
        <w:jc w:val="left"/>
        <w:rPr>
          <w:rFonts w:eastAsia="仿宋_GB2312"/>
          <w:color w:val="000000"/>
          <w:kern w:val="0"/>
          <w:sz w:val="30"/>
          <w:szCs w:val="30"/>
        </w:rPr>
      </w:pPr>
      <w:r>
        <w:rPr>
          <w:rFonts w:hint="eastAsia" w:eastAsia="仿宋_GB2312"/>
          <w:color w:val="000000"/>
          <w:kern w:val="0"/>
          <w:sz w:val="30"/>
          <w:szCs w:val="30"/>
        </w:rPr>
        <w:t>11、2070804项广播基本支出24.5万元，其中：301工资福利支出22.55万元，302商品服务支出1.95万元。</w:t>
      </w:r>
    </w:p>
    <w:p>
      <w:pPr>
        <w:widowControl/>
        <w:ind w:firstLine="600" w:firstLineChars="200"/>
        <w:jc w:val="left"/>
        <w:rPr>
          <w:rFonts w:eastAsia="仿宋_GB2312"/>
          <w:color w:val="000000"/>
          <w:kern w:val="0"/>
          <w:sz w:val="30"/>
          <w:szCs w:val="30"/>
        </w:rPr>
      </w:pPr>
      <w:r>
        <w:rPr>
          <w:rFonts w:hint="eastAsia" w:eastAsia="仿宋_GB2312"/>
          <w:color w:val="000000"/>
          <w:kern w:val="0"/>
          <w:sz w:val="30"/>
          <w:szCs w:val="30"/>
        </w:rPr>
        <w:t>12、2080208基层政权和社区基本支出44.16万元，其中：302商品服务支出15万元，303对个人和家庭补助支出29.16万元。</w:t>
      </w:r>
    </w:p>
    <w:p>
      <w:pPr>
        <w:widowControl/>
        <w:ind w:firstLine="600" w:firstLineChars="200"/>
        <w:jc w:val="left"/>
        <w:rPr>
          <w:rFonts w:eastAsia="仿宋_GB2312"/>
          <w:color w:val="000000"/>
          <w:kern w:val="0"/>
          <w:sz w:val="30"/>
          <w:szCs w:val="30"/>
        </w:rPr>
      </w:pPr>
      <w:r>
        <w:rPr>
          <w:rFonts w:hint="eastAsia" w:eastAsia="仿宋_GB2312"/>
          <w:color w:val="000000"/>
          <w:kern w:val="0"/>
          <w:sz w:val="30"/>
          <w:szCs w:val="30"/>
        </w:rPr>
        <w:t>13、2080299其他民政管理事务基本支出8.65万元，其中：303对个人和家庭补助支出8.65万元。</w:t>
      </w:r>
    </w:p>
    <w:p>
      <w:pPr>
        <w:widowControl/>
        <w:ind w:firstLine="600" w:firstLineChars="200"/>
        <w:jc w:val="left"/>
        <w:rPr>
          <w:rFonts w:eastAsia="仿宋_GB2312"/>
          <w:color w:val="000000"/>
          <w:kern w:val="0"/>
          <w:sz w:val="30"/>
          <w:szCs w:val="30"/>
        </w:rPr>
      </w:pPr>
      <w:r>
        <w:rPr>
          <w:rFonts w:hint="eastAsia" w:eastAsia="仿宋_GB2312"/>
          <w:color w:val="000000"/>
          <w:kern w:val="0"/>
          <w:sz w:val="30"/>
          <w:szCs w:val="30"/>
        </w:rPr>
        <w:t>14、2080501项归口管理的行政单位离退休基本支出,1.36万元，其中：302商品服务支出1.36万元。</w:t>
      </w:r>
    </w:p>
    <w:p>
      <w:pPr>
        <w:widowControl/>
        <w:ind w:firstLine="600" w:firstLineChars="200"/>
        <w:jc w:val="left"/>
        <w:rPr>
          <w:rFonts w:eastAsia="仿宋_GB2312"/>
          <w:color w:val="000000"/>
          <w:kern w:val="0"/>
          <w:sz w:val="30"/>
          <w:szCs w:val="30"/>
        </w:rPr>
      </w:pPr>
      <w:r>
        <w:rPr>
          <w:rFonts w:hint="eastAsia" w:eastAsia="仿宋_GB2312"/>
          <w:color w:val="000000"/>
          <w:kern w:val="0"/>
          <w:sz w:val="30"/>
          <w:szCs w:val="30"/>
        </w:rPr>
        <w:t>15、2080502项事业单位离退休基本支出3.8万元，其中：302商品服务支出0.18万元，303对个人和家庭补助支出3.62万元</w:t>
      </w:r>
    </w:p>
    <w:p>
      <w:pPr>
        <w:widowControl/>
        <w:ind w:firstLine="600" w:firstLineChars="200"/>
        <w:jc w:val="left"/>
        <w:rPr>
          <w:rFonts w:eastAsia="仿宋_GB2312"/>
          <w:color w:val="000000"/>
          <w:kern w:val="0"/>
          <w:sz w:val="30"/>
          <w:szCs w:val="30"/>
        </w:rPr>
      </w:pPr>
      <w:r>
        <w:rPr>
          <w:rFonts w:hint="eastAsia" w:eastAsia="仿宋_GB2312"/>
          <w:color w:val="000000"/>
          <w:kern w:val="0"/>
          <w:sz w:val="30"/>
          <w:szCs w:val="30"/>
        </w:rPr>
        <w:t>16、2080505项机关事业单位基本养老保险缴费基本支出72.26万元，其中：301工资福利支出72.26万元。</w:t>
      </w:r>
    </w:p>
    <w:p>
      <w:pPr>
        <w:widowControl/>
        <w:ind w:firstLine="600" w:firstLineChars="200"/>
        <w:jc w:val="left"/>
        <w:rPr>
          <w:rFonts w:eastAsia="仿宋_GB2312"/>
          <w:color w:val="000000"/>
          <w:kern w:val="0"/>
          <w:sz w:val="30"/>
          <w:szCs w:val="30"/>
        </w:rPr>
      </w:pPr>
      <w:r>
        <w:rPr>
          <w:rFonts w:hint="eastAsia" w:eastAsia="仿宋_GB2312"/>
          <w:color w:val="000000"/>
          <w:kern w:val="0"/>
          <w:sz w:val="30"/>
          <w:szCs w:val="30"/>
        </w:rPr>
        <w:t>17、2080506项机关事业单位职业年金缴费基本支出1.98万元，其中：301工资福利支出1.98万元。</w:t>
      </w:r>
    </w:p>
    <w:p>
      <w:pPr>
        <w:widowControl/>
        <w:ind w:firstLine="600" w:firstLineChars="200"/>
        <w:jc w:val="left"/>
        <w:rPr>
          <w:rFonts w:eastAsia="仿宋_GB2312"/>
          <w:color w:val="000000"/>
          <w:kern w:val="0"/>
          <w:sz w:val="30"/>
          <w:szCs w:val="30"/>
        </w:rPr>
      </w:pPr>
      <w:r>
        <w:rPr>
          <w:rFonts w:hint="eastAsia" w:eastAsia="仿宋_GB2312"/>
          <w:color w:val="000000"/>
          <w:kern w:val="0"/>
          <w:sz w:val="30"/>
          <w:szCs w:val="30"/>
        </w:rPr>
        <w:t>18、2100199项其他卫生健康管理事务基本支出9.56万元，其中：301工资福利支出8.91万元，302商品服务支出0.65万元。</w:t>
      </w:r>
    </w:p>
    <w:p>
      <w:pPr>
        <w:widowControl/>
        <w:ind w:firstLine="600" w:firstLineChars="200"/>
        <w:jc w:val="left"/>
        <w:rPr>
          <w:rFonts w:eastAsia="仿宋_GB2312"/>
          <w:color w:val="000000"/>
          <w:kern w:val="0"/>
          <w:sz w:val="30"/>
          <w:szCs w:val="30"/>
        </w:rPr>
      </w:pPr>
      <w:r>
        <w:rPr>
          <w:rFonts w:hint="eastAsia" w:eastAsia="仿宋_GB2312"/>
          <w:color w:val="000000"/>
          <w:kern w:val="0"/>
          <w:sz w:val="30"/>
          <w:szCs w:val="30"/>
        </w:rPr>
        <w:t>19、2100799项其他计划生育事务基本支出4.10万元，其中：303对个人和家庭补助支出4.10万元。</w:t>
      </w:r>
    </w:p>
    <w:p>
      <w:pPr>
        <w:widowControl/>
        <w:ind w:firstLine="600" w:firstLineChars="200"/>
        <w:jc w:val="left"/>
        <w:rPr>
          <w:rFonts w:eastAsia="仿宋_GB2312"/>
          <w:color w:val="000000"/>
          <w:kern w:val="0"/>
          <w:sz w:val="30"/>
          <w:szCs w:val="30"/>
        </w:rPr>
      </w:pPr>
      <w:r>
        <w:rPr>
          <w:rFonts w:hint="eastAsia" w:eastAsia="仿宋_GB2312"/>
          <w:color w:val="000000"/>
          <w:kern w:val="0"/>
          <w:sz w:val="30"/>
          <w:szCs w:val="30"/>
        </w:rPr>
        <w:t>20、2120101项行政运行基本支出3.60万元，其中：303对个人和家庭补助支出3.60万元。</w:t>
      </w:r>
    </w:p>
    <w:p>
      <w:pPr>
        <w:widowControl/>
        <w:ind w:firstLine="600" w:firstLineChars="200"/>
        <w:jc w:val="left"/>
        <w:rPr>
          <w:rFonts w:eastAsia="仿宋_GB2312"/>
          <w:color w:val="000000"/>
          <w:kern w:val="0"/>
          <w:sz w:val="30"/>
          <w:szCs w:val="30"/>
        </w:rPr>
      </w:pPr>
      <w:r>
        <w:rPr>
          <w:rFonts w:hint="eastAsia" w:eastAsia="仿宋_GB2312"/>
          <w:color w:val="000000"/>
          <w:kern w:val="0"/>
          <w:sz w:val="30"/>
          <w:szCs w:val="30"/>
        </w:rPr>
        <w:t>21、2310104项事业运行基本支出168.13万元，其中：301工资福利支出156.43万元，302商品服务支出7.02万元，303对个人和家庭补助支出4.68万元。</w:t>
      </w:r>
    </w:p>
    <w:p>
      <w:pPr>
        <w:widowControl/>
        <w:ind w:firstLine="600" w:firstLineChars="200"/>
        <w:jc w:val="left"/>
        <w:rPr>
          <w:rFonts w:eastAsia="仿宋_GB2312"/>
          <w:color w:val="000000"/>
          <w:kern w:val="0"/>
          <w:sz w:val="30"/>
          <w:szCs w:val="30"/>
        </w:rPr>
      </w:pPr>
      <w:r>
        <w:rPr>
          <w:rFonts w:hint="eastAsia" w:eastAsia="仿宋_GB2312"/>
          <w:color w:val="000000"/>
          <w:kern w:val="0"/>
          <w:sz w:val="30"/>
          <w:szCs w:val="30"/>
        </w:rPr>
        <w:t>22、2130152项对高校毕业生到基层任职补助基本支出10.08万元，其中：303对个人和家庭补助支出10.08万元。</w:t>
      </w:r>
    </w:p>
    <w:p>
      <w:pPr>
        <w:widowControl/>
        <w:ind w:firstLine="600" w:firstLineChars="200"/>
        <w:jc w:val="left"/>
        <w:rPr>
          <w:rFonts w:eastAsia="仿宋_GB2312"/>
          <w:color w:val="000000"/>
          <w:kern w:val="0"/>
          <w:sz w:val="30"/>
          <w:szCs w:val="30"/>
        </w:rPr>
      </w:pPr>
      <w:r>
        <w:rPr>
          <w:rFonts w:hint="eastAsia" w:eastAsia="仿宋_GB2312"/>
          <w:color w:val="000000"/>
          <w:kern w:val="0"/>
          <w:sz w:val="30"/>
          <w:szCs w:val="30"/>
        </w:rPr>
        <w:t>23、2130204项事业机构基本支出52.05万元，其中：301工资福利支出48.80万元，302商品服务支出1.80万元，303对个人和家庭补助支出1.45万元。</w:t>
      </w:r>
    </w:p>
    <w:p>
      <w:pPr>
        <w:widowControl/>
        <w:ind w:firstLine="600" w:firstLineChars="200"/>
        <w:jc w:val="left"/>
        <w:rPr>
          <w:rFonts w:eastAsia="仿宋_GB2312"/>
          <w:color w:val="000000"/>
          <w:kern w:val="0"/>
          <w:sz w:val="30"/>
          <w:szCs w:val="30"/>
        </w:rPr>
      </w:pPr>
      <w:r>
        <w:rPr>
          <w:rFonts w:hint="eastAsia" w:eastAsia="仿宋_GB2312"/>
          <w:color w:val="000000"/>
          <w:kern w:val="0"/>
          <w:sz w:val="30"/>
          <w:szCs w:val="30"/>
        </w:rPr>
        <w:t>24、2210201项住房公积金基本支出57.67万元，其中：301工资福利支出57.67万元。</w:t>
      </w:r>
    </w:p>
    <w:p>
      <w:pPr>
        <w:widowControl/>
        <w:numPr>
          <w:ilvl w:val="0"/>
          <w:numId w:val="3"/>
        </w:numPr>
        <w:ind w:firstLine="600" w:firstLineChars="200"/>
        <w:jc w:val="left"/>
        <w:rPr>
          <w:rFonts w:ascii="黑体" w:hAnsi="黑体" w:eastAsia="黑体"/>
          <w:color w:val="000000"/>
          <w:kern w:val="0"/>
          <w:sz w:val="30"/>
          <w:szCs w:val="30"/>
        </w:rPr>
      </w:pPr>
      <w:r>
        <w:rPr>
          <w:rFonts w:hint="eastAsia" w:ascii="黑体" w:hAnsi="黑体" w:eastAsia="黑体"/>
          <w:color w:val="000000"/>
          <w:kern w:val="0"/>
          <w:sz w:val="30"/>
          <w:szCs w:val="30"/>
        </w:rPr>
        <w:t>县对下专项转移支付情况</w:t>
      </w:r>
    </w:p>
    <w:p>
      <w:pPr>
        <w:widowControl/>
        <w:ind w:firstLine="450" w:firstLineChars="150"/>
        <w:jc w:val="left"/>
        <w:rPr>
          <w:rFonts w:ascii="楷体_GB2312" w:eastAsia="楷体_GB2312"/>
          <w:kern w:val="0"/>
          <w:sz w:val="30"/>
          <w:szCs w:val="30"/>
        </w:rPr>
      </w:pPr>
      <w:r>
        <w:rPr>
          <w:rFonts w:ascii="黑体" w:hAnsi="黑体" w:eastAsia="黑体"/>
          <w:color w:val="000000"/>
          <w:kern w:val="0"/>
          <w:sz w:val="30"/>
          <w:szCs w:val="30"/>
        </w:rPr>
        <w:t xml:space="preserve">   </w:t>
      </w:r>
      <w:r>
        <w:rPr>
          <w:rFonts w:ascii="楷体_GB2312" w:eastAsia="楷体_GB2312"/>
          <w:kern w:val="0"/>
          <w:sz w:val="30"/>
          <w:szCs w:val="30"/>
        </w:rPr>
        <w:t>（一）列入</w:t>
      </w:r>
      <w:r>
        <w:rPr>
          <w:rFonts w:hint="eastAsia" w:ascii="楷体_GB2312" w:eastAsia="楷体_GB2312"/>
          <w:kern w:val="0"/>
          <w:sz w:val="30"/>
          <w:szCs w:val="30"/>
        </w:rPr>
        <w:t>县</w:t>
      </w:r>
      <w:r>
        <w:rPr>
          <w:rFonts w:ascii="楷体_GB2312" w:eastAsia="楷体_GB2312"/>
          <w:kern w:val="0"/>
          <w:sz w:val="30"/>
          <w:szCs w:val="30"/>
        </w:rPr>
        <w:t>对下专项转移支付项目清单项目情况</w:t>
      </w:r>
    </w:p>
    <w:p>
      <w:pPr>
        <w:widowControl/>
        <w:ind w:firstLine="600" w:firstLineChars="200"/>
        <w:jc w:val="left"/>
        <w:rPr>
          <w:rFonts w:eastAsia="仿宋_GB2312"/>
          <w:kern w:val="0"/>
          <w:sz w:val="30"/>
          <w:szCs w:val="30"/>
        </w:rPr>
      </w:pPr>
      <w:r>
        <w:rPr>
          <w:rFonts w:eastAsia="仿宋_GB2312"/>
          <w:kern w:val="0"/>
          <w:sz w:val="30"/>
          <w:szCs w:val="30"/>
        </w:rPr>
        <w:t>部门列入</w:t>
      </w:r>
      <w:r>
        <w:rPr>
          <w:rFonts w:hint="eastAsia" w:eastAsia="仿宋_GB2312"/>
          <w:kern w:val="0"/>
          <w:sz w:val="30"/>
          <w:szCs w:val="30"/>
        </w:rPr>
        <w:t>县</w:t>
      </w:r>
      <w:r>
        <w:rPr>
          <w:rFonts w:eastAsia="仿宋_GB2312"/>
          <w:kern w:val="0"/>
          <w:sz w:val="30"/>
          <w:szCs w:val="30"/>
        </w:rPr>
        <w:t>对下专项转移支付项目清单</w:t>
      </w:r>
      <w:r>
        <w:rPr>
          <w:rFonts w:hint="eastAsia" w:eastAsia="仿宋_GB2312"/>
          <w:kern w:val="0"/>
          <w:sz w:val="30"/>
          <w:szCs w:val="30"/>
        </w:rPr>
        <w:t>:</w:t>
      </w:r>
    </w:p>
    <w:p>
      <w:pPr>
        <w:widowControl/>
        <w:ind w:firstLine="600" w:firstLineChars="200"/>
        <w:jc w:val="left"/>
        <w:rPr>
          <w:rFonts w:eastAsia="仿宋_GB2312"/>
          <w:kern w:val="0"/>
          <w:sz w:val="30"/>
          <w:szCs w:val="30"/>
        </w:rPr>
      </w:pPr>
      <w:r>
        <w:rPr>
          <w:rFonts w:hint="eastAsia" w:eastAsia="仿宋_GB2312"/>
          <w:kern w:val="0"/>
          <w:sz w:val="30"/>
          <w:szCs w:val="30"/>
        </w:rPr>
        <w:t>1、勐弄乡关工委经费0.50</w:t>
      </w:r>
      <w:r>
        <w:rPr>
          <w:rFonts w:eastAsia="仿宋_GB2312"/>
          <w:kern w:val="0"/>
          <w:sz w:val="30"/>
          <w:szCs w:val="30"/>
        </w:rPr>
        <w:t>万元，</w:t>
      </w:r>
      <w:r>
        <w:rPr>
          <w:rFonts w:hint="eastAsia" w:eastAsia="仿宋_GB2312"/>
          <w:kern w:val="0"/>
          <w:sz w:val="30"/>
          <w:szCs w:val="30"/>
        </w:rPr>
        <w:t>科目为：2012902项，</w:t>
      </w:r>
      <w:r>
        <w:rPr>
          <w:rFonts w:eastAsia="仿宋_GB2312"/>
          <w:kern w:val="0"/>
          <w:sz w:val="30"/>
          <w:szCs w:val="30"/>
        </w:rPr>
        <w:t>主要用于</w:t>
      </w:r>
      <w:r>
        <w:rPr>
          <w:rFonts w:hint="eastAsia" w:eastAsia="仿宋_GB2312"/>
          <w:kern w:val="0"/>
          <w:sz w:val="30"/>
          <w:szCs w:val="30"/>
        </w:rPr>
        <w:t>开展关工委活动，确保活动的必要经费支出及用于关工委成员学习培训及购置学习资料、书籍订阅等</w:t>
      </w:r>
      <w:r>
        <w:rPr>
          <w:rFonts w:eastAsia="仿宋_GB2312"/>
          <w:kern w:val="0"/>
          <w:sz w:val="30"/>
          <w:szCs w:val="30"/>
        </w:rPr>
        <w:t>。</w:t>
      </w:r>
    </w:p>
    <w:p>
      <w:pPr>
        <w:widowControl/>
        <w:ind w:firstLine="600" w:firstLineChars="200"/>
        <w:jc w:val="left"/>
        <w:rPr>
          <w:rFonts w:eastAsia="仿宋_GB2312"/>
          <w:kern w:val="0"/>
          <w:sz w:val="30"/>
          <w:szCs w:val="30"/>
        </w:rPr>
      </w:pPr>
      <w:r>
        <w:rPr>
          <w:rFonts w:hint="eastAsia" w:eastAsia="仿宋_GB2312"/>
          <w:kern w:val="0"/>
          <w:sz w:val="30"/>
          <w:szCs w:val="30"/>
        </w:rPr>
        <w:t>2、两次人代会会议经费5</w:t>
      </w:r>
      <w:r>
        <w:rPr>
          <w:rFonts w:eastAsia="仿宋_GB2312"/>
          <w:kern w:val="0"/>
          <w:sz w:val="30"/>
          <w:szCs w:val="30"/>
        </w:rPr>
        <w:t>万元，</w:t>
      </w:r>
      <w:r>
        <w:rPr>
          <w:rFonts w:hint="eastAsia" w:eastAsia="仿宋_GB2312"/>
          <w:kern w:val="0"/>
          <w:sz w:val="30"/>
          <w:szCs w:val="30"/>
        </w:rPr>
        <w:t xml:space="preserve">科目为：2010104 </w:t>
      </w:r>
      <w:r>
        <w:rPr>
          <w:rFonts w:eastAsia="仿宋_GB2312"/>
          <w:kern w:val="0"/>
          <w:sz w:val="30"/>
          <w:szCs w:val="30"/>
        </w:rPr>
        <w:t>主要用于</w:t>
      </w:r>
      <w:r>
        <w:rPr>
          <w:rFonts w:hint="eastAsia" w:eastAsia="仿宋_GB2312"/>
          <w:kern w:val="0"/>
          <w:sz w:val="30"/>
          <w:szCs w:val="30"/>
        </w:rPr>
        <w:t>2019年年初及年终两次人代会会议支出及农村代表参会人员误工补助</w:t>
      </w:r>
      <w:r>
        <w:rPr>
          <w:rFonts w:eastAsia="仿宋_GB2312"/>
          <w:kern w:val="0"/>
          <w:sz w:val="30"/>
          <w:szCs w:val="30"/>
        </w:rPr>
        <w:t>。</w:t>
      </w:r>
    </w:p>
    <w:p>
      <w:pPr>
        <w:widowControl/>
        <w:ind w:firstLine="600" w:firstLineChars="200"/>
        <w:jc w:val="left"/>
        <w:rPr>
          <w:rFonts w:eastAsia="仿宋_GB2312"/>
          <w:kern w:val="0"/>
          <w:sz w:val="30"/>
          <w:szCs w:val="30"/>
        </w:rPr>
      </w:pPr>
      <w:r>
        <w:rPr>
          <w:rFonts w:hint="eastAsia" w:eastAsia="仿宋_GB2312"/>
          <w:kern w:val="0"/>
          <w:sz w:val="30"/>
          <w:szCs w:val="30"/>
        </w:rPr>
        <w:t>3、勐弄乡工会妇联工作经费1</w:t>
      </w:r>
      <w:r>
        <w:rPr>
          <w:rFonts w:eastAsia="仿宋_GB2312"/>
          <w:kern w:val="0"/>
          <w:sz w:val="30"/>
          <w:szCs w:val="30"/>
        </w:rPr>
        <w:t>万元，</w:t>
      </w:r>
      <w:r>
        <w:rPr>
          <w:rFonts w:hint="eastAsia" w:eastAsia="仿宋_GB2312"/>
          <w:kern w:val="0"/>
          <w:sz w:val="30"/>
          <w:szCs w:val="30"/>
        </w:rPr>
        <w:t xml:space="preserve">科目为：2012902 </w:t>
      </w:r>
      <w:r>
        <w:rPr>
          <w:rFonts w:eastAsia="仿宋_GB2312"/>
          <w:kern w:val="0"/>
          <w:sz w:val="30"/>
          <w:szCs w:val="30"/>
        </w:rPr>
        <w:t>主要用于</w:t>
      </w:r>
      <w:r>
        <w:rPr>
          <w:rFonts w:hint="eastAsia" w:eastAsia="仿宋_GB2312"/>
          <w:kern w:val="0"/>
          <w:sz w:val="30"/>
          <w:szCs w:val="30"/>
        </w:rPr>
        <w:t>开展工会活动支出、三八节活动支出及用于开展培训及购置学习资料、书籍订阅等</w:t>
      </w:r>
      <w:r>
        <w:rPr>
          <w:rFonts w:eastAsia="仿宋_GB2312"/>
          <w:kern w:val="0"/>
          <w:sz w:val="30"/>
          <w:szCs w:val="30"/>
        </w:rPr>
        <w:t>。</w:t>
      </w:r>
    </w:p>
    <w:p>
      <w:pPr>
        <w:widowControl/>
        <w:ind w:firstLine="600" w:firstLineChars="200"/>
        <w:jc w:val="left"/>
        <w:rPr>
          <w:rFonts w:eastAsia="仿宋_GB2312"/>
          <w:kern w:val="0"/>
          <w:sz w:val="30"/>
          <w:szCs w:val="30"/>
        </w:rPr>
      </w:pPr>
      <w:r>
        <w:rPr>
          <w:rFonts w:hint="eastAsia" w:eastAsia="仿宋_GB2312"/>
          <w:kern w:val="0"/>
          <w:sz w:val="30"/>
          <w:szCs w:val="30"/>
        </w:rPr>
        <w:t>4、勐弄乡党组织建设资金10</w:t>
      </w:r>
      <w:r>
        <w:rPr>
          <w:rFonts w:eastAsia="仿宋_GB2312"/>
          <w:kern w:val="0"/>
          <w:sz w:val="30"/>
          <w:szCs w:val="30"/>
        </w:rPr>
        <w:t>万元，</w:t>
      </w:r>
      <w:r>
        <w:rPr>
          <w:rFonts w:hint="eastAsia" w:eastAsia="仿宋_GB2312"/>
          <w:kern w:val="0"/>
          <w:sz w:val="30"/>
          <w:szCs w:val="30"/>
        </w:rPr>
        <w:t xml:space="preserve">科目为：2013199 </w:t>
      </w:r>
      <w:r>
        <w:rPr>
          <w:rFonts w:eastAsia="仿宋_GB2312"/>
          <w:kern w:val="0"/>
          <w:sz w:val="30"/>
          <w:szCs w:val="30"/>
        </w:rPr>
        <w:t>主要用于</w:t>
      </w:r>
      <w:r>
        <w:rPr>
          <w:rFonts w:hint="eastAsia" w:eastAsia="仿宋_GB2312"/>
          <w:kern w:val="0"/>
          <w:sz w:val="30"/>
          <w:szCs w:val="30"/>
        </w:rPr>
        <w:t>修缮、维护党组织活动室，购买设备，表彰先进基层党组织及有效共产党员、优秀党务工作者，开展党组织主题实践活动支出及订购开展党员教育的报刊、资料、音像制品和设备，制作党务工作宣传栏等支出</w:t>
      </w:r>
      <w:r>
        <w:rPr>
          <w:rFonts w:eastAsia="仿宋_GB2312"/>
          <w:kern w:val="0"/>
          <w:sz w:val="30"/>
          <w:szCs w:val="30"/>
        </w:rPr>
        <w:t>。</w:t>
      </w:r>
    </w:p>
    <w:p>
      <w:pPr>
        <w:widowControl/>
        <w:ind w:firstLine="600" w:firstLineChars="200"/>
        <w:jc w:val="left"/>
        <w:rPr>
          <w:rFonts w:eastAsia="仿宋_GB2312"/>
          <w:kern w:val="0"/>
          <w:sz w:val="30"/>
          <w:szCs w:val="30"/>
        </w:rPr>
      </w:pPr>
      <w:r>
        <w:rPr>
          <w:rFonts w:hint="eastAsia" w:eastAsia="仿宋_GB2312"/>
          <w:kern w:val="0"/>
          <w:sz w:val="30"/>
          <w:szCs w:val="30"/>
        </w:rPr>
        <w:t>5、勐弄乡团委工作经费0.5</w:t>
      </w:r>
      <w:r>
        <w:rPr>
          <w:rFonts w:eastAsia="仿宋_GB2312"/>
          <w:kern w:val="0"/>
          <w:sz w:val="30"/>
          <w:szCs w:val="30"/>
        </w:rPr>
        <w:t>万元，</w:t>
      </w:r>
      <w:r>
        <w:rPr>
          <w:rFonts w:hint="eastAsia" w:eastAsia="仿宋_GB2312"/>
          <w:kern w:val="0"/>
          <w:sz w:val="30"/>
          <w:szCs w:val="30"/>
        </w:rPr>
        <w:t xml:space="preserve">科目为：2012902 </w:t>
      </w:r>
      <w:r>
        <w:rPr>
          <w:rFonts w:eastAsia="仿宋_GB2312"/>
          <w:kern w:val="0"/>
          <w:sz w:val="30"/>
          <w:szCs w:val="30"/>
        </w:rPr>
        <w:t>主要用于</w:t>
      </w:r>
      <w:r>
        <w:rPr>
          <w:rFonts w:hint="eastAsia" w:eastAsia="仿宋_GB2312"/>
          <w:kern w:val="0"/>
          <w:sz w:val="30"/>
          <w:szCs w:val="30"/>
        </w:rPr>
        <w:t>组织团员青年开展文体活动，志愿服务，技能培训、公益服务（维护青少年合法权益、预防青少年犯罪、关爱留守儿童等）支出</w:t>
      </w:r>
      <w:r>
        <w:rPr>
          <w:rFonts w:eastAsia="仿宋_GB2312"/>
          <w:kern w:val="0"/>
          <w:sz w:val="30"/>
          <w:szCs w:val="30"/>
        </w:rPr>
        <w:t>。</w:t>
      </w:r>
    </w:p>
    <w:p>
      <w:pPr>
        <w:widowControl/>
        <w:ind w:firstLine="600" w:firstLineChars="200"/>
        <w:jc w:val="left"/>
        <w:rPr>
          <w:rFonts w:eastAsia="仿宋_GB2312"/>
          <w:kern w:val="0"/>
          <w:sz w:val="30"/>
          <w:szCs w:val="30"/>
        </w:rPr>
      </w:pPr>
      <w:r>
        <w:rPr>
          <w:rFonts w:hint="eastAsia" w:eastAsia="仿宋_GB2312"/>
          <w:kern w:val="0"/>
          <w:sz w:val="30"/>
          <w:szCs w:val="30"/>
        </w:rPr>
        <w:t>6、村组织办公经费15</w:t>
      </w:r>
      <w:r>
        <w:rPr>
          <w:rFonts w:eastAsia="仿宋_GB2312"/>
          <w:kern w:val="0"/>
          <w:sz w:val="30"/>
          <w:szCs w:val="30"/>
        </w:rPr>
        <w:t>万元，</w:t>
      </w:r>
      <w:r>
        <w:rPr>
          <w:rFonts w:hint="eastAsia" w:eastAsia="仿宋_GB2312"/>
          <w:kern w:val="0"/>
          <w:sz w:val="30"/>
          <w:szCs w:val="30"/>
        </w:rPr>
        <w:t xml:space="preserve">科目为：2080208 </w:t>
      </w:r>
      <w:r>
        <w:rPr>
          <w:rFonts w:eastAsia="仿宋_GB2312"/>
          <w:kern w:val="0"/>
          <w:sz w:val="30"/>
          <w:szCs w:val="30"/>
        </w:rPr>
        <w:t>主要用于</w:t>
      </w:r>
      <w:r>
        <w:rPr>
          <w:rFonts w:hint="eastAsia" w:eastAsia="仿宋_GB2312"/>
          <w:kern w:val="0"/>
          <w:sz w:val="30"/>
          <w:szCs w:val="30"/>
        </w:rPr>
        <w:t>开展村委会日常公用经费支出、组织各类活动支出及用于开展培训及购置学习资料、书籍订阅等</w:t>
      </w:r>
      <w:r>
        <w:rPr>
          <w:rFonts w:eastAsia="仿宋_GB2312"/>
          <w:kern w:val="0"/>
          <w:sz w:val="30"/>
          <w:szCs w:val="30"/>
        </w:rPr>
        <w:t>。</w:t>
      </w:r>
    </w:p>
    <w:p>
      <w:pPr>
        <w:widowControl/>
        <w:ind w:firstLine="600" w:firstLineChars="200"/>
        <w:jc w:val="left"/>
        <w:rPr>
          <w:rFonts w:eastAsia="仿宋_GB2312"/>
          <w:kern w:val="0"/>
          <w:sz w:val="30"/>
          <w:szCs w:val="30"/>
        </w:rPr>
      </w:pPr>
      <w:r>
        <w:rPr>
          <w:rFonts w:hint="eastAsia" w:eastAsia="仿宋_GB2312"/>
          <w:kern w:val="0"/>
          <w:sz w:val="30"/>
          <w:szCs w:val="30"/>
        </w:rPr>
        <w:t>7、村民小组党支部活动经费6.3</w:t>
      </w:r>
      <w:r>
        <w:rPr>
          <w:rFonts w:eastAsia="仿宋_GB2312"/>
          <w:kern w:val="0"/>
          <w:sz w:val="30"/>
          <w:szCs w:val="30"/>
        </w:rPr>
        <w:t>万元，</w:t>
      </w:r>
      <w:r>
        <w:rPr>
          <w:rFonts w:hint="eastAsia" w:eastAsia="仿宋_GB2312"/>
          <w:kern w:val="0"/>
          <w:sz w:val="30"/>
          <w:szCs w:val="30"/>
        </w:rPr>
        <w:t xml:space="preserve">科目为：2013699 </w:t>
      </w:r>
      <w:r>
        <w:rPr>
          <w:rFonts w:eastAsia="仿宋_GB2312"/>
          <w:kern w:val="0"/>
          <w:sz w:val="30"/>
          <w:szCs w:val="30"/>
        </w:rPr>
        <w:t>主要用于</w:t>
      </w:r>
      <w:r>
        <w:rPr>
          <w:rFonts w:hint="eastAsia" w:eastAsia="仿宋_GB2312"/>
          <w:kern w:val="0"/>
          <w:sz w:val="30"/>
          <w:szCs w:val="30"/>
        </w:rPr>
        <w:t>党支部开展党员集体活动的必要支出及党支部开展工作所需的日常开支</w:t>
      </w:r>
      <w:r>
        <w:rPr>
          <w:rFonts w:eastAsia="仿宋_GB2312"/>
          <w:kern w:val="0"/>
          <w:sz w:val="30"/>
          <w:szCs w:val="30"/>
        </w:rPr>
        <w:t>。</w:t>
      </w:r>
    </w:p>
    <w:p>
      <w:pPr>
        <w:widowControl/>
        <w:ind w:firstLine="600" w:firstLineChars="200"/>
        <w:jc w:val="left"/>
        <w:rPr>
          <w:rFonts w:eastAsia="仿宋_GB2312"/>
          <w:kern w:val="0"/>
          <w:sz w:val="30"/>
          <w:szCs w:val="30"/>
        </w:rPr>
      </w:pPr>
      <w:r>
        <w:rPr>
          <w:rFonts w:hint="eastAsia" w:eastAsia="仿宋_GB2312"/>
          <w:kern w:val="0"/>
          <w:sz w:val="30"/>
          <w:szCs w:val="30"/>
        </w:rPr>
        <w:t>8、老年大学办学经费1</w:t>
      </w:r>
      <w:r>
        <w:rPr>
          <w:rFonts w:eastAsia="仿宋_GB2312"/>
          <w:kern w:val="0"/>
          <w:sz w:val="30"/>
          <w:szCs w:val="30"/>
        </w:rPr>
        <w:t>万元，</w:t>
      </w:r>
      <w:r>
        <w:rPr>
          <w:rFonts w:hint="eastAsia" w:eastAsia="仿宋_GB2312"/>
          <w:kern w:val="0"/>
          <w:sz w:val="30"/>
          <w:szCs w:val="30"/>
        </w:rPr>
        <w:t xml:space="preserve">科目为：2080501 </w:t>
      </w:r>
      <w:r>
        <w:rPr>
          <w:rFonts w:eastAsia="仿宋_GB2312"/>
          <w:kern w:val="0"/>
          <w:sz w:val="30"/>
          <w:szCs w:val="30"/>
        </w:rPr>
        <w:t>主要用于</w:t>
      </w:r>
      <w:r>
        <w:rPr>
          <w:rFonts w:hint="eastAsia" w:eastAsia="仿宋_GB2312"/>
          <w:kern w:val="0"/>
          <w:sz w:val="30"/>
          <w:szCs w:val="30"/>
        </w:rPr>
        <w:t>保障老年大学办学经费，推动老年大学工作有序顺利开展</w:t>
      </w:r>
      <w:r>
        <w:rPr>
          <w:rFonts w:eastAsia="仿宋_GB2312"/>
          <w:kern w:val="0"/>
          <w:sz w:val="30"/>
          <w:szCs w:val="30"/>
        </w:rPr>
        <w:t>。</w:t>
      </w:r>
    </w:p>
    <w:p>
      <w:pPr>
        <w:widowControl/>
        <w:ind w:firstLine="600" w:firstLineChars="200"/>
        <w:jc w:val="left"/>
        <w:rPr>
          <w:rFonts w:eastAsia="仿宋_GB2312"/>
          <w:kern w:val="0"/>
          <w:sz w:val="30"/>
          <w:szCs w:val="30"/>
        </w:rPr>
      </w:pPr>
      <w:r>
        <w:rPr>
          <w:rFonts w:hint="eastAsia" w:eastAsia="仿宋_GB2312"/>
          <w:kern w:val="0"/>
          <w:sz w:val="30"/>
          <w:szCs w:val="30"/>
        </w:rPr>
        <w:t>9、勐弄街道基础设施延长线建设项目资金（盈恒暂付）150万元，科目为2010399 主要用于保障勐弄街道基础设施延长线建设项目，有效提升人民群众人居环境，打造美丽乡村建设。</w:t>
      </w:r>
    </w:p>
    <w:p>
      <w:pPr>
        <w:widowControl/>
        <w:ind w:firstLine="300" w:firstLineChars="100"/>
        <w:jc w:val="left"/>
        <w:rPr>
          <w:rFonts w:ascii="楷体_GB2312" w:eastAsia="楷体_GB2312"/>
          <w:kern w:val="0"/>
          <w:sz w:val="30"/>
          <w:szCs w:val="30"/>
        </w:rPr>
      </w:pPr>
      <w:r>
        <w:rPr>
          <w:rFonts w:ascii="楷体_GB2312" w:eastAsia="楷体_GB2312"/>
          <w:kern w:val="0"/>
          <w:sz w:val="30"/>
          <w:szCs w:val="30"/>
        </w:rPr>
        <w:t>（二）与</w:t>
      </w:r>
      <w:r>
        <w:rPr>
          <w:rFonts w:hint="eastAsia" w:ascii="楷体_GB2312" w:eastAsia="楷体_GB2312"/>
          <w:kern w:val="0"/>
          <w:sz w:val="30"/>
          <w:szCs w:val="30"/>
        </w:rPr>
        <w:t>上级</w:t>
      </w:r>
      <w:r>
        <w:rPr>
          <w:rFonts w:ascii="楷体_GB2312" w:eastAsia="楷体_GB2312"/>
          <w:kern w:val="0"/>
          <w:sz w:val="30"/>
          <w:szCs w:val="30"/>
        </w:rPr>
        <w:t>配套事项</w:t>
      </w:r>
    </w:p>
    <w:p>
      <w:pPr>
        <w:widowControl/>
        <w:ind w:firstLine="600" w:firstLineChars="200"/>
        <w:jc w:val="left"/>
        <w:rPr>
          <w:rFonts w:eastAsia="仿宋_GB2312"/>
          <w:kern w:val="0"/>
          <w:sz w:val="30"/>
          <w:szCs w:val="30"/>
        </w:rPr>
      </w:pPr>
      <w:r>
        <w:rPr>
          <w:rFonts w:hint="eastAsia" w:eastAsia="仿宋_GB2312"/>
          <w:kern w:val="0"/>
          <w:sz w:val="30"/>
          <w:szCs w:val="30"/>
        </w:rPr>
        <w:t>本部门2019年无</w:t>
      </w:r>
      <w:r>
        <w:rPr>
          <w:rFonts w:ascii="楷体_GB2312" w:eastAsia="楷体_GB2312"/>
          <w:kern w:val="0"/>
          <w:sz w:val="30"/>
          <w:szCs w:val="30"/>
        </w:rPr>
        <w:t>与</w:t>
      </w:r>
      <w:r>
        <w:rPr>
          <w:rFonts w:hint="eastAsia" w:ascii="楷体_GB2312" w:eastAsia="楷体_GB2312"/>
          <w:kern w:val="0"/>
          <w:sz w:val="30"/>
          <w:szCs w:val="30"/>
        </w:rPr>
        <w:t>上级</w:t>
      </w:r>
      <w:r>
        <w:rPr>
          <w:rFonts w:ascii="楷体_GB2312" w:eastAsia="楷体_GB2312"/>
          <w:kern w:val="0"/>
          <w:sz w:val="30"/>
          <w:szCs w:val="30"/>
        </w:rPr>
        <w:t>配套事项</w:t>
      </w:r>
      <w:r>
        <w:rPr>
          <w:rFonts w:eastAsia="仿宋_GB2312"/>
          <w:kern w:val="0"/>
          <w:sz w:val="30"/>
          <w:szCs w:val="30"/>
        </w:rPr>
        <w:t>。</w:t>
      </w:r>
    </w:p>
    <w:p>
      <w:pPr>
        <w:widowControl/>
        <w:ind w:firstLine="301" w:firstLineChars="100"/>
        <w:jc w:val="left"/>
        <w:rPr>
          <w:rFonts w:eastAsia="仿宋_GB2312"/>
          <w:b/>
          <w:kern w:val="0"/>
          <w:sz w:val="30"/>
          <w:szCs w:val="30"/>
        </w:rPr>
      </w:pPr>
      <w:r>
        <w:rPr>
          <w:rFonts w:eastAsia="仿宋_GB2312"/>
          <w:b/>
          <w:kern w:val="0"/>
          <w:sz w:val="30"/>
          <w:szCs w:val="30"/>
        </w:rPr>
        <w:t>（</w:t>
      </w:r>
      <w:r>
        <w:rPr>
          <w:rFonts w:ascii="楷体_GB2312" w:eastAsia="楷体_GB2312"/>
          <w:kern w:val="0"/>
          <w:sz w:val="30"/>
          <w:szCs w:val="30"/>
        </w:rPr>
        <w:t>三）按既定政策标准测算补助事项</w:t>
      </w:r>
    </w:p>
    <w:p>
      <w:pPr>
        <w:widowControl/>
        <w:ind w:firstLine="600" w:firstLineChars="200"/>
        <w:jc w:val="left"/>
        <w:rPr>
          <w:rFonts w:eastAsia="仿宋_GB2312"/>
          <w:kern w:val="0"/>
          <w:sz w:val="30"/>
          <w:szCs w:val="30"/>
        </w:rPr>
      </w:pPr>
      <w:r>
        <w:rPr>
          <w:rFonts w:hint="eastAsia" w:eastAsia="仿宋_GB2312"/>
          <w:kern w:val="0"/>
          <w:sz w:val="30"/>
          <w:szCs w:val="30"/>
        </w:rPr>
        <w:t>1、根据盈财预分指［2019］121号文件，安排勐弄乡人代会经费5万元，科目为2010104，</w:t>
      </w:r>
      <w:r>
        <w:rPr>
          <w:rFonts w:eastAsia="仿宋_GB2312"/>
          <w:kern w:val="0"/>
          <w:sz w:val="30"/>
          <w:szCs w:val="30"/>
        </w:rPr>
        <w:t>主要用于</w:t>
      </w:r>
      <w:r>
        <w:rPr>
          <w:rFonts w:hint="eastAsia" w:eastAsia="仿宋_GB2312"/>
          <w:kern w:val="0"/>
          <w:sz w:val="30"/>
          <w:szCs w:val="30"/>
        </w:rPr>
        <w:t>2019年年初及年终两次人代会会议支出及农村代表参会人员误工补助，具体文件与各单位编制项目预算所上传的文件一致。</w:t>
      </w:r>
    </w:p>
    <w:p>
      <w:pPr>
        <w:widowControl/>
        <w:ind w:firstLine="600" w:firstLineChars="200"/>
        <w:jc w:val="left"/>
        <w:rPr>
          <w:rFonts w:eastAsia="仿宋_GB2312"/>
          <w:kern w:val="0"/>
          <w:sz w:val="30"/>
          <w:szCs w:val="30"/>
        </w:rPr>
      </w:pPr>
      <w:r>
        <w:rPr>
          <w:rFonts w:hint="eastAsia" w:eastAsia="仿宋_GB2312"/>
          <w:kern w:val="0"/>
          <w:sz w:val="30"/>
          <w:szCs w:val="30"/>
        </w:rPr>
        <w:t>2、根据盈财预分指［2019］121号文件，安排勐弄乡工会妇联工作会经费1万元，科目为2012902，</w:t>
      </w:r>
      <w:r>
        <w:rPr>
          <w:rFonts w:eastAsia="仿宋_GB2312"/>
          <w:kern w:val="0"/>
          <w:sz w:val="30"/>
          <w:szCs w:val="30"/>
        </w:rPr>
        <w:t>主要用于主要用于</w:t>
      </w:r>
      <w:r>
        <w:rPr>
          <w:rFonts w:hint="eastAsia" w:eastAsia="仿宋_GB2312"/>
          <w:kern w:val="0"/>
          <w:sz w:val="30"/>
          <w:szCs w:val="30"/>
        </w:rPr>
        <w:t>开展工会活动支出、三八节活动支出及用于开展培训及购置学习资料、书籍订阅等，具体文件与各单位编制项目预算所上传的文件一致。</w:t>
      </w:r>
    </w:p>
    <w:p>
      <w:pPr>
        <w:widowControl/>
        <w:ind w:firstLine="600" w:firstLineChars="200"/>
        <w:jc w:val="left"/>
        <w:rPr>
          <w:rFonts w:eastAsia="仿宋_GB2312"/>
          <w:kern w:val="0"/>
          <w:sz w:val="30"/>
          <w:szCs w:val="30"/>
        </w:rPr>
      </w:pPr>
      <w:r>
        <w:rPr>
          <w:rFonts w:hint="eastAsia" w:eastAsia="仿宋_GB2312"/>
          <w:kern w:val="0"/>
          <w:sz w:val="30"/>
          <w:szCs w:val="30"/>
        </w:rPr>
        <w:t>3、根据盈财预分指［2019］121号文件，安排勐弄乡团委工作经费0.50万元，科目为2012902，</w:t>
      </w:r>
      <w:r>
        <w:rPr>
          <w:rFonts w:eastAsia="仿宋_GB2312"/>
          <w:kern w:val="0"/>
          <w:sz w:val="30"/>
          <w:szCs w:val="30"/>
        </w:rPr>
        <w:t>主要用于</w:t>
      </w:r>
      <w:r>
        <w:rPr>
          <w:rFonts w:hint="eastAsia" w:eastAsia="仿宋_GB2312"/>
          <w:kern w:val="0"/>
          <w:sz w:val="30"/>
          <w:szCs w:val="30"/>
        </w:rPr>
        <w:t>组织团员青年开展文体活动，志愿服务，技能培训、公益服务（维护青少年合法权益、预防青少年犯罪、关爱留守儿童等）支出，具体文件与各单位编制项目预算所上传的文件一致。</w:t>
      </w:r>
    </w:p>
    <w:p>
      <w:pPr>
        <w:widowControl/>
        <w:ind w:firstLine="600" w:firstLineChars="200"/>
        <w:jc w:val="left"/>
        <w:rPr>
          <w:rFonts w:eastAsia="仿宋_GB2312"/>
          <w:kern w:val="0"/>
          <w:sz w:val="30"/>
          <w:szCs w:val="30"/>
        </w:rPr>
      </w:pPr>
      <w:r>
        <w:rPr>
          <w:rFonts w:hint="eastAsia" w:eastAsia="仿宋_GB2312"/>
          <w:kern w:val="0"/>
          <w:sz w:val="30"/>
          <w:szCs w:val="30"/>
        </w:rPr>
        <w:t>4、根据盈财预分指［2019］121号文件，安排勐弄乡关工委经费0.50万元，科目为2013199，</w:t>
      </w:r>
      <w:r>
        <w:rPr>
          <w:rFonts w:eastAsia="仿宋_GB2312"/>
          <w:kern w:val="0"/>
          <w:sz w:val="30"/>
          <w:szCs w:val="30"/>
        </w:rPr>
        <w:t>主要用于</w:t>
      </w:r>
      <w:r>
        <w:rPr>
          <w:rFonts w:hint="eastAsia" w:eastAsia="仿宋_GB2312"/>
          <w:kern w:val="0"/>
          <w:sz w:val="30"/>
          <w:szCs w:val="30"/>
        </w:rPr>
        <w:t>开展关工委活动，确保活动的必要经费支出及用于关工委成员学习培训及购置学习资料、书籍订阅等，具体文件与各单位编制项目预算所上传的文件一致。</w:t>
      </w:r>
    </w:p>
    <w:p>
      <w:pPr>
        <w:widowControl/>
        <w:ind w:firstLine="600" w:firstLineChars="200"/>
        <w:jc w:val="left"/>
        <w:rPr>
          <w:rFonts w:eastAsia="仿宋_GB2312"/>
          <w:kern w:val="0"/>
          <w:sz w:val="30"/>
          <w:szCs w:val="30"/>
        </w:rPr>
      </w:pPr>
      <w:r>
        <w:rPr>
          <w:rFonts w:hint="eastAsia" w:eastAsia="仿宋_GB2312"/>
          <w:kern w:val="0"/>
          <w:sz w:val="30"/>
          <w:szCs w:val="30"/>
        </w:rPr>
        <w:t>5、根据盈财预分指［2019］121号文件，安排勐弄乡党组织建设经费10万元，科目为2013199，</w:t>
      </w:r>
      <w:r>
        <w:rPr>
          <w:rFonts w:eastAsia="仿宋_GB2312"/>
          <w:kern w:val="0"/>
          <w:sz w:val="30"/>
          <w:szCs w:val="30"/>
        </w:rPr>
        <w:t>主要用于</w:t>
      </w:r>
      <w:r>
        <w:rPr>
          <w:rFonts w:hint="eastAsia" w:eastAsia="仿宋_GB2312"/>
          <w:kern w:val="0"/>
          <w:sz w:val="30"/>
          <w:szCs w:val="30"/>
        </w:rPr>
        <w:t>修缮、维护党组织活动室，购买设备，表彰先进基层党组织及有效共产党员、优秀党务工作者，开展党组织主题实践活动支出及订购开展党员教育的报刊、资料、音像制品和设备，制作党务工作宣传栏等支出，具体文件与各单位编制项目预算所上传的文件一致。</w:t>
      </w:r>
    </w:p>
    <w:p>
      <w:pPr>
        <w:widowControl/>
        <w:ind w:firstLine="600" w:firstLineChars="200"/>
        <w:jc w:val="left"/>
        <w:rPr>
          <w:rFonts w:eastAsia="仿宋_GB2312"/>
          <w:kern w:val="0"/>
          <w:sz w:val="30"/>
          <w:szCs w:val="30"/>
        </w:rPr>
      </w:pPr>
      <w:r>
        <w:rPr>
          <w:rFonts w:hint="eastAsia" w:eastAsia="仿宋_GB2312"/>
          <w:kern w:val="0"/>
          <w:sz w:val="30"/>
          <w:szCs w:val="30"/>
        </w:rPr>
        <w:t>6、根据盈财预分指［2019］121号文件 安排勐弄乡村组织办公经费，</w:t>
      </w:r>
      <w:r>
        <w:rPr>
          <w:rFonts w:eastAsia="仿宋_GB2312"/>
          <w:kern w:val="0"/>
          <w:sz w:val="30"/>
          <w:szCs w:val="30"/>
        </w:rPr>
        <w:t>金额</w:t>
      </w:r>
      <w:r>
        <w:rPr>
          <w:rFonts w:hint="eastAsia" w:eastAsia="仿宋_GB2312"/>
          <w:kern w:val="0"/>
          <w:sz w:val="30"/>
          <w:szCs w:val="30"/>
        </w:rPr>
        <w:t>15</w:t>
      </w:r>
      <w:r>
        <w:rPr>
          <w:rFonts w:eastAsia="仿宋_GB2312"/>
          <w:kern w:val="0"/>
          <w:sz w:val="30"/>
          <w:szCs w:val="30"/>
        </w:rPr>
        <w:t>万元，</w:t>
      </w:r>
      <w:r>
        <w:rPr>
          <w:rFonts w:hint="eastAsia" w:eastAsia="仿宋_GB2312"/>
          <w:kern w:val="0"/>
          <w:sz w:val="30"/>
          <w:szCs w:val="30"/>
        </w:rPr>
        <w:t>科目为：2080208</w:t>
      </w:r>
      <w:r>
        <w:rPr>
          <w:rFonts w:eastAsia="仿宋_GB2312"/>
          <w:kern w:val="0"/>
          <w:sz w:val="30"/>
          <w:szCs w:val="30"/>
        </w:rPr>
        <w:t>主要用于</w:t>
      </w:r>
      <w:r>
        <w:rPr>
          <w:rFonts w:hint="eastAsia" w:eastAsia="仿宋_GB2312"/>
          <w:kern w:val="0"/>
          <w:sz w:val="30"/>
          <w:szCs w:val="30"/>
        </w:rPr>
        <w:t>开展村委会日常公用经费支出、组织各类活动支出及用于开展培训及购置学习资料、书籍订阅等</w:t>
      </w:r>
      <w:r>
        <w:rPr>
          <w:rFonts w:eastAsia="仿宋_GB2312"/>
          <w:kern w:val="0"/>
          <w:sz w:val="30"/>
          <w:szCs w:val="30"/>
        </w:rPr>
        <w:t>。</w:t>
      </w:r>
    </w:p>
    <w:p>
      <w:pPr>
        <w:widowControl/>
        <w:ind w:firstLine="600" w:firstLineChars="200"/>
        <w:jc w:val="left"/>
        <w:rPr>
          <w:rFonts w:eastAsia="仿宋_GB2312"/>
          <w:kern w:val="0"/>
          <w:sz w:val="30"/>
          <w:szCs w:val="30"/>
        </w:rPr>
      </w:pPr>
      <w:r>
        <w:rPr>
          <w:rFonts w:hint="eastAsia" w:eastAsia="仿宋_GB2312"/>
          <w:kern w:val="0"/>
          <w:sz w:val="30"/>
          <w:szCs w:val="30"/>
        </w:rPr>
        <w:t>7、根据盈财预分指［2019］121号文件 安排勐弄乡村民小组党支部活动经费，</w:t>
      </w:r>
      <w:r>
        <w:rPr>
          <w:rFonts w:eastAsia="仿宋_GB2312"/>
          <w:kern w:val="0"/>
          <w:sz w:val="30"/>
          <w:szCs w:val="30"/>
        </w:rPr>
        <w:t>金额</w:t>
      </w:r>
      <w:r>
        <w:rPr>
          <w:rFonts w:hint="eastAsia" w:eastAsia="仿宋_GB2312"/>
          <w:kern w:val="0"/>
          <w:sz w:val="30"/>
          <w:szCs w:val="30"/>
        </w:rPr>
        <w:t>6.3</w:t>
      </w:r>
      <w:r>
        <w:rPr>
          <w:rFonts w:eastAsia="仿宋_GB2312"/>
          <w:kern w:val="0"/>
          <w:sz w:val="30"/>
          <w:szCs w:val="30"/>
        </w:rPr>
        <w:t>万元，</w:t>
      </w:r>
      <w:r>
        <w:rPr>
          <w:rFonts w:hint="eastAsia" w:eastAsia="仿宋_GB2312"/>
          <w:kern w:val="0"/>
          <w:sz w:val="30"/>
          <w:szCs w:val="30"/>
        </w:rPr>
        <w:t>科目为：2013699</w:t>
      </w:r>
      <w:r>
        <w:rPr>
          <w:rFonts w:eastAsia="仿宋_GB2312"/>
          <w:kern w:val="0"/>
          <w:sz w:val="30"/>
          <w:szCs w:val="30"/>
        </w:rPr>
        <w:t>主要用于</w:t>
      </w:r>
      <w:r>
        <w:rPr>
          <w:rFonts w:hint="eastAsia" w:eastAsia="仿宋_GB2312"/>
          <w:kern w:val="0"/>
          <w:sz w:val="30"/>
          <w:szCs w:val="30"/>
        </w:rPr>
        <w:t>党支部开展党员集体活动的必要支出及党支部开展工作所需的日常开支</w:t>
      </w:r>
      <w:r>
        <w:rPr>
          <w:rFonts w:eastAsia="仿宋_GB2312"/>
          <w:kern w:val="0"/>
          <w:sz w:val="30"/>
          <w:szCs w:val="30"/>
        </w:rPr>
        <w:t>。</w:t>
      </w:r>
    </w:p>
    <w:p>
      <w:pPr>
        <w:widowControl/>
        <w:ind w:firstLine="600" w:firstLineChars="200"/>
        <w:jc w:val="left"/>
        <w:rPr>
          <w:rFonts w:eastAsia="仿宋_GB2312"/>
          <w:kern w:val="0"/>
          <w:sz w:val="30"/>
          <w:szCs w:val="30"/>
        </w:rPr>
      </w:pPr>
      <w:r>
        <w:rPr>
          <w:rFonts w:hint="eastAsia" w:eastAsia="仿宋_GB2312"/>
          <w:kern w:val="0"/>
          <w:sz w:val="30"/>
          <w:szCs w:val="30"/>
        </w:rPr>
        <w:t>8、根据盈财预分指［2019］121号文件 安排勐弄乡老年大学办学经费，</w:t>
      </w:r>
      <w:r>
        <w:rPr>
          <w:rFonts w:eastAsia="仿宋_GB2312"/>
          <w:kern w:val="0"/>
          <w:sz w:val="30"/>
          <w:szCs w:val="30"/>
        </w:rPr>
        <w:t>金额</w:t>
      </w:r>
      <w:r>
        <w:rPr>
          <w:rFonts w:hint="eastAsia" w:eastAsia="仿宋_GB2312"/>
          <w:kern w:val="0"/>
          <w:sz w:val="30"/>
          <w:szCs w:val="30"/>
        </w:rPr>
        <w:t>1</w:t>
      </w:r>
      <w:r>
        <w:rPr>
          <w:rFonts w:eastAsia="仿宋_GB2312"/>
          <w:kern w:val="0"/>
          <w:sz w:val="30"/>
          <w:szCs w:val="30"/>
        </w:rPr>
        <w:t>万元，</w:t>
      </w:r>
      <w:r>
        <w:rPr>
          <w:rFonts w:hint="eastAsia" w:eastAsia="仿宋_GB2312"/>
          <w:kern w:val="0"/>
          <w:sz w:val="30"/>
          <w:szCs w:val="30"/>
        </w:rPr>
        <w:t>科目为：2080501</w:t>
      </w:r>
      <w:r>
        <w:rPr>
          <w:rFonts w:eastAsia="仿宋_GB2312"/>
          <w:kern w:val="0"/>
          <w:sz w:val="30"/>
          <w:szCs w:val="30"/>
        </w:rPr>
        <w:t>主要用于</w:t>
      </w:r>
      <w:r>
        <w:rPr>
          <w:rFonts w:hint="eastAsia" w:eastAsia="仿宋_GB2312"/>
          <w:kern w:val="0"/>
          <w:sz w:val="30"/>
          <w:szCs w:val="30"/>
        </w:rPr>
        <w:t>保障老年大学办学经费，推动老年大学工作有序顺利开展</w:t>
      </w:r>
      <w:r>
        <w:rPr>
          <w:rFonts w:eastAsia="仿宋_GB2312"/>
          <w:kern w:val="0"/>
          <w:sz w:val="30"/>
          <w:szCs w:val="30"/>
        </w:rPr>
        <w:t>。</w:t>
      </w:r>
    </w:p>
    <w:p>
      <w:pPr>
        <w:widowControl/>
        <w:ind w:firstLine="600" w:firstLineChars="200"/>
        <w:jc w:val="left"/>
        <w:rPr>
          <w:rFonts w:eastAsia="仿宋_GB2312"/>
          <w:color w:val="000000"/>
          <w:kern w:val="0"/>
          <w:sz w:val="30"/>
          <w:szCs w:val="30"/>
        </w:rPr>
      </w:pPr>
      <w:r>
        <w:rPr>
          <w:rFonts w:hint="eastAsia" w:eastAsia="仿宋_GB2312"/>
          <w:kern w:val="0"/>
          <w:sz w:val="30"/>
          <w:szCs w:val="30"/>
        </w:rPr>
        <w:t>9、根据盈财预分指［2019］121号文件，安排勐弄乡道基础设施延长线建设资金150.00万元，科目为2010399，</w:t>
      </w:r>
      <w:r>
        <w:rPr>
          <w:rFonts w:eastAsia="仿宋_GB2312"/>
          <w:kern w:val="0"/>
          <w:sz w:val="30"/>
          <w:szCs w:val="30"/>
        </w:rPr>
        <w:t>主要用于</w:t>
      </w:r>
      <w:r>
        <w:rPr>
          <w:rFonts w:hint="eastAsia" w:eastAsia="仿宋_GB2312"/>
          <w:kern w:val="0"/>
          <w:sz w:val="30"/>
          <w:szCs w:val="30"/>
        </w:rPr>
        <w:t>勐弄乡街道基础设施延长线建设</w:t>
      </w:r>
    </w:p>
    <w:p>
      <w:pPr>
        <w:widowControl/>
        <w:ind w:firstLine="600" w:firstLineChars="200"/>
        <w:jc w:val="left"/>
        <w:rPr>
          <w:rFonts w:ascii="黑体" w:hAnsi="黑体" w:eastAsia="黑体"/>
          <w:color w:val="000000"/>
          <w:kern w:val="0"/>
          <w:sz w:val="30"/>
          <w:szCs w:val="30"/>
        </w:rPr>
      </w:pPr>
      <w:r>
        <w:rPr>
          <w:rFonts w:hint="eastAsia" w:ascii="黑体" w:hAnsi="黑体" w:eastAsia="黑体"/>
          <w:color w:val="000000"/>
          <w:kern w:val="0"/>
          <w:sz w:val="30"/>
          <w:szCs w:val="30"/>
        </w:rPr>
        <w:t>六、政府采购预算情况</w:t>
      </w:r>
    </w:p>
    <w:p>
      <w:pPr>
        <w:widowControl/>
        <w:ind w:firstLine="600" w:firstLineChars="200"/>
        <w:jc w:val="left"/>
        <w:rPr>
          <w:rFonts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本部门2019年无政府采购预算项目</w:t>
      </w:r>
    </w:p>
    <w:p>
      <w:pPr>
        <w:widowControl/>
        <w:ind w:firstLine="600" w:firstLineChars="200"/>
        <w:jc w:val="left"/>
        <w:rPr>
          <w:rFonts w:ascii="黑体" w:hAnsi="黑体" w:eastAsia="黑体"/>
          <w:color w:val="000000"/>
          <w:kern w:val="0"/>
          <w:sz w:val="30"/>
          <w:szCs w:val="30"/>
        </w:rPr>
      </w:pPr>
      <w:r>
        <w:rPr>
          <w:rFonts w:hint="eastAsia" w:ascii="黑体" w:hAnsi="黑体" w:eastAsia="黑体"/>
          <w:color w:val="000000"/>
          <w:kern w:val="0"/>
          <w:sz w:val="30"/>
          <w:szCs w:val="30"/>
        </w:rPr>
        <w:t>七、预算收支增减变化情况说明</w:t>
      </w:r>
    </w:p>
    <w:p>
      <w:pPr>
        <w:widowControl/>
        <w:ind w:firstLine="602" w:firstLineChars="200"/>
        <w:jc w:val="left"/>
        <w:rPr>
          <w:rFonts w:ascii="楷体_GB2312" w:eastAsia="楷体_GB2312"/>
          <w:b/>
          <w:bCs/>
          <w:color w:val="000000"/>
          <w:kern w:val="0"/>
          <w:sz w:val="30"/>
          <w:szCs w:val="30"/>
        </w:rPr>
      </w:pPr>
      <w:r>
        <w:rPr>
          <w:rFonts w:hint="eastAsia" w:ascii="楷体" w:hAnsi="楷体" w:eastAsia="楷体" w:cs="楷体"/>
          <w:b/>
          <w:bCs/>
          <w:color w:val="000000"/>
          <w:kern w:val="0"/>
          <w:sz w:val="30"/>
          <w:szCs w:val="30"/>
        </w:rPr>
        <w:t>（一）</w:t>
      </w:r>
      <w:r>
        <w:rPr>
          <w:rFonts w:hint="eastAsia" w:ascii="楷体_GB2312" w:eastAsia="楷体_GB2312"/>
          <w:b/>
          <w:bCs/>
          <w:color w:val="000000"/>
          <w:kern w:val="0"/>
          <w:sz w:val="30"/>
          <w:szCs w:val="30"/>
        </w:rPr>
        <w:t>部门“三公”经费增减变化情况及原因说明</w:t>
      </w:r>
    </w:p>
    <w:p>
      <w:pPr>
        <w:widowControl/>
        <w:ind w:firstLine="640" w:firstLineChars="200"/>
        <w:jc w:val="left"/>
        <w:rPr>
          <w:rFonts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2"/>
          <w:szCs w:val="32"/>
        </w:rPr>
        <w:t>2019年“三公”经费支出预算数为22.60万元，与上年预算数22.60万元持平。其中：因公出国（境）费0万元，与上年持平；公务接待费预算8.60万元，主要用于按规定开支的各类公务接待产生的费用，与上年预算数8.60万元持平；公务用车购置及运行维护费14.00万元，其中：购置经费0万元，与上年持平，运行维护费14.00万元，主要用于保障政府部门、党群部门、其他部门公务工作开展，拟产生的公务用车燃料费、维修费、过路过桥费、保险费等支出，与上年预算数14.00万元持平。</w:t>
      </w:r>
    </w:p>
    <w:p>
      <w:pPr>
        <w:widowControl/>
        <w:snapToGrid w:val="0"/>
        <w:spacing w:before="100" w:after="100" w:line="360" w:lineRule="auto"/>
        <w:ind w:firstLine="600"/>
        <w:jc w:val="left"/>
        <w:rPr>
          <w:rFonts w:hint="eastAsia" w:eastAsia="仿宋_GB2312"/>
          <w:color w:val="000000"/>
          <w:kern w:val="0"/>
          <w:sz w:val="30"/>
          <w:szCs w:val="30"/>
        </w:rPr>
      </w:pPr>
      <w:r>
        <w:rPr>
          <w:rFonts w:hint="eastAsia" w:ascii="黑体" w:hAnsi="黑体" w:eastAsia="黑体"/>
          <w:color w:val="000000"/>
          <w:kern w:val="0"/>
          <w:sz w:val="30"/>
          <w:szCs w:val="30"/>
        </w:rPr>
        <w:t>（二）部门收入预算增减变化情况说明</w:t>
      </w:r>
    </w:p>
    <w:p>
      <w:pPr>
        <w:widowControl/>
        <w:snapToGrid w:val="0"/>
        <w:spacing w:before="100" w:after="100" w:line="360" w:lineRule="auto"/>
        <w:ind w:firstLine="750" w:firstLineChars="250"/>
        <w:jc w:val="left"/>
        <w:rPr>
          <w:rFonts w:hint="eastAsia" w:eastAsia="仿宋_GB2312"/>
          <w:color w:val="000000"/>
          <w:kern w:val="0"/>
          <w:sz w:val="30"/>
          <w:szCs w:val="30"/>
        </w:rPr>
      </w:pPr>
      <w:r>
        <w:rPr>
          <w:rFonts w:hint="eastAsia" w:eastAsia="仿宋_GB2312"/>
          <w:color w:val="000000"/>
          <w:kern w:val="0"/>
          <w:sz w:val="30"/>
          <w:szCs w:val="30"/>
        </w:rPr>
        <w:t>2019年</w:t>
      </w:r>
      <w:r>
        <w:rPr>
          <w:rFonts w:hint="eastAsia" w:ascii="黑体" w:hAnsi="黑体" w:eastAsia="黑体"/>
          <w:color w:val="000000"/>
          <w:kern w:val="0"/>
          <w:sz w:val="30"/>
          <w:szCs w:val="30"/>
        </w:rPr>
        <w:t>部门收入预算数</w:t>
      </w:r>
      <w:r>
        <w:rPr>
          <w:rFonts w:hint="eastAsia" w:eastAsia="仿宋_GB2312"/>
          <w:color w:val="000000"/>
          <w:kern w:val="0"/>
          <w:sz w:val="30"/>
          <w:szCs w:val="30"/>
        </w:rPr>
        <w:t>1014.25万元，其中：基本支出收入预算数824.95万元，比上年预算数664.77万元增加160.18万元，增幅24%，增加原因：新增人员经费增加及部分人员调资增资等；</w:t>
      </w:r>
      <w:r>
        <w:rPr>
          <w:rFonts w:hint="eastAsia" w:eastAsia="仿宋_GB2312"/>
          <w:bCs/>
          <w:color w:val="000000"/>
          <w:kern w:val="0"/>
          <w:sz w:val="30"/>
          <w:szCs w:val="30"/>
        </w:rPr>
        <w:t>项目支出收入预算数189.3.00万元，</w:t>
      </w:r>
      <w:r>
        <w:rPr>
          <w:rFonts w:hint="eastAsia" w:eastAsia="仿宋_GB2312"/>
          <w:color w:val="000000"/>
          <w:kern w:val="0"/>
          <w:sz w:val="30"/>
          <w:szCs w:val="30"/>
        </w:rPr>
        <w:t>比上年预算数</w:t>
      </w:r>
      <w:r>
        <w:rPr>
          <w:rFonts w:hint="eastAsia" w:eastAsia="仿宋_GB2312"/>
          <w:bCs/>
          <w:color w:val="000000"/>
          <w:kern w:val="0"/>
          <w:sz w:val="30"/>
          <w:szCs w:val="30"/>
        </w:rPr>
        <w:t>27.00万元</w:t>
      </w:r>
      <w:r>
        <w:rPr>
          <w:rFonts w:hint="eastAsia" w:eastAsia="仿宋_GB2312"/>
          <w:color w:val="000000"/>
          <w:kern w:val="0"/>
          <w:sz w:val="30"/>
          <w:szCs w:val="30"/>
        </w:rPr>
        <w:t>增加162.3万元，增幅601</w:t>
      </w:r>
      <w:r>
        <w:rPr>
          <w:rFonts w:eastAsia="仿宋_GB2312"/>
          <w:color w:val="000000"/>
          <w:kern w:val="0"/>
          <w:sz w:val="30"/>
          <w:szCs w:val="30"/>
        </w:rPr>
        <w:t>%</w:t>
      </w:r>
      <w:r>
        <w:rPr>
          <w:rFonts w:hint="eastAsia" w:eastAsia="仿宋_GB2312"/>
          <w:color w:val="000000"/>
          <w:kern w:val="0"/>
          <w:sz w:val="30"/>
          <w:szCs w:val="30"/>
        </w:rPr>
        <w:t>，</w:t>
      </w:r>
      <w:r>
        <w:rPr>
          <w:rFonts w:hint="eastAsia" w:eastAsia="仿宋_GB2312"/>
          <w:bCs/>
          <w:color w:val="000000"/>
          <w:kern w:val="0"/>
          <w:sz w:val="30"/>
          <w:szCs w:val="30"/>
        </w:rPr>
        <w:t>增加原因是：增加老年大学办学经费,两次人代会会议经费,村（居）民小组党支部工作经费,</w:t>
      </w:r>
      <w:r>
        <w:rPr>
          <w:rFonts w:hint="eastAsia" w:eastAsia="仿宋_GB2312"/>
          <w:color w:val="000000"/>
          <w:kern w:val="0"/>
          <w:sz w:val="30"/>
          <w:szCs w:val="30"/>
        </w:rPr>
        <w:t xml:space="preserve">勐弄乡街道基础设施延长线建设项目等项目资金162.3万元。   </w:t>
      </w:r>
    </w:p>
    <w:p>
      <w:pPr>
        <w:widowControl/>
        <w:snapToGrid w:val="0"/>
        <w:spacing w:before="100" w:after="100" w:line="360" w:lineRule="auto"/>
        <w:ind w:firstLine="301" w:firstLineChars="100"/>
        <w:jc w:val="left"/>
        <w:rPr>
          <w:rFonts w:hint="eastAsia" w:ascii="黑体" w:hAnsi="黑体" w:eastAsia="黑体"/>
          <w:color w:val="000000"/>
          <w:kern w:val="0"/>
          <w:sz w:val="30"/>
          <w:szCs w:val="30"/>
        </w:rPr>
      </w:pPr>
      <w:r>
        <w:rPr>
          <w:rFonts w:hint="eastAsia" w:eastAsia="仿宋_GB2312"/>
          <w:b/>
          <w:color w:val="000000"/>
          <w:kern w:val="0"/>
          <w:sz w:val="30"/>
          <w:szCs w:val="30"/>
        </w:rPr>
        <w:t>（三）</w:t>
      </w:r>
      <w:r>
        <w:rPr>
          <w:rFonts w:hint="eastAsia" w:ascii="楷体_GB2312" w:eastAsia="楷体_GB2312"/>
          <w:b/>
          <w:color w:val="000000"/>
          <w:kern w:val="0"/>
          <w:sz w:val="30"/>
          <w:szCs w:val="30"/>
        </w:rPr>
        <w:t>部门支出预算</w:t>
      </w:r>
      <w:r>
        <w:rPr>
          <w:rFonts w:hint="eastAsia" w:ascii="黑体" w:hAnsi="黑体" w:eastAsia="黑体"/>
          <w:color w:val="000000"/>
          <w:kern w:val="0"/>
          <w:sz w:val="30"/>
          <w:szCs w:val="30"/>
        </w:rPr>
        <w:t>增</w:t>
      </w:r>
      <w:r>
        <w:rPr>
          <w:rFonts w:hint="eastAsia" w:eastAsia="仿宋_GB2312"/>
          <w:b/>
          <w:color w:val="000000"/>
          <w:kern w:val="0"/>
          <w:sz w:val="30"/>
          <w:szCs w:val="30"/>
        </w:rPr>
        <w:t>减变化情况</w:t>
      </w:r>
      <w:r>
        <w:rPr>
          <w:rFonts w:hint="eastAsia" w:ascii="黑体" w:hAnsi="黑体" w:eastAsia="黑体"/>
          <w:color w:val="000000"/>
          <w:kern w:val="0"/>
          <w:sz w:val="30"/>
          <w:szCs w:val="30"/>
        </w:rPr>
        <w:t>说明</w:t>
      </w:r>
    </w:p>
    <w:p>
      <w:pPr>
        <w:widowControl/>
        <w:snapToGrid w:val="0"/>
        <w:spacing w:before="100" w:after="100" w:line="360" w:lineRule="auto"/>
        <w:ind w:firstLine="640" w:firstLineChars="200"/>
        <w:jc w:val="left"/>
        <w:rPr>
          <w:rFonts w:ascii="黑体" w:hAnsi="黑体" w:eastAsia="黑体"/>
          <w:color w:val="000000"/>
          <w:kern w:val="0"/>
          <w:sz w:val="30"/>
          <w:szCs w:val="30"/>
        </w:rPr>
      </w:pPr>
      <w:r>
        <w:rPr>
          <w:rFonts w:ascii="仿宋_GB2312" w:hAnsi="仿宋_GB2312" w:eastAsia="仿宋_GB2312" w:cs="仿宋_GB2312"/>
          <w:color w:val="000000"/>
          <w:kern w:val="0"/>
          <w:sz w:val="32"/>
          <w:szCs w:val="32"/>
        </w:rPr>
        <w:t>2019</w:t>
      </w:r>
      <w:r>
        <w:rPr>
          <w:rFonts w:hint="eastAsia" w:ascii="仿宋_GB2312" w:hAnsi="仿宋_GB2312" w:eastAsia="仿宋_GB2312" w:cs="仿宋_GB2312"/>
          <w:color w:val="000000"/>
          <w:kern w:val="0"/>
          <w:sz w:val="32"/>
          <w:szCs w:val="32"/>
        </w:rPr>
        <w:t>年部门支出预算数1014.25万元，</w:t>
      </w:r>
      <w:r>
        <w:rPr>
          <w:rFonts w:hint="eastAsia" w:eastAsia="仿宋_GB2312"/>
          <w:color w:val="000000"/>
          <w:kern w:val="0"/>
          <w:sz w:val="30"/>
          <w:szCs w:val="30"/>
        </w:rPr>
        <w:t>其中：基本支出收入预算数824.95万元，比上年预算数664.77万元增加160.18万元，增幅24%，增加原因：新增人员经费增加及部分人员调资增资等；</w:t>
      </w:r>
      <w:r>
        <w:rPr>
          <w:rFonts w:hint="eastAsia" w:eastAsia="仿宋_GB2312"/>
          <w:bCs/>
          <w:color w:val="000000"/>
          <w:kern w:val="0"/>
          <w:sz w:val="30"/>
          <w:szCs w:val="30"/>
        </w:rPr>
        <w:t>项目支出收入预算数189.3.00万元，</w:t>
      </w:r>
      <w:r>
        <w:rPr>
          <w:rFonts w:hint="eastAsia" w:eastAsia="仿宋_GB2312"/>
          <w:color w:val="000000"/>
          <w:kern w:val="0"/>
          <w:sz w:val="30"/>
          <w:szCs w:val="30"/>
        </w:rPr>
        <w:t>比上年预算数</w:t>
      </w:r>
      <w:r>
        <w:rPr>
          <w:rFonts w:hint="eastAsia" w:eastAsia="仿宋_GB2312"/>
          <w:bCs/>
          <w:color w:val="000000"/>
          <w:kern w:val="0"/>
          <w:sz w:val="30"/>
          <w:szCs w:val="30"/>
        </w:rPr>
        <w:t>27.00万元</w:t>
      </w:r>
      <w:r>
        <w:rPr>
          <w:rFonts w:hint="eastAsia" w:eastAsia="仿宋_GB2312"/>
          <w:color w:val="000000"/>
          <w:kern w:val="0"/>
          <w:sz w:val="30"/>
          <w:szCs w:val="30"/>
        </w:rPr>
        <w:t>增加162.3万元，增幅601</w:t>
      </w:r>
      <w:r>
        <w:rPr>
          <w:rFonts w:eastAsia="仿宋_GB2312"/>
          <w:color w:val="000000"/>
          <w:kern w:val="0"/>
          <w:sz w:val="30"/>
          <w:szCs w:val="30"/>
        </w:rPr>
        <w:t>%</w:t>
      </w:r>
      <w:r>
        <w:rPr>
          <w:rFonts w:hint="eastAsia" w:eastAsia="仿宋_GB2312"/>
          <w:color w:val="000000"/>
          <w:kern w:val="0"/>
          <w:sz w:val="30"/>
          <w:szCs w:val="30"/>
        </w:rPr>
        <w:t>，</w:t>
      </w:r>
      <w:r>
        <w:rPr>
          <w:rFonts w:hint="eastAsia" w:eastAsia="仿宋_GB2312"/>
          <w:bCs/>
          <w:color w:val="000000"/>
          <w:kern w:val="0"/>
          <w:sz w:val="30"/>
          <w:szCs w:val="30"/>
        </w:rPr>
        <w:t>增加原因是：增加老年大学办学经费,两次人代会会议经费,村（居）民小组党支部工作经费,</w:t>
      </w:r>
      <w:r>
        <w:rPr>
          <w:rFonts w:hint="eastAsia" w:eastAsia="仿宋_GB2312"/>
          <w:color w:val="000000"/>
          <w:kern w:val="0"/>
          <w:sz w:val="30"/>
          <w:szCs w:val="30"/>
        </w:rPr>
        <w:t>勐弄乡街道基础设施延长线建设项目等项目资金162.3万元。</w:t>
      </w:r>
    </w:p>
    <w:p>
      <w:pPr>
        <w:widowControl/>
        <w:ind w:firstLine="600" w:firstLineChars="200"/>
        <w:jc w:val="left"/>
        <w:rPr>
          <w:rFonts w:ascii="黑体" w:hAnsi="黑体" w:eastAsia="黑体"/>
          <w:color w:val="000000"/>
          <w:kern w:val="0"/>
          <w:sz w:val="30"/>
          <w:szCs w:val="30"/>
        </w:rPr>
      </w:pPr>
      <w:r>
        <w:rPr>
          <w:rFonts w:hint="eastAsia" w:ascii="黑体" w:hAnsi="黑体" w:eastAsia="黑体"/>
          <w:color w:val="000000"/>
          <w:kern w:val="0"/>
          <w:sz w:val="30"/>
          <w:szCs w:val="30"/>
        </w:rPr>
        <w:t>八、其他公开信息</w:t>
      </w:r>
    </w:p>
    <w:p>
      <w:pPr>
        <w:widowControl/>
        <w:ind w:firstLine="600" w:firstLineChars="200"/>
        <w:jc w:val="left"/>
        <w:rPr>
          <w:rFonts w:ascii="楷体_GB2312" w:eastAsia="楷体_GB2312"/>
          <w:color w:val="000000"/>
          <w:kern w:val="0"/>
          <w:sz w:val="30"/>
          <w:szCs w:val="30"/>
        </w:rPr>
      </w:pPr>
      <w:r>
        <w:rPr>
          <w:rFonts w:hint="eastAsia" w:ascii="楷体_GB2312" w:eastAsia="楷体_GB2312"/>
          <w:color w:val="000000"/>
          <w:kern w:val="0"/>
          <w:sz w:val="30"/>
          <w:szCs w:val="30"/>
        </w:rPr>
        <w:t>（一）专业名词解释</w:t>
      </w:r>
    </w:p>
    <w:p>
      <w:pPr>
        <w:pStyle w:val="6"/>
        <w:widowControl/>
        <w:spacing w:before="0" w:beforeAutospacing="0" w:after="225" w:afterAutospacing="0" w:line="360" w:lineRule="atLeast"/>
        <w:ind w:firstLine="900" w:firstLineChars="300"/>
        <w:jc w:val="both"/>
        <w:rPr>
          <w:rFonts w:ascii="仿宋_GB2312" w:hAnsi="仿宋_GB2312" w:eastAsia="仿宋_GB2312" w:cs="仿宋_GB2312"/>
          <w:sz w:val="30"/>
          <w:szCs w:val="30"/>
        </w:rPr>
      </w:pPr>
      <w:r>
        <w:rPr>
          <w:rFonts w:hint="eastAsia" w:ascii="仿宋_GB2312" w:hAnsi="仿宋_GB2312" w:eastAsia="仿宋_GB2312" w:cs="仿宋_GB2312"/>
          <w:sz w:val="30"/>
          <w:szCs w:val="30"/>
        </w:rPr>
        <w:t>1.</w:t>
      </w:r>
      <w:r>
        <w:rPr>
          <w:rStyle w:val="10"/>
          <w:rFonts w:hint="eastAsia" w:ascii="仿宋_GB2312" w:hAnsi="仿宋_GB2312" w:eastAsia="仿宋_GB2312" w:cs="仿宋_GB2312"/>
          <w:b w:val="0"/>
          <w:color w:val="000000"/>
          <w:sz w:val="30"/>
          <w:szCs w:val="30"/>
        </w:rPr>
        <w:t>财政拨款（补助）收入</w:t>
      </w:r>
      <w:r>
        <w:rPr>
          <w:rFonts w:hint="eastAsia" w:ascii="仿宋_GB2312" w:hAnsi="仿宋_GB2312" w:eastAsia="仿宋_GB2312" w:cs="仿宋_GB2312"/>
          <w:color w:val="000000"/>
          <w:sz w:val="30"/>
          <w:szCs w:val="30"/>
        </w:rPr>
        <w:t xml:space="preserve">指财政部门当年拨付的资金。 </w:t>
      </w:r>
    </w:p>
    <w:p>
      <w:pPr>
        <w:pStyle w:val="6"/>
        <w:widowControl/>
        <w:spacing w:before="0" w:beforeAutospacing="0" w:after="225" w:afterAutospacing="0" w:line="360" w:lineRule="atLeast"/>
        <w:ind w:firstLine="900" w:firstLineChars="300"/>
        <w:jc w:val="both"/>
        <w:rPr>
          <w:rFonts w:ascii="仿宋_GB2312" w:hAnsi="仿宋_GB2312" w:eastAsia="仿宋_GB2312" w:cs="仿宋_GB2312"/>
          <w:color w:val="000000"/>
          <w:sz w:val="30"/>
          <w:szCs w:val="30"/>
        </w:rPr>
      </w:pPr>
      <w:r>
        <w:rPr>
          <w:rStyle w:val="10"/>
          <w:rFonts w:hint="eastAsia" w:ascii="仿宋_GB2312" w:hAnsi="仿宋_GB2312" w:eastAsia="仿宋_GB2312" w:cs="仿宋_GB2312"/>
          <w:b w:val="0"/>
          <w:bCs/>
          <w:color w:val="000000"/>
          <w:sz w:val="30"/>
          <w:szCs w:val="30"/>
        </w:rPr>
        <w:t>2.其他收入</w:t>
      </w:r>
      <w:r>
        <w:rPr>
          <w:rFonts w:hint="eastAsia" w:ascii="仿宋_GB2312" w:hAnsi="仿宋_GB2312" w:eastAsia="仿宋_GB2312" w:cs="仿宋_GB2312"/>
          <w:color w:val="000000"/>
          <w:sz w:val="30"/>
          <w:szCs w:val="30"/>
        </w:rPr>
        <w:t xml:space="preserve">指预算单位在“财政拨款收入”、“事业收入”、“经营收入”之外取得的收入。 </w:t>
      </w:r>
    </w:p>
    <w:p>
      <w:pPr>
        <w:pStyle w:val="6"/>
        <w:widowControl/>
        <w:spacing w:before="0" w:beforeAutospacing="0" w:after="225" w:afterAutospacing="0" w:line="360" w:lineRule="atLeast"/>
        <w:ind w:firstLine="900" w:firstLineChars="300"/>
        <w:jc w:val="both"/>
        <w:rPr>
          <w:rFonts w:ascii="仿宋_GB2312" w:hAnsi="仿宋_GB2312" w:eastAsia="仿宋_GB2312" w:cs="仿宋_GB2312"/>
          <w:color w:val="000000"/>
          <w:sz w:val="30"/>
          <w:szCs w:val="30"/>
        </w:rPr>
      </w:pPr>
      <w:r>
        <w:rPr>
          <w:rStyle w:val="10"/>
          <w:rFonts w:hint="eastAsia" w:ascii="仿宋_GB2312" w:hAnsi="仿宋_GB2312" w:eastAsia="仿宋_GB2312" w:cs="仿宋_GB2312"/>
          <w:b w:val="0"/>
          <w:bCs/>
          <w:color w:val="000000"/>
          <w:sz w:val="30"/>
          <w:szCs w:val="30"/>
        </w:rPr>
        <w:t>3.基本支出</w:t>
      </w:r>
      <w:r>
        <w:rPr>
          <w:rFonts w:hint="eastAsia" w:ascii="仿宋_GB2312" w:hAnsi="仿宋_GB2312" w:eastAsia="仿宋_GB2312" w:cs="仿宋_GB2312"/>
          <w:color w:val="000000"/>
          <w:sz w:val="30"/>
          <w:szCs w:val="30"/>
        </w:rPr>
        <w:t>指为保障机构正常运转、完成日常工作任务而发生的人员支出和公用支出。</w:t>
      </w:r>
    </w:p>
    <w:p>
      <w:pPr>
        <w:pStyle w:val="6"/>
        <w:widowControl/>
        <w:spacing w:before="0" w:beforeAutospacing="0" w:after="225" w:afterAutospacing="0" w:line="360" w:lineRule="atLeast"/>
        <w:ind w:firstLine="900" w:firstLineChars="300"/>
        <w:jc w:val="both"/>
        <w:rPr>
          <w:rFonts w:ascii="仿宋_GB2312" w:hAnsi="仿宋_GB2312" w:eastAsia="仿宋_GB2312" w:cs="仿宋_GB2312"/>
          <w:color w:val="000000"/>
          <w:sz w:val="30"/>
          <w:szCs w:val="30"/>
        </w:rPr>
      </w:pPr>
      <w:r>
        <w:rPr>
          <w:rStyle w:val="10"/>
          <w:rFonts w:hint="eastAsia" w:ascii="仿宋_GB2312" w:hAnsi="仿宋_GB2312" w:eastAsia="仿宋_GB2312" w:cs="仿宋_GB2312"/>
          <w:b w:val="0"/>
          <w:bCs/>
          <w:color w:val="000000"/>
          <w:sz w:val="30"/>
          <w:szCs w:val="30"/>
        </w:rPr>
        <w:t>4.项目支出</w:t>
      </w:r>
      <w:r>
        <w:rPr>
          <w:rFonts w:hint="eastAsia" w:ascii="仿宋_GB2312" w:hAnsi="仿宋_GB2312" w:eastAsia="仿宋_GB2312" w:cs="仿宋_GB2312"/>
          <w:color w:val="000000"/>
          <w:sz w:val="30"/>
          <w:szCs w:val="30"/>
        </w:rPr>
        <w:t xml:space="preserve">指在基本支出之外为完成相关行政任务和事业发展目标所发生的支出。 </w:t>
      </w:r>
    </w:p>
    <w:p>
      <w:pPr>
        <w:widowControl/>
        <w:snapToGrid w:val="0"/>
        <w:spacing w:before="100" w:after="100" w:line="360" w:lineRule="auto"/>
        <w:ind w:firstLine="900" w:firstLineChars="300"/>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5.机关运行经费指行政单位和参照公务员法管理的事业单位使用一般公共预算财政拨款安排的基本支出中的日常公用经费支出。</w:t>
      </w:r>
      <w:r>
        <w:rPr>
          <w:rFonts w:hint="eastAsia" w:ascii="仿宋_GB2312" w:hAnsi="仿宋_GB2312" w:eastAsia="仿宋_GB2312" w:cs="仿宋_GB2312"/>
          <w:color w:val="000000"/>
          <w:sz w:val="30"/>
          <w:szCs w:val="30"/>
        </w:rPr>
        <w:t>包括办公及印刷费、邮电费、差旅费、会议费、福利费、日常维修费、专用材料及一般设备购置费、办公用房水电费、办公用房取暖费、办公用房物业管理费、公务用车运行维护费以及其他费用。</w:t>
      </w:r>
    </w:p>
    <w:p>
      <w:pPr>
        <w:widowControl/>
        <w:snapToGrid w:val="0"/>
        <w:spacing w:before="100" w:after="100" w:line="360" w:lineRule="auto"/>
        <w:ind w:firstLine="900" w:firstLineChars="300"/>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6.“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snapToGrid w:val="0"/>
        <w:spacing w:before="100" w:after="100" w:line="360" w:lineRule="auto"/>
        <w:ind w:firstLine="900" w:firstLineChars="300"/>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7.一般公共预算是对以税收为主体的财政收入，安排用于保障和改善民生、推动经济社会发展、维护国家安全、维护国家机构正常运转等方面的收支预算。</w:t>
      </w:r>
    </w:p>
    <w:p>
      <w:pPr>
        <w:widowControl/>
        <w:snapToGrid w:val="0"/>
        <w:spacing w:before="100" w:after="100" w:line="360" w:lineRule="auto"/>
        <w:ind w:firstLine="900" w:firstLineChars="300"/>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8.非税收入是各级政府及其所属部门和单位依法利用行政权力、政府信誉、国家资源、国有资产或提供特定公共服务征收、收取、提取、募集的除税收和政府债务收入以外的财政收入。</w:t>
      </w:r>
    </w:p>
    <w:p>
      <w:pPr>
        <w:widowControl/>
        <w:snapToGrid w:val="0"/>
        <w:spacing w:before="100" w:after="100" w:line="360" w:lineRule="auto"/>
        <w:ind w:firstLine="900" w:firstLineChars="300"/>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9.工资福利支出反映单位开支的在职职工和编制外长期聘用人员的各类劳动报酬，以及为上述人员缴纳的各项社会保险费等。</w:t>
      </w:r>
    </w:p>
    <w:p>
      <w:pPr>
        <w:widowControl/>
        <w:snapToGrid w:val="0"/>
        <w:spacing w:before="100" w:after="100" w:line="360" w:lineRule="auto"/>
        <w:ind w:firstLine="900" w:firstLineChars="300"/>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10.商品和服务支出反映单位购买商品和服务的支出（不包括用于购置固定资产的支出、战略性和应急储备支出）。</w:t>
      </w:r>
    </w:p>
    <w:p>
      <w:pPr>
        <w:widowControl/>
        <w:snapToGrid w:val="0"/>
        <w:spacing w:before="100" w:after="100" w:line="360" w:lineRule="auto"/>
        <w:ind w:firstLine="900" w:firstLineChars="300"/>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11.对个人和家庭的补助反映政府用于对个人和家庭的补助支出。</w:t>
      </w:r>
    </w:p>
    <w:p>
      <w:pPr>
        <w:widowControl/>
        <w:snapToGrid w:val="0"/>
        <w:spacing w:before="100" w:after="100" w:line="360" w:lineRule="auto"/>
        <w:ind w:firstLine="900" w:firstLineChars="300"/>
        <w:jc w:val="left"/>
        <w:rPr>
          <w:rFonts w:eastAsia="仿宋_GB2312"/>
          <w:b/>
          <w:kern w:val="0"/>
          <w:sz w:val="30"/>
          <w:szCs w:val="30"/>
        </w:rPr>
      </w:pPr>
      <w:r>
        <w:rPr>
          <w:rFonts w:hint="eastAsia" w:ascii="仿宋_GB2312" w:hAnsi="仿宋_GB2312" w:eastAsia="仿宋_GB2312" w:cs="仿宋_GB2312"/>
          <w:sz w:val="30"/>
          <w:szCs w:val="30"/>
        </w:rPr>
        <w:t>12.政府采购是指各级国家机关、事业单位和团体组织，使用财政性资金采购依法制定的集中采购目录以内的或者采购限额标准以上的货物、工程和服务的行为。</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（二）机关运行经费安排</w:t>
      </w:r>
    </w:p>
    <w:p>
      <w:pPr>
        <w:widowControl/>
        <w:ind w:firstLine="600" w:firstLineChars="200"/>
        <w:jc w:val="left"/>
        <w:rPr>
          <w:rFonts w:ascii="仿宋_GB2312" w:hAnsi="仿宋_GB2312" w:eastAsia="仿宋_GB2312" w:cs="仿宋_GB2312"/>
          <w:kern w:val="0"/>
          <w:sz w:val="30"/>
          <w:szCs w:val="30"/>
        </w:rPr>
      </w:pPr>
      <w:r>
        <w:rPr>
          <w:rFonts w:hint="eastAsia" w:eastAsia="仿宋_GB2312"/>
          <w:kern w:val="0"/>
          <w:sz w:val="30"/>
          <w:szCs w:val="30"/>
        </w:rPr>
        <w:t>盈江县勐弄乡</w:t>
      </w:r>
      <w:r>
        <w:rPr>
          <w:rFonts w:hint="eastAsia" w:ascii="仿宋_GB2312" w:hAnsi="仿宋_GB2312" w:eastAsia="仿宋_GB2312" w:cs="仿宋_GB2312"/>
          <w:kern w:val="0"/>
          <w:sz w:val="30"/>
          <w:szCs w:val="30"/>
        </w:rPr>
        <w:t>2019</w:t>
      </w:r>
      <w:r>
        <w:rPr>
          <w:rFonts w:hint="eastAsia" w:ascii="仿宋_GB2312" w:hAnsi="仿宋_GB2312" w:eastAsia="仿宋_GB2312" w:cs="仿宋_GB2312"/>
          <w:sz w:val="30"/>
          <w:szCs w:val="30"/>
        </w:rPr>
        <w:t>年部门预算机关运行经费安排</w:t>
      </w:r>
      <w:r>
        <w:rPr>
          <w:rFonts w:hint="eastAsia" w:ascii="仿宋_GB2312" w:hAnsi="仿宋_GB2312" w:eastAsia="仿宋_GB2312" w:cs="仿宋_GB2312"/>
          <w:kern w:val="0"/>
          <w:sz w:val="30"/>
          <w:szCs w:val="30"/>
        </w:rPr>
        <w:t>54.82</w:t>
      </w:r>
      <w:r>
        <w:rPr>
          <w:rFonts w:hint="eastAsia" w:ascii="仿宋_GB2312" w:hAnsi="仿宋_GB2312" w:eastAsia="仿宋_GB2312" w:cs="仿宋_GB2312"/>
          <w:sz w:val="30"/>
          <w:szCs w:val="30"/>
        </w:rPr>
        <w:t>万元，主要用于办公费10.34万元、差旅费6.97万元、维修（护）费0.90万元，租赁费1.60万元，会议费4.45万元，培训费3.8万元，公务接待费3.40万元、公务用车运行维护费2.00万元、公务交通补贴费21.36万元。</w:t>
      </w:r>
    </w:p>
    <w:p>
      <w:pPr>
        <w:widowControl/>
        <w:ind w:firstLine="640" w:firstLineChars="200"/>
        <w:jc w:val="left"/>
        <w:rPr>
          <w:rFonts w:ascii="楷体_GB2312" w:eastAsia="楷体_GB2312"/>
          <w:kern w:val="0"/>
          <w:sz w:val="30"/>
          <w:szCs w:val="30"/>
        </w:rPr>
      </w:pPr>
      <w:r>
        <w:rPr>
          <w:rFonts w:hint="eastAsia" w:eastAsia="方正仿宋_GBK"/>
          <w:kern w:val="0"/>
          <w:sz w:val="32"/>
          <w:szCs w:val="32"/>
        </w:rPr>
        <w:t>（三）</w:t>
      </w:r>
      <w:r>
        <w:rPr>
          <w:rFonts w:hint="eastAsia" w:ascii="楷体_GB2312" w:eastAsia="楷体_GB2312"/>
          <w:kern w:val="0"/>
          <w:sz w:val="30"/>
          <w:szCs w:val="30"/>
        </w:rPr>
        <w:t>国有资产占用情况</w:t>
      </w:r>
    </w:p>
    <w:p>
      <w:pPr>
        <w:widowControl/>
        <w:ind w:firstLine="600" w:firstLineChars="200"/>
        <w:jc w:val="left"/>
        <w:rPr>
          <w:rFonts w:hint="eastAsia" w:ascii="楷体_GB2312" w:eastAsia="楷体_GB2312"/>
          <w:kern w:val="0"/>
          <w:sz w:val="30"/>
          <w:szCs w:val="30"/>
        </w:rPr>
      </w:pPr>
      <w:r>
        <w:rPr>
          <w:rFonts w:ascii="楷体_GB2312" w:eastAsia="楷体_GB2312"/>
          <w:kern w:val="0"/>
          <w:sz w:val="30"/>
          <w:szCs w:val="30"/>
        </w:rPr>
        <w:t xml:space="preserve"> </w:t>
      </w:r>
      <w:r>
        <w:rPr>
          <w:rFonts w:hint="eastAsia" w:eastAsia="仿宋_GB2312"/>
          <w:kern w:val="0"/>
          <w:sz w:val="30"/>
          <w:szCs w:val="30"/>
        </w:rPr>
        <w:t>鉴于截至</w:t>
      </w:r>
      <w:r>
        <w:rPr>
          <w:rFonts w:eastAsia="仿宋_GB2312"/>
          <w:kern w:val="0"/>
          <w:sz w:val="30"/>
          <w:szCs w:val="30"/>
        </w:rPr>
        <w:t>2019</w:t>
      </w:r>
      <w:r>
        <w:rPr>
          <w:rFonts w:hint="eastAsia" w:eastAsia="仿宋_GB2312"/>
          <w:kern w:val="0"/>
          <w:sz w:val="30"/>
          <w:szCs w:val="30"/>
        </w:rPr>
        <w:t>年</w:t>
      </w:r>
      <w:r>
        <w:rPr>
          <w:rFonts w:eastAsia="仿宋_GB2312"/>
          <w:kern w:val="0"/>
          <w:sz w:val="30"/>
          <w:szCs w:val="30"/>
        </w:rPr>
        <w:t>12</w:t>
      </w:r>
      <w:r>
        <w:rPr>
          <w:rFonts w:hint="eastAsia" w:eastAsia="仿宋_GB2312"/>
          <w:kern w:val="0"/>
          <w:sz w:val="30"/>
          <w:szCs w:val="30"/>
        </w:rPr>
        <w:t>月</w:t>
      </w:r>
      <w:r>
        <w:rPr>
          <w:rFonts w:eastAsia="仿宋_GB2312"/>
          <w:kern w:val="0"/>
          <w:sz w:val="30"/>
          <w:szCs w:val="30"/>
        </w:rPr>
        <w:t>31</w:t>
      </w:r>
      <w:r>
        <w:rPr>
          <w:rFonts w:hint="eastAsia" w:eastAsia="仿宋_GB2312"/>
          <w:kern w:val="0"/>
          <w:sz w:val="30"/>
          <w:szCs w:val="30"/>
        </w:rPr>
        <w:t>日的国有资产占有使用情况需在完成</w:t>
      </w:r>
      <w:r>
        <w:rPr>
          <w:rFonts w:eastAsia="仿宋_GB2312"/>
          <w:kern w:val="0"/>
          <w:sz w:val="30"/>
          <w:szCs w:val="30"/>
        </w:rPr>
        <w:t>2019</w:t>
      </w:r>
      <w:r>
        <w:rPr>
          <w:rFonts w:hint="eastAsia" w:eastAsia="仿宋_GB2312"/>
          <w:kern w:val="0"/>
          <w:sz w:val="30"/>
          <w:szCs w:val="30"/>
        </w:rPr>
        <w:t>年决算编制后才能统计汇总相关数据，因此，将在公开</w:t>
      </w:r>
      <w:r>
        <w:rPr>
          <w:rFonts w:eastAsia="仿宋_GB2312"/>
          <w:kern w:val="0"/>
          <w:sz w:val="30"/>
          <w:szCs w:val="30"/>
        </w:rPr>
        <w:t>2019</w:t>
      </w:r>
      <w:r>
        <w:rPr>
          <w:rFonts w:hint="eastAsia" w:eastAsia="仿宋_GB2312"/>
          <w:kern w:val="0"/>
          <w:sz w:val="30"/>
          <w:szCs w:val="30"/>
        </w:rPr>
        <w:t>年度部门决算时一并公开部门截至</w:t>
      </w:r>
      <w:r>
        <w:rPr>
          <w:rFonts w:eastAsia="仿宋_GB2312"/>
          <w:kern w:val="0"/>
          <w:sz w:val="30"/>
          <w:szCs w:val="30"/>
        </w:rPr>
        <w:t>2019</w:t>
      </w:r>
      <w:r>
        <w:rPr>
          <w:rFonts w:hint="eastAsia" w:eastAsia="仿宋_GB2312"/>
          <w:kern w:val="0"/>
          <w:sz w:val="30"/>
          <w:szCs w:val="30"/>
        </w:rPr>
        <w:t>年</w:t>
      </w:r>
      <w:r>
        <w:rPr>
          <w:rFonts w:eastAsia="仿宋_GB2312"/>
          <w:kern w:val="0"/>
          <w:sz w:val="30"/>
          <w:szCs w:val="30"/>
        </w:rPr>
        <w:t>12</w:t>
      </w:r>
      <w:r>
        <w:rPr>
          <w:rFonts w:hint="eastAsia" w:eastAsia="仿宋_GB2312"/>
          <w:kern w:val="0"/>
          <w:sz w:val="30"/>
          <w:szCs w:val="30"/>
        </w:rPr>
        <w:t>月</w:t>
      </w:r>
      <w:r>
        <w:rPr>
          <w:rFonts w:eastAsia="仿宋_GB2312"/>
          <w:kern w:val="0"/>
          <w:sz w:val="30"/>
          <w:szCs w:val="30"/>
        </w:rPr>
        <w:t>31</w:t>
      </w:r>
      <w:r>
        <w:rPr>
          <w:rFonts w:hint="eastAsia" w:eastAsia="仿宋_GB2312"/>
          <w:kern w:val="0"/>
          <w:sz w:val="30"/>
          <w:szCs w:val="30"/>
        </w:rPr>
        <w:t>日的国有资产占有使用情况。</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（四）本部门预算绩效情况说明</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2019年我单位预算绩效目标表如实的反映我乡2019年度预算总体绩效目标和具体绩效绩效目标，具体到资金用途，使用效益和使用计划，合理做好政府预算支出经济匪类科目和部门预算支出经济分类科目的资金安排，最后在资金安排下达后合理使用，做到专款专用。</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2019年收入预算数为1014.25万元，其中基本支出824.95万元，主要用于保障民生需求，确保单位机构运转，保障职工工资福利得到落实；项目支出189.3万元，主要用于（1）人大会议经费5万元，项目目标：开展两次人代会，听取代表对政府工作意见和建议，听取人民的愿望和诉求，同时对政府工作进行监督协作；（2）勐弄乡党组织建设经费10万元，项目目标：勐弄乡开展党建相关工作，包含政治、思想、作风、制度、纪律建设等内容，建立健全党的组织机构，定期过好组织生活，落实民主生活制度，做好党员发展工作，评选表彰先进等。全面加强勐弄乡党的基层组织建设，全面提升党建工作水平，全面夯实党的执政根基；（3）工会妇联工作经费1万元，项目目标：工青妇组织服务党的事业和做群众工作的能力不断增强，助推经济发展和参与社会治理创新的水平不断提高，维护职工、青年和妇女儿童合法权益的成效不断提升，组织和工作的有效覆盖面不断扩大，党委领导、政府支持、工青妇各负其责、各方积极参与的长效机制进一步健全，社会化工作格局进一步完善；（4）关工委经费0.5万元，项目目标：为全面提高青少年的思想道德素质、科学文化素质和健康素质，进一步加强和改进关心下一代工作，促进全县经济社会协调持续发展；（5）团委工作经费0.5万元，项目目标：共青团委服务党的事业和做群众工作的能力不断增强，助推经济发展和参与社会治理创新的水平不断提高。组织团员青年开展文体活动，志愿服务，技能培训、公益服务（维护青少年合法权益、预防青少年犯罪、关爱留守儿童等）；（6） 村级组织办公经费10.00万元，主要用于开展村委会日常公用经费支出、组织各类活动支出及用于开展培训及购置学习资料、书籍订阅等：（7）村（居）民小组党支部工作经费6.3万元，主要用于党支部开展党员集体活动的必要支出及党支部开展工作所需的日常开支。（8）老年大学办学经费1.00万元，主要用于保障老年大学办学经费，推动老年大学工作有序顺利开展;</w:t>
      </w:r>
    </w:p>
    <w:p>
      <w:pPr>
        <w:widowControl/>
        <w:jc w:val="left"/>
        <w:rPr>
          <w:rFonts w:ascii="楷体_GB2312" w:eastAsia="楷体_GB2312"/>
          <w:kern w:val="0"/>
          <w:sz w:val="30"/>
          <w:szCs w:val="30"/>
        </w:rPr>
      </w:pPr>
      <w:r>
        <w:rPr>
          <w:rFonts w:hint="eastAsia" w:ascii="楷体_GB2312" w:eastAsia="楷体_GB2312"/>
          <w:kern w:val="0"/>
          <w:sz w:val="30"/>
          <w:szCs w:val="30"/>
        </w:rPr>
        <w:t>（9） 勐弄乡道基础设施延长线建设资金150.00万元，项目目标勐弄乡街道基础设施延长线建设。</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2019年度本单位严格按照预算收支执行，做到收入有预算，支出有预算，按照年初预算列支各项开支，不做无预算开支。在未来的工作中，要高度重视预算编制及预算执行工作，做到年初有具体预算，按照预算列支本年度各项开支，坚持厉行节约，专款专用的制度。，加强预算达的学习与应用。在绩效管理过程中，填报2019年度财政支出绩效目标表时，要合理安排资金使用计划，对资金做好初步的预算，额度下达资金时合理使用资金。</w:t>
      </w:r>
    </w:p>
    <w:p>
      <w:pPr>
        <w:widowControl/>
        <w:ind w:firstLine="600" w:firstLineChars="200"/>
        <w:jc w:val="left"/>
        <w:rPr>
          <w:rFonts w:hint="eastAsia" w:ascii="楷体_GB2312" w:eastAsia="楷体_GB2312"/>
          <w:kern w:val="0"/>
          <w:sz w:val="30"/>
          <w:szCs w:val="30"/>
        </w:rPr>
      </w:pPr>
    </w:p>
    <w:p>
      <w:pPr>
        <w:widowControl/>
        <w:ind w:firstLine="600" w:firstLineChars="200"/>
        <w:jc w:val="left"/>
        <w:rPr>
          <w:rFonts w:hint="eastAsia" w:ascii="楷体_GB2312" w:eastAsia="楷体_GB2312"/>
          <w:kern w:val="0"/>
          <w:sz w:val="30"/>
          <w:szCs w:val="30"/>
        </w:rPr>
      </w:pPr>
    </w:p>
    <w:p>
      <w:pPr>
        <w:widowControl/>
        <w:ind w:firstLine="5850" w:firstLineChars="1950"/>
        <w:jc w:val="left"/>
        <w:rPr>
          <w:rFonts w:ascii="楷体_GB2312" w:eastAsia="楷体_GB2312"/>
          <w:kern w:val="0"/>
          <w:sz w:val="30"/>
          <w:szCs w:val="30"/>
        </w:rPr>
      </w:pPr>
      <w:r>
        <w:rPr>
          <w:rFonts w:hint="eastAsia" w:ascii="楷体_GB2312" w:eastAsia="楷体_GB2312"/>
          <w:kern w:val="0"/>
          <w:sz w:val="30"/>
          <w:szCs w:val="30"/>
        </w:rPr>
        <w:t>2019年4月28日</w:t>
      </w:r>
    </w:p>
    <w:sectPr>
      <w:headerReference r:id="rId5" w:type="first"/>
      <w:footerReference r:id="rId8" w:type="first"/>
      <w:headerReference r:id="rId3" w:type="default"/>
      <w:footerReference r:id="rId6" w:type="default"/>
      <w:headerReference r:id="rId4" w:type="even"/>
      <w:footerReference r:id="rId7"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1060103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47BA42"/>
    <w:multiLevelType w:val="singleLevel"/>
    <w:tmpl w:val="5C47BA42"/>
    <w:lvl w:ilvl="0" w:tentative="0">
      <w:start w:val="2"/>
      <w:numFmt w:val="chineseCounting"/>
      <w:suff w:val="nothing"/>
      <w:lvlText w:val="（%1）"/>
      <w:lvlJc w:val="left"/>
      <w:rPr>
        <w:rFonts w:cs="Times New Roman"/>
      </w:rPr>
    </w:lvl>
  </w:abstractNum>
  <w:abstractNum w:abstractNumId="1">
    <w:nsid w:val="5C47DBBF"/>
    <w:multiLevelType w:val="singleLevel"/>
    <w:tmpl w:val="5C47DBBF"/>
    <w:lvl w:ilvl="0" w:tentative="0">
      <w:start w:val="4"/>
      <w:numFmt w:val="chineseCounting"/>
      <w:suff w:val="nothing"/>
      <w:lvlText w:val="%1、"/>
      <w:lvlJc w:val="left"/>
      <w:rPr>
        <w:rFonts w:cs="Times New Roman"/>
      </w:rPr>
    </w:lvl>
  </w:abstractNum>
  <w:abstractNum w:abstractNumId="2">
    <w:nsid w:val="5C47DC0A"/>
    <w:multiLevelType w:val="singleLevel"/>
    <w:tmpl w:val="5C47DC0A"/>
    <w:lvl w:ilvl="0" w:tentative="0">
      <w:start w:val="5"/>
      <w:numFmt w:val="chineseCounting"/>
      <w:suff w:val="nothing"/>
      <w:lvlText w:val="%1、"/>
      <w:lvlJc w:val="left"/>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0AEB"/>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C5857"/>
    <w:rsid w:val="000D4394"/>
    <w:rsid w:val="000E2B18"/>
    <w:rsid w:val="000E530D"/>
    <w:rsid w:val="000F365A"/>
    <w:rsid w:val="000F4C86"/>
    <w:rsid w:val="001046C0"/>
    <w:rsid w:val="00104701"/>
    <w:rsid w:val="00107ED7"/>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2AFF"/>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23C2"/>
    <w:rsid w:val="001C55D5"/>
    <w:rsid w:val="001D120C"/>
    <w:rsid w:val="001E03BD"/>
    <w:rsid w:val="001E41DD"/>
    <w:rsid w:val="001E684A"/>
    <w:rsid w:val="00200BD6"/>
    <w:rsid w:val="00210789"/>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4C06"/>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07B20"/>
    <w:rsid w:val="0031118B"/>
    <w:rsid w:val="0031122F"/>
    <w:rsid w:val="00315EFA"/>
    <w:rsid w:val="00316408"/>
    <w:rsid w:val="003179FB"/>
    <w:rsid w:val="00323A51"/>
    <w:rsid w:val="003244C9"/>
    <w:rsid w:val="0032468B"/>
    <w:rsid w:val="00327119"/>
    <w:rsid w:val="003333E4"/>
    <w:rsid w:val="00336580"/>
    <w:rsid w:val="003377A4"/>
    <w:rsid w:val="0034184B"/>
    <w:rsid w:val="003535EB"/>
    <w:rsid w:val="00354D29"/>
    <w:rsid w:val="00356356"/>
    <w:rsid w:val="00360593"/>
    <w:rsid w:val="00360EF7"/>
    <w:rsid w:val="00361A07"/>
    <w:rsid w:val="00362E2C"/>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3359"/>
    <w:rsid w:val="003C6315"/>
    <w:rsid w:val="003D1204"/>
    <w:rsid w:val="003D160D"/>
    <w:rsid w:val="003D35F4"/>
    <w:rsid w:val="003D6601"/>
    <w:rsid w:val="003D6C9A"/>
    <w:rsid w:val="003D7EEB"/>
    <w:rsid w:val="003E2D1F"/>
    <w:rsid w:val="003E2DE1"/>
    <w:rsid w:val="003E5754"/>
    <w:rsid w:val="003F171F"/>
    <w:rsid w:val="003F201E"/>
    <w:rsid w:val="003F3C0C"/>
    <w:rsid w:val="0040002C"/>
    <w:rsid w:val="00400C3B"/>
    <w:rsid w:val="00402B1E"/>
    <w:rsid w:val="00403507"/>
    <w:rsid w:val="00403546"/>
    <w:rsid w:val="00404DA0"/>
    <w:rsid w:val="0040714D"/>
    <w:rsid w:val="004158B8"/>
    <w:rsid w:val="00416B98"/>
    <w:rsid w:val="00420770"/>
    <w:rsid w:val="00421A99"/>
    <w:rsid w:val="0042780C"/>
    <w:rsid w:val="0043232E"/>
    <w:rsid w:val="00432BAC"/>
    <w:rsid w:val="00445161"/>
    <w:rsid w:val="004457F4"/>
    <w:rsid w:val="004472BF"/>
    <w:rsid w:val="00447C85"/>
    <w:rsid w:val="004544A9"/>
    <w:rsid w:val="00455E38"/>
    <w:rsid w:val="004564E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D7DCA"/>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A7FC2"/>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2BB4"/>
    <w:rsid w:val="00663602"/>
    <w:rsid w:val="00663D84"/>
    <w:rsid w:val="00682553"/>
    <w:rsid w:val="0068515C"/>
    <w:rsid w:val="0068667C"/>
    <w:rsid w:val="006A26A0"/>
    <w:rsid w:val="006A4FDA"/>
    <w:rsid w:val="006B18D5"/>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19AF"/>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4D0"/>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C2B66"/>
    <w:rsid w:val="008D1AD8"/>
    <w:rsid w:val="008D2E7D"/>
    <w:rsid w:val="008D5FED"/>
    <w:rsid w:val="008E066B"/>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94C9C"/>
    <w:rsid w:val="009A08B6"/>
    <w:rsid w:val="009A1A6B"/>
    <w:rsid w:val="009A2377"/>
    <w:rsid w:val="009A4D11"/>
    <w:rsid w:val="009B3ED3"/>
    <w:rsid w:val="009B4ADC"/>
    <w:rsid w:val="009C1730"/>
    <w:rsid w:val="009D6232"/>
    <w:rsid w:val="009E15D4"/>
    <w:rsid w:val="009E3458"/>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84EBF"/>
    <w:rsid w:val="00A95B6C"/>
    <w:rsid w:val="00AA7480"/>
    <w:rsid w:val="00AB1481"/>
    <w:rsid w:val="00AB2ABB"/>
    <w:rsid w:val="00AB56D4"/>
    <w:rsid w:val="00AB5C67"/>
    <w:rsid w:val="00AB7C98"/>
    <w:rsid w:val="00AC47D9"/>
    <w:rsid w:val="00AD0DA1"/>
    <w:rsid w:val="00AE0209"/>
    <w:rsid w:val="00AE2095"/>
    <w:rsid w:val="00AE5322"/>
    <w:rsid w:val="00AE5FEF"/>
    <w:rsid w:val="00AE73E2"/>
    <w:rsid w:val="00AF1CF9"/>
    <w:rsid w:val="00AF2AE3"/>
    <w:rsid w:val="00AF7B4F"/>
    <w:rsid w:val="00AF7C58"/>
    <w:rsid w:val="00B03CF9"/>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16DD"/>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621F"/>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0741C"/>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C7E60"/>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2CB5"/>
    <w:rsid w:val="00EB6AC3"/>
    <w:rsid w:val="00EC3636"/>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2321"/>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0602"/>
    <w:rsid w:val="00F95BCB"/>
    <w:rsid w:val="00F96634"/>
    <w:rsid w:val="00F96A5C"/>
    <w:rsid w:val="00FA1FBC"/>
    <w:rsid w:val="00FA2C97"/>
    <w:rsid w:val="00FA2FC5"/>
    <w:rsid w:val="00FB15C3"/>
    <w:rsid w:val="00FB35BE"/>
    <w:rsid w:val="00FB5C8C"/>
    <w:rsid w:val="00FC43B8"/>
    <w:rsid w:val="00FC4E58"/>
    <w:rsid w:val="00FC51C4"/>
    <w:rsid w:val="00FC7004"/>
    <w:rsid w:val="00FD06A0"/>
    <w:rsid w:val="00FD13FB"/>
    <w:rsid w:val="00FD228E"/>
    <w:rsid w:val="00FD4E9B"/>
    <w:rsid w:val="00FD7D5F"/>
    <w:rsid w:val="00FE1A2F"/>
    <w:rsid w:val="00FE5F50"/>
    <w:rsid w:val="00FF1B25"/>
    <w:rsid w:val="00FF53B1"/>
    <w:rsid w:val="00FF7A85"/>
    <w:rsid w:val="01F678D3"/>
    <w:rsid w:val="025737A0"/>
    <w:rsid w:val="02DE506B"/>
    <w:rsid w:val="030D48B4"/>
    <w:rsid w:val="034E38B3"/>
    <w:rsid w:val="03F0214E"/>
    <w:rsid w:val="04DE347C"/>
    <w:rsid w:val="06325B44"/>
    <w:rsid w:val="08B354F8"/>
    <w:rsid w:val="0A9831AB"/>
    <w:rsid w:val="0AB77A2F"/>
    <w:rsid w:val="0D6E1634"/>
    <w:rsid w:val="0DE66C61"/>
    <w:rsid w:val="0F535619"/>
    <w:rsid w:val="10985C0E"/>
    <w:rsid w:val="12824D8B"/>
    <w:rsid w:val="12BE611A"/>
    <w:rsid w:val="13C502DD"/>
    <w:rsid w:val="143430B5"/>
    <w:rsid w:val="14C47235"/>
    <w:rsid w:val="15932755"/>
    <w:rsid w:val="15F30EDB"/>
    <w:rsid w:val="16DA5F52"/>
    <w:rsid w:val="1929669B"/>
    <w:rsid w:val="1A0B3DDD"/>
    <w:rsid w:val="1ACF6AA5"/>
    <w:rsid w:val="1C1C7AED"/>
    <w:rsid w:val="1D460ADA"/>
    <w:rsid w:val="1E6B1E39"/>
    <w:rsid w:val="1F224891"/>
    <w:rsid w:val="20C53F20"/>
    <w:rsid w:val="20EA2C2D"/>
    <w:rsid w:val="227040C8"/>
    <w:rsid w:val="2280035C"/>
    <w:rsid w:val="249B44CC"/>
    <w:rsid w:val="265047C9"/>
    <w:rsid w:val="27D02B02"/>
    <w:rsid w:val="298D2453"/>
    <w:rsid w:val="2A4E63A3"/>
    <w:rsid w:val="2D7B7E3A"/>
    <w:rsid w:val="2EBA22E2"/>
    <w:rsid w:val="2EDA02E0"/>
    <w:rsid w:val="2FED2E6C"/>
    <w:rsid w:val="30775018"/>
    <w:rsid w:val="30BF07C3"/>
    <w:rsid w:val="31082867"/>
    <w:rsid w:val="315F0F3D"/>
    <w:rsid w:val="35E2262D"/>
    <w:rsid w:val="365042EB"/>
    <w:rsid w:val="36863FA5"/>
    <w:rsid w:val="36FA22DD"/>
    <w:rsid w:val="38A07ACC"/>
    <w:rsid w:val="39466C4F"/>
    <w:rsid w:val="39CE73BB"/>
    <w:rsid w:val="3E8A4CF4"/>
    <w:rsid w:val="3F340383"/>
    <w:rsid w:val="40301D26"/>
    <w:rsid w:val="41DB64A8"/>
    <w:rsid w:val="422079EC"/>
    <w:rsid w:val="4462515D"/>
    <w:rsid w:val="46267297"/>
    <w:rsid w:val="469F7C61"/>
    <w:rsid w:val="4A04751B"/>
    <w:rsid w:val="4BC3149A"/>
    <w:rsid w:val="4C236840"/>
    <w:rsid w:val="4D881014"/>
    <w:rsid w:val="4E377869"/>
    <w:rsid w:val="51092239"/>
    <w:rsid w:val="51870C32"/>
    <w:rsid w:val="51C7187E"/>
    <w:rsid w:val="52910101"/>
    <w:rsid w:val="53A96ACB"/>
    <w:rsid w:val="54283842"/>
    <w:rsid w:val="546F6508"/>
    <w:rsid w:val="54C504F6"/>
    <w:rsid w:val="54DB4968"/>
    <w:rsid w:val="563B6D93"/>
    <w:rsid w:val="568D2951"/>
    <w:rsid w:val="56962450"/>
    <w:rsid w:val="59BF4781"/>
    <w:rsid w:val="5A1A5C59"/>
    <w:rsid w:val="5AE75608"/>
    <w:rsid w:val="5BCD6441"/>
    <w:rsid w:val="5BF419EB"/>
    <w:rsid w:val="5DE5472B"/>
    <w:rsid w:val="5EA95820"/>
    <w:rsid w:val="5F6829FD"/>
    <w:rsid w:val="5FEA30DE"/>
    <w:rsid w:val="609B6948"/>
    <w:rsid w:val="62327CC9"/>
    <w:rsid w:val="6252102A"/>
    <w:rsid w:val="62CD1696"/>
    <w:rsid w:val="64580EE7"/>
    <w:rsid w:val="65077E1D"/>
    <w:rsid w:val="673C4C3E"/>
    <w:rsid w:val="675459A3"/>
    <w:rsid w:val="6B4E01C4"/>
    <w:rsid w:val="6D284E51"/>
    <w:rsid w:val="6DA61281"/>
    <w:rsid w:val="6E1E4282"/>
    <w:rsid w:val="7038000D"/>
    <w:rsid w:val="70492942"/>
    <w:rsid w:val="713B5BA1"/>
    <w:rsid w:val="7198675E"/>
    <w:rsid w:val="724A4A01"/>
    <w:rsid w:val="72A71E98"/>
    <w:rsid w:val="73C52E57"/>
    <w:rsid w:val="74D04D96"/>
    <w:rsid w:val="75867E8B"/>
    <w:rsid w:val="772F6C6C"/>
    <w:rsid w:val="78195E9A"/>
    <w:rsid w:val="7AC611A2"/>
    <w:rsid w:val="7B1E5394"/>
    <w:rsid w:val="7CE04E6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nhideWhenUsed="0" w:uiPriority="0" w:semiHidden="0" w:name="List Number" w:locked="1"/>
    <w:lsdException w:uiPriority="99" w:name="List 2"/>
    <w:lsdException w:uiPriority="99" w:name="List 3"/>
    <w:lsdException w:unhideWhenUsed="0" w:uiPriority="0" w:semiHidden="0" w:name="List 4" w:locked="1"/>
    <w:lsdException w:unhideWhenUsed="0" w:uiPriority="0" w:semiHidden="0" w:name="List 5" w:locked="1"/>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semiHidden/>
    <w:qFormat/>
    <w:uiPriority w:val="99"/>
    <w:pPr>
      <w:jc w:val="left"/>
    </w:pPr>
  </w:style>
  <w:style w:type="paragraph" w:styleId="3">
    <w:name w:val="Balloon Text"/>
    <w:basedOn w:val="1"/>
    <w:link w:val="13"/>
    <w:semiHidden/>
    <w:qFormat/>
    <w:uiPriority w:val="99"/>
    <w:rPr>
      <w:sz w:val="18"/>
      <w:szCs w:val="18"/>
    </w:rPr>
  </w:style>
  <w:style w:type="paragraph" w:styleId="4">
    <w:name w:val="footer"/>
    <w:basedOn w:val="1"/>
    <w:link w:val="14"/>
    <w:qFormat/>
    <w:uiPriority w:val="99"/>
    <w:pPr>
      <w:tabs>
        <w:tab w:val="center" w:pos="4153"/>
        <w:tab w:val="right" w:pos="8306"/>
      </w:tabs>
      <w:snapToGrid w:val="0"/>
      <w:jc w:val="left"/>
    </w:pPr>
    <w:rPr>
      <w:sz w:val="18"/>
      <w:szCs w:val="18"/>
    </w:rPr>
  </w:style>
  <w:style w:type="paragraph" w:styleId="5">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ind w:firstLine="420"/>
      <w:jc w:val="left"/>
    </w:pPr>
    <w:rPr>
      <w:rFonts w:ascii="Calibri" w:hAnsi="Calibri"/>
      <w:kern w:val="0"/>
      <w:sz w:val="24"/>
    </w:rPr>
  </w:style>
  <w:style w:type="paragraph" w:styleId="7">
    <w:name w:val="annotation subject"/>
    <w:basedOn w:val="2"/>
    <w:next w:val="2"/>
    <w:link w:val="16"/>
    <w:semiHidden/>
    <w:qFormat/>
    <w:uiPriority w:val="99"/>
    <w:rPr>
      <w:b/>
      <w:bCs/>
    </w:rPr>
  </w:style>
  <w:style w:type="character" w:styleId="10">
    <w:name w:val="Strong"/>
    <w:qFormat/>
    <w:locked/>
    <w:uiPriority w:val="99"/>
    <w:rPr>
      <w:rFonts w:ascii="Times New Roman" w:hAnsi="Times New Roman" w:cs="Times New Roman"/>
      <w:b/>
    </w:rPr>
  </w:style>
  <w:style w:type="character" w:styleId="11">
    <w:name w:val="annotation reference"/>
    <w:semiHidden/>
    <w:qFormat/>
    <w:uiPriority w:val="99"/>
    <w:rPr>
      <w:rFonts w:cs="Times New Roman"/>
      <w:sz w:val="21"/>
    </w:rPr>
  </w:style>
  <w:style w:type="character" w:customStyle="1" w:styleId="12">
    <w:name w:val="批注文字 Char"/>
    <w:link w:val="2"/>
    <w:semiHidden/>
    <w:qFormat/>
    <w:locked/>
    <w:uiPriority w:val="99"/>
    <w:rPr>
      <w:rFonts w:cs="Times New Roman"/>
      <w:sz w:val="24"/>
      <w:szCs w:val="24"/>
    </w:rPr>
  </w:style>
  <w:style w:type="character" w:customStyle="1" w:styleId="13">
    <w:name w:val="批注框文本 Char"/>
    <w:link w:val="3"/>
    <w:semiHidden/>
    <w:qFormat/>
    <w:locked/>
    <w:uiPriority w:val="99"/>
    <w:rPr>
      <w:rFonts w:cs="Times New Roman"/>
      <w:sz w:val="2"/>
    </w:rPr>
  </w:style>
  <w:style w:type="character" w:customStyle="1" w:styleId="14">
    <w:name w:val="页脚 Char"/>
    <w:link w:val="4"/>
    <w:semiHidden/>
    <w:qFormat/>
    <w:locked/>
    <w:uiPriority w:val="99"/>
    <w:rPr>
      <w:rFonts w:cs="Times New Roman"/>
      <w:sz w:val="18"/>
      <w:szCs w:val="18"/>
    </w:rPr>
  </w:style>
  <w:style w:type="character" w:customStyle="1" w:styleId="15">
    <w:name w:val="页眉 Char"/>
    <w:link w:val="5"/>
    <w:semiHidden/>
    <w:qFormat/>
    <w:locked/>
    <w:uiPriority w:val="99"/>
    <w:rPr>
      <w:rFonts w:cs="Times New Roman"/>
      <w:sz w:val="18"/>
      <w:szCs w:val="18"/>
    </w:rPr>
  </w:style>
  <w:style w:type="character" w:customStyle="1" w:styleId="16">
    <w:name w:val="批注主题 Char"/>
    <w:link w:val="7"/>
    <w:semiHidden/>
    <w:qFormat/>
    <w:locked/>
    <w:uiPriority w:val="99"/>
    <w:rPr>
      <w:rFonts w:cs="Times New Roman"/>
      <w:b/>
      <w:bCs/>
      <w:sz w:val="24"/>
      <w:szCs w:val="24"/>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8">
    <w:name w:val="pa-4"/>
    <w:basedOn w:val="1"/>
    <w:qFormat/>
    <w:uiPriority w:val="0"/>
    <w:pPr>
      <w:widowControl/>
      <w:spacing w:line="360" w:lineRule="atLeast"/>
      <w:ind w:firstLine="640"/>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zhlx</Company>
  <Pages>20</Pages>
  <Words>1634</Words>
  <Characters>9318</Characters>
  <Lines>77</Lines>
  <Paragraphs>21</Paragraphs>
  <TotalTime>33</TotalTime>
  <ScaleCrop>false</ScaleCrop>
  <LinksUpToDate>false</LinksUpToDate>
  <CharactersWithSpaces>10931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杨世妍</cp:lastModifiedBy>
  <cp:lastPrinted>2018-01-31T03:32:00Z</cp:lastPrinted>
  <dcterms:modified xsi:type="dcterms:W3CDTF">2024-07-15T01:33:39Z</dcterms:modified>
  <dc:title>年部门预算编制说明</dc:title>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678A5D6F89594858A22E89727BAE420D</vt:lpwstr>
  </property>
</Properties>
</file>