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盈江县平原镇人民政府2019年部门预算公开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盈江县平原镇人民政府2019年部门预算编制说明</w:t>
      </w:r>
    </w:p>
    <w:p>
      <w:pPr>
        <w:jc w:val="left"/>
        <w:rPr>
          <w:rFonts w:ascii="黑体" w:hAnsi="黑体" w:eastAsia="黑体"/>
          <w:sz w:val="30"/>
          <w:szCs w:val="30"/>
        </w:rPr>
      </w:pPr>
      <w:r>
        <w:rPr>
          <w:rFonts w:hint="eastAsia" w:ascii="黑体" w:hAnsi="黑体" w:eastAsia="黑体"/>
          <w:sz w:val="30"/>
          <w:szCs w:val="30"/>
        </w:rPr>
        <w:t>第二部分盈江县平原镇人民政府2019年部门预算表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ind w:firstLine="600" w:firstLineChars="200"/>
        <w:jc w:val="left"/>
        <w:rPr>
          <w:rFonts w:ascii="黑体" w:hAnsi="黑体" w:eastAsia="黑体"/>
          <w:kern w:val="0"/>
          <w:sz w:val="30"/>
          <w:szCs w:val="30"/>
        </w:rPr>
      </w:pPr>
      <w:r>
        <w:rPr>
          <w:rFonts w:hint="eastAsia" w:ascii="黑体" w:hAnsi="黑体" w:eastAsia="黑体"/>
          <w:sz w:val="30"/>
          <w:szCs w:val="30"/>
        </w:rPr>
        <w:t>盈江县平原镇人民政府2019年部门预算编制说明</w:t>
      </w:r>
    </w:p>
    <w:p>
      <w:pPr>
        <w:widowControl/>
        <w:ind w:firstLine="750" w:firstLineChars="2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（一）部门主要职责</w:t>
      </w:r>
    </w:p>
    <w:p>
      <w:pPr>
        <w:widowControl/>
        <w:ind w:firstLine="320" w:firstLineChars="100"/>
        <w:jc w:val="left"/>
        <w:rPr>
          <w:rFonts w:ascii="仿宋" w:hAnsi="仿宋" w:eastAsia="仿宋"/>
          <w:sz w:val="32"/>
          <w:szCs w:val="32"/>
        </w:rPr>
      </w:pPr>
      <w:r>
        <w:rPr>
          <w:rFonts w:hint="eastAsia" w:ascii="仿宋" w:hAnsi="仿宋" w:eastAsia="仿宋"/>
          <w:sz w:val="32"/>
          <w:szCs w:val="32"/>
        </w:rPr>
        <w:t>（1）执行国家行政机关的决定、命令和国家制定的法令、法规，执行本级人民代表大会的各项决议，并报告执行决议、决定和命令的情况。</w:t>
      </w:r>
    </w:p>
    <w:p>
      <w:pPr>
        <w:widowControl/>
        <w:ind w:firstLine="320" w:firstLineChars="100"/>
        <w:jc w:val="left"/>
        <w:rPr>
          <w:rFonts w:ascii="仿宋" w:hAnsi="仿宋" w:eastAsia="仿宋"/>
          <w:sz w:val="32"/>
          <w:szCs w:val="32"/>
        </w:rPr>
      </w:pPr>
      <w:r>
        <w:rPr>
          <w:rFonts w:hint="eastAsia" w:ascii="仿宋" w:hAnsi="仿宋" w:eastAsia="仿宋"/>
          <w:sz w:val="32"/>
          <w:szCs w:val="32"/>
        </w:rPr>
        <w:t>（2）制定并落实本行政区域的经济计划和措施，全面提高人民群众的生活水平和生活质量。</w:t>
      </w:r>
    </w:p>
    <w:p>
      <w:pPr>
        <w:widowControl/>
        <w:ind w:firstLine="320" w:firstLineChars="100"/>
        <w:jc w:val="left"/>
        <w:rPr>
          <w:rFonts w:ascii="仿宋" w:hAnsi="仿宋" w:eastAsia="仿宋"/>
          <w:sz w:val="32"/>
          <w:szCs w:val="32"/>
        </w:rPr>
      </w:pPr>
      <w:r>
        <w:rPr>
          <w:rFonts w:hint="eastAsia" w:ascii="仿宋" w:hAnsi="仿宋" w:eastAsia="仿宋"/>
          <w:sz w:val="32"/>
          <w:szCs w:val="32"/>
        </w:rPr>
        <w:t>（3）承担国有资产、集体资产管理、监督及增值保值责任。</w:t>
      </w:r>
    </w:p>
    <w:p>
      <w:pPr>
        <w:widowControl/>
        <w:ind w:firstLine="320" w:firstLineChars="100"/>
        <w:jc w:val="left"/>
        <w:rPr>
          <w:rFonts w:ascii="仿宋" w:hAnsi="仿宋" w:eastAsia="仿宋"/>
          <w:sz w:val="32"/>
          <w:szCs w:val="32"/>
        </w:rPr>
      </w:pPr>
      <w:r>
        <w:rPr>
          <w:rFonts w:hint="eastAsia" w:ascii="仿宋" w:hAnsi="仿宋" w:eastAsia="仿宋"/>
          <w:sz w:val="32"/>
          <w:szCs w:val="32"/>
        </w:rPr>
        <w:t>（4）展社会主义民主和法制的宣传教育，保障公民的权利，打击违法犯罪，维护社会稳定。</w:t>
      </w:r>
    </w:p>
    <w:p>
      <w:pPr>
        <w:widowControl/>
        <w:ind w:firstLine="320" w:firstLineChars="100"/>
        <w:jc w:val="left"/>
        <w:rPr>
          <w:rFonts w:ascii="仿宋" w:hAnsi="仿宋" w:eastAsia="仿宋"/>
          <w:sz w:val="32"/>
          <w:szCs w:val="32"/>
        </w:rPr>
      </w:pPr>
      <w:r>
        <w:rPr>
          <w:rFonts w:hint="eastAsia" w:ascii="仿宋" w:hAnsi="仿宋" w:eastAsia="仿宋"/>
          <w:sz w:val="32"/>
          <w:szCs w:val="32"/>
        </w:rPr>
        <w:t>（5）制定社会各项事业发展计划，发展教育、卫生、科技、民政、文化、体育事业；加强计划生育工作；推进社会保障、社会福利事业和养老保险等工作。</w:t>
      </w:r>
    </w:p>
    <w:p>
      <w:pPr>
        <w:widowControl/>
        <w:ind w:firstLine="320" w:firstLineChars="100"/>
        <w:jc w:val="left"/>
        <w:rPr>
          <w:rFonts w:ascii="仿宋" w:hAnsi="仿宋" w:eastAsia="仿宋"/>
          <w:sz w:val="32"/>
          <w:szCs w:val="32"/>
        </w:rPr>
      </w:pPr>
      <w:r>
        <w:rPr>
          <w:rFonts w:hint="eastAsia" w:ascii="仿宋" w:hAnsi="仿宋" w:eastAsia="仿宋"/>
          <w:sz w:val="32"/>
          <w:szCs w:val="32"/>
        </w:rPr>
        <w:t>（6）加强镇级财政的监督和管理。</w:t>
      </w:r>
    </w:p>
    <w:p>
      <w:pPr>
        <w:widowControl/>
        <w:ind w:firstLine="320" w:firstLineChars="100"/>
        <w:jc w:val="left"/>
        <w:rPr>
          <w:rFonts w:ascii="仿宋" w:hAnsi="仿宋" w:eastAsia="仿宋"/>
          <w:sz w:val="32"/>
          <w:szCs w:val="32"/>
        </w:rPr>
      </w:pPr>
      <w:r>
        <w:rPr>
          <w:rFonts w:hint="eastAsia" w:ascii="仿宋" w:hAnsi="仿宋" w:eastAsia="仿宋"/>
          <w:sz w:val="32"/>
          <w:szCs w:val="32"/>
        </w:rPr>
        <w:t>（7）指导村（居）民委员会的组织制度建设和业务建设，促进村（居）民委员会民主自治。</w:t>
      </w:r>
    </w:p>
    <w:p>
      <w:pPr>
        <w:widowControl/>
        <w:ind w:firstLine="320" w:firstLineChars="100"/>
        <w:jc w:val="left"/>
        <w:rPr>
          <w:rFonts w:ascii="仿宋" w:hAnsi="仿宋" w:eastAsia="仿宋"/>
          <w:sz w:val="32"/>
          <w:szCs w:val="32"/>
        </w:rPr>
      </w:pPr>
      <w:r>
        <w:rPr>
          <w:rFonts w:hint="eastAsia" w:ascii="仿宋" w:hAnsi="仿宋" w:eastAsia="仿宋"/>
          <w:sz w:val="32"/>
          <w:szCs w:val="32"/>
        </w:rPr>
        <w:t>（8）制定和组织实施镇村建设规划，保护和改善生活环境和生态环境。</w:t>
      </w:r>
    </w:p>
    <w:p>
      <w:pPr>
        <w:widowControl/>
        <w:ind w:firstLine="320" w:firstLineChars="100"/>
        <w:jc w:val="left"/>
        <w:rPr>
          <w:rFonts w:ascii="仿宋" w:hAnsi="仿宋" w:eastAsia="仿宋"/>
          <w:sz w:val="32"/>
          <w:szCs w:val="32"/>
        </w:rPr>
      </w:pPr>
      <w:r>
        <w:rPr>
          <w:rFonts w:hint="eastAsia" w:ascii="仿宋" w:hAnsi="仿宋" w:eastAsia="仿宋"/>
          <w:sz w:val="32"/>
          <w:szCs w:val="32"/>
        </w:rPr>
        <w:t>（9）协助和支持设置在本行政区域内不隶属于镇的国家机关和企事业单位工作，监督其遵守和执行国家的法律、法规和政策。</w:t>
      </w:r>
    </w:p>
    <w:p>
      <w:pPr>
        <w:widowControl/>
        <w:ind w:firstLine="320" w:firstLineChars="100"/>
        <w:jc w:val="left"/>
        <w:rPr>
          <w:rFonts w:ascii="楷体_GB2312" w:eastAsia="楷体_GB2312"/>
          <w:kern w:val="0"/>
          <w:sz w:val="30"/>
          <w:szCs w:val="30"/>
        </w:rPr>
      </w:pPr>
      <w:r>
        <w:rPr>
          <w:rFonts w:hint="eastAsia" w:ascii="仿宋" w:hAnsi="仿宋" w:eastAsia="仿宋"/>
          <w:sz w:val="32"/>
          <w:szCs w:val="32"/>
        </w:rPr>
        <w:t>（10）承办本级党委、人大和上级交办的其它事项。</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320" w:firstLineChars="100"/>
        <w:jc w:val="left"/>
        <w:rPr>
          <w:rFonts w:ascii="仿宋" w:hAnsi="仿宋" w:eastAsia="仿宋"/>
          <w:sz w:val="32"/>
          <w:szCs w:val="32"/>
          <w:highlight w:val="yellow"/>
        </w:rPr>
      </w:pPr>
      <w:r>
        <w:rPr>
          <w:rFonts w:hint="eastAsia" w:ascii="仿宋" w:hAnsi="仿宋" w:eastAsia="仿宋"/>
          <w:sz w:val="32"/>
          <w:szCs w:val="32"/>
        </w:rPr>
        <w:t>盈江县平原镇内设4个党政综合办公室。分别是：</w:t>
      </w:r>
      <w:r>
        <w:rPr>
          <w:rFonts w:hint="eastAsia" w:ascii="仿宋" w:hAnsi="仿宋" w:eastAsia="仿宋" w:cs="仿宋"/>
          <w:sz w:val="32"/>
          <w:szCs w:val="32"/>
          <w:lang w:bidi="ar"/>
        </w:rPr>
        <w:t>党政办公室、经济发展办公室、社会事务办公室、社会治安综合治理办公室（群众工作站）</w:t>
      </w:r>
    </w:p>
    <w:p>
      <w:pPr>
        <w:widowControl/>
        <w:numPr>
          <w:ilvl w:val="0"/>
          <w:numId w:val="1"/>
        </w:numPr>
        <w:ind w:firstLine="300" w:firstLineChars="100"/>
        <w:jc w:val="left"/>
        <w:rPr>
          <w:rFonts w:ascii="楷体_GB2312" w:eastAsia="楷体_GB2312"/>
          <w:kern w:val="0"/>
          <w:sz w:val="30"/>
          <w:szCs w:val="30"/>
        </w:rPr>
      </w:pPr>
      <w:r>
        <w:rPr>
          <w:rFonts w:ascii="楷体_GB2312" w:eastAsia="楷体_GB2312"/>
          <w:kern w:val="0"/>
          <w:sz w:val="30"/>
          <w:szCs w:val="30"/>
        </w:rPr>
        <w:t>重点工作概述</w:t>
      </w:r>
    </w:p>
    <w:p>
      <w:pPr>
        <w:ind w:firstLine="640" w:firstLineChars="200"/>
        <w:jc w:val="left"/>
      </w:pPr>
      <w:r>
        <w:rPr>
          <w:rFonts w:eastAsia="仿宋_GB2312"/>
          <w:sz w:val="32"/>
          <w:szCs w:val="32"/>
        </w:rPr>
        <w:t>一是全力抓好已签约项目落地，加大项目建设力度。进一步加强重点工程和新上项目跟踪服务，着力解决项目落地中的各种困难，狠抓落实，确保重点建设项目工程顺利推进。二是持续推进县级重大落地项目协调服务。继续做好大盈江综合旅游基础设施、湿地公园、“三馆一中心”、傣文化园、盈江景成温泉酒店、盈江养老综合服务中心、德宏州荣军疗养院、盈江县城市老年公寓、腾陇高速公路延长线、拉勐工业园区等项目推进建设协调服务工作。</w:t>
      </w:r>
      <w:r>
        <w:rPr>
          <w:rFonts w:hint="eastAsia" w:eastAsia="仿宋_GB2312"/>
          <w:sz w:val="32"/>
          <w:szCs w:val="32"/>
        </w:rPr>
        <w:t>三是</w:t>
      </w:r>
      <w:r>
        <w:rPr>
          <w:rFonts w:eastAsia="仿宋_GB2312"/>
          <w:sz w:val="32"/>
          <w:szCs w:val="32"/>
        </w:rPr>
        <w:t>对照既定目标和实施方案，全力抓好美丽乡村建设，力争打造成品位高、质量好、设施齐、群众满意的美丽乡村建设项目。</w:t>
      </w:r>
      <w:r>
        <w:rPr>
          <w:rFonts w:hint="eastAsia" w:eastAsia="仿宋_GB2312"/>
          <w:sz w:val="32"/>
          <w:szCs w:val="32"/>
        </w:rPr>
        <w:t>四是</w:t>
      </w:r>
      <w:r>
        <w:rPr>
          <w:rFonts w:eastAsia="仿宋_GB2312"/>
          <w:sz w:val="32"/>
          <w:szCs w:val="32"/>
        </w:rPr>
        <w:t>做好围垦种植整治及水毁工程修复</w:t>
      </w:r>
      <w:r>
        <w:rPr>
          <w:rFonts w:hint="eastAsia" w:eastAsia="仿宋_GB2312"/>
          <w:sz w:val="32"/>
          <w:szCs w:val="32"/>
        </w:rPr>
        <w:t>，</w:t>
      </w:r>
      <w:r>
        <w:rPr>
          <w:rFonts w:eastAsia="仿宋_GB2312"/>
          <w:sz w:val="32"/>
          <w:szCs w:val="32"/>
        </w:rPr>
        <w:t>完善河长制制度，做好河长巡河，积极开展河长清河行动，真正做到“河畅、水清、岸绿、景美”</w:t>
      </w:r>
      <w:r>
        <w:rPr>
          <w:rFonts w:hint="eastAsia" w:eastAsia="仿宋_GB2312"/>
          <w:sz w:val="32"/>
          <w:szCs w:val="32"/>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rPr>
        <w:t>2019</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1</w:t>
      </w:r>
      <w:r>
        <w:rPr>
          <w:rFonts w:eastAsia="仿宋_GB2312"/>
          <w:kern w:val="0"/>
          <w:sz w:val="30"/>
          <w:szCs w:val="30"/>
        </w:rPr>
        <w:t>个；参公管理事业单位</w:t>
      </w:r>
      <w:r>
        <w:rPr>
          <w:rFonts w:hint="eastAsia" w:eastAsia="仿宋_GB2312"/>
          <w:kern w:val="0"/>
          <w:sz w:val="30"/>
          <w:szCs w:val="30"/>
        </w:rPr>
        <w:t>1</w:t>
      </w:r>
      <w:r>
        <w:rPr>
          <w:rFonts w:eastAsia="仿宋_GB2312"/>
          <w:kern w:val="0"/>
          <w:sz w:val="30"/>
          <w:szCs w:val="30"/>
        </w:rPr>
        <w:t>个；非参公管理事业单位</w:t>
      </w:r>
      <w:r>
        <w:rPr>
          <w:rFonts w:hint="eastAsia" w:eastAsia="仿宋_GB2312"/>
          <w:kern w:val="0"/>
          <w:sz w:val="30"/>
          <w:szCs w:val="30"/>
        </w:rPr>
        <w:t>0</w:t>
      </w:r>
      <w:r>
        <w:rPr>
          <w:rFonts w:eastAsia="仿宋_GB2312"/>
          <w:kern w:val="0"/>
          <w:sz w:val="30"/>
          <w:szCs w:val="30"/>
        </w:rPr>
        <w:t>个。截止20</w:t>
      </w:r>
      <w:r>
        <w:rPr>
          <w:rFonts w:hint="eastAsia" w:eastAsia="仿宋_GB2312"/>
          <w:kern w:val="0"/>
          <w:sz w:val="30"/>
          <w:szCs w:val="30"/>
        </w:rPr>
        <w:t>19</w:t>
      </w:r>
      <w:r>
        <w:rPr>
          <w:rFonts w:eastAsia="仿宋_GB2312"/>
          <w:kern w:val="0"/>
          <w:sz w:val="30"/>
          <w:szCs w:val="30"/>
        </w:rPr>
        <w:t>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rPr>
        <w:t>90</w:t>
      </w:r>
      <w:r>
        <w:rPr>
          <w:rFonts w:eastAsia="仿宋_GB2312"/>
          <w:kern w:val="0"/>
          <w:sz w:val="30"/>
          <w:szCs w:val="30"/>
        </w:rPr>
        <w:t xml:space="preserve">人，其中：行政编制 </w:t>
      </w:r>
      <w:r>
        <w:rPr>
          <w:rFonts w:hint="eastAsia" w:eastAsia="仿宋_GB2312"/>
          <w:kern w:val="0"/>
          <w:sz w:val="30"/>
          <w:szCs w:val="30"/>
        </w:rPr>
        <w:t>41</w:t>
      </w:r>
      <w:r>
        <w:rPr>
          <w:rFonts w:eastAsia="仿宋_GB2312"/>
          <w:kern w:val="0"/>
          <w:sz w:val="30"/>
          <w:szCs w:val="30"/>
        </w:rPr>
        <w:t>人，事业编制</w:t>
      </w:r>
      <w:r>
        <w:rPr>
          <w:rFonts w:hint="eastAsia" w:eastAsia="仿宋_GB2312"/>
          <w:kern w:val="0"/>
          <w:sz w:val="30"/>
          <w:szCs w:val="30"/>
        </w:rPr>
        <w:t>49</w:t>
      </w:r>
      <w:r>
        <w:rPr>
          <w:rFonts w:eastAsia="仿宋_GB2312"/>
          <w:kern w:val="0"/>
          <w:sz w:val="30"/>
          <w:szCs w:val="30"/>
        </w:rPr>
        <w:t>人。在职实有</w:t>
      </w:r>
      <w:r>
        <w:rPr>
          <w:rFonts w:hint="eastAsia" w:eastAsia="仿宋_GB2312"/>
          <w:kern w:val="0"/>
          <w:sz w:val="30"/>
          <w:szCs w:val="30"/>
        </w:rPr>
        <w:t>112</w:t>
      </w:r>
      <w:r>
        <w:rPr>
          <w:rFonts w:eastAsia="仿宋_GB2312"/>
          <w:kern w:val="0"/>
          <w:sz w:val="30"/>
          <w:szCs w:val="30"/>
        </w:rPr>
        <w:t xml:space="preserve">人，其中： 财政全供养 </w:t>
      </w:r>
      <w:r>
        <w:rPr>
          <w:rFonts w:hint="eastAsia" w:eastAsia="仿宋_GB2312"/>
          <w:kern w:val="0"/>
          <w:sz w:val="30"/>
          <w:szCs w:val="30"/>
        </w:rPr>
        <w:t>112</w:t>
      </w:r>
      <w:r>
        <w:rPr>
          <w:rFonts w:eastAsia="仿宋_GB2312"/>
          <w:kern w:val="0"/>
          <w:sz w:val="30"/>
          <w:szCs w:val="30"/>
        </w:rPr>
        <w:t>人，财政部分供养</w:t>
      </w:r>
      <w:r>
        <w:rPr>
          <w:rFonts w:hint="eastAsia" w:eastAsia="仿宋_GB2312"/>
          <w:kern w:val="0"/>
          <w:sz w:val="30"/>
          <w:szCs w:val="30"/>
        </w:rPr>
        <w:t>0</w:t>
      </w:r>
      <w:r>
        <w:rPr>
          <w:rFonts w:eastAsia="仿宋_GB2312"/>
          <w:kern w:val="0"/>
          <w:sz w:val="30"/>
          <w:szCs w:val="30"/>
        </w:rPr>
        <w:t>人，非财政供养</w:t>
      </w:r>
      <w:r>
        <w:rPr>
          <w:rFonts w:hint="eastAsia" w:eastAsia="仿宋_GB2312"/>
          <w:kern w:val="0"/>
          <w:sz w:val="30"/>
          <w:szCs w:val="30"/>
        </w:rPr>
        <w:t>0</w:t>
      </w:r>
      <w:r>
        <w:rPr>
          <w:rFonts w:eastAsia="仿宋_GB2312"/>
          <w:kern w:val="0"/>
          <w:sz w:val="30"/>
          <w:szCs w:val="30"/>
        </w:rPr>
        <w:t>人。</w:t>
      </w:r>
    </w:p>
    <w:p>
      <w:pPr>
        <w:widowControl/>
        <w:ind w:firstLine="600" w:firstLineChars="200"/>
        <w:jc w:val="left"/>
        <w:rPr>
          <w:rFonts w:eastAsia="仿宋_GB2312"/>
          <w:color w:val="auto"/>
          <w:kern w:val="0"/>
          <w:sz w:val="30"/>
          <w:szCs w:val="30"/>
          <w:highlight w:val="none"/>
        </w:rPr>
      </w:pPr>
      <w:r>
        <w:rPr>
          <w:rFonts w:eastAsia="仿宋_GB2312"/>
          <w:color w:val="auto"/>
          <w:kern w:val="0"/>
          <w:sz w:val="30"/>
          <w:szCs w:val="30"/>
          <w:highlight w:val="none"/>
        </w:rPr>
        <w:t xml:space="preserve">离退休人员 </w:t>
      </w:r>
      <w:r>
        <w:rPr>
          <w:rFonts w:hint="eastAsia" w:eastAsia="仿宋_GB2312"/>
          <w:color w:val="auto"/>
          <w:kern w:val="0"/>
          <w:sz w:val="30"/>
          <w:szCs w:val="30"/>
          <w:highlight w:val="none"/>
          <w:lang w:val="en-US" w:eastAsia="zh-CN"/>
        </w:rPr>
        <w:t>64</w:t>
      </w:r>
      <w:r>
        <w:rPr>
          <w:rFonts w:eastAsia="仿宋_GB2312"/>
          <w:color w:val="auto"/>
          <w:kern w:val="0"/>
          <w:sz w:val="30"/>
          <w:szCs w:val="30"/>
          <w:highlight w:val="none"/>
        </w:rPr>
        <w:t xml:space="preserve">人，其中： 离休 </w:t>
      </w:r>
      <w:r>
        <w:rPr>
          <w:rFonts w:hint="eastAsia" w:eastAsia="仿宋_GB2312"/>
          <w:color w:val="auto"/>
          <w:kern w:val="0"/>
          <w:sz w:val="30"/>
          <w:szCs w:val="30"/>
          <w:highlight w:val="none"/>
        </w:rPr>
        <w:t>0</w:t>
      </w:r>
      <w:r>
        <w:rPr>
          <w:rFonts w:eastAsia="仿宋_GB2312"/>
          <w:color w:val="auto"/>
          <w:kern w:val="0"/>
          <w:sz w:val="30"/>
          <w:szCs w:val="30"/>
          <w:highlight w:val="none"/>
        </w:rPr>
        <w:t xml:space="preserve">人，退休 </w:t>
      </w:r>
      <w:r>
        <w:rPr>
          <w:rFonts w:hint="eastAsia" w:eastAsia="仿宋_GB2312"/>
          <w:color w:val="auto"/>
          <w:kern w:val="0"/>
          <w:sz w:val="30"/>
          <w:szCs w:val="30"/>
          <w:highlight w:val="none"/>
          <w:lang w:val="en-US" w:eastAsia="zh-CN"/>
        </w:rPr>
        <w:t>64</w:t>
      </w:r>
      <w:r>
        <w:rPr>
          <w:rFonts w:eastAsia="仿宋_GB2312"/>
          <w:color w:val="auto"/>
          <w:kern w:val="0"/>
          <w:sz w:val="30"/>
          <w:szCs w:val="30"/>
          <w:highlight w:val="none"/>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rPr>
        <w:t>4</w:t>
      </w:r>
      <w:r>
        <w:rPr>
          <w:rFonts w:eastAsia="仿宋_GB2312"/>
          <w:kern w:val="0"/>
          <w:sz w:val="30"/>
          <w:szCs w:val="30"/>
        </w:rPr>
        <w:t>辆，实有车辆</w:t>
      </w:r>
      <w:r>
        <w:rPr>
          <w:rFonts w:hint="eastAsia" w:eastAsia="仿宋_GB2312"/>
          <w:kern w:val="0"/>
          <w:sz w:val="30"/>
          <w:szCs w:val="30"/>
        </w:rPr>
        <w:t>4</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年部门财务总收入 </w:t>
      </w:r>
      <w:r>
        <w:rPr>
          <w:rFonts w:hint="eastAsia" w:eastAsia="仿宋_GB2312"/>
          <w:kern w:val="0"/>
          <w:sz w:val="30"/>
          <w:szCs w:val="30"/>
        </w:rPr>
        <w:t>9965.2</w:t>
      </w:r>
      <w:r>
        <w:rPr>
          <w:rFonts w:eastAsia="仿宋_GB2312"/>
          <w:kern w:val="0"/>
          <w:sz w:val="30"/>
          <w:szCs w:val="30"/>
        </w:rPr>
        <w:t>万元，其中：一般公共预算</w:t>
      </w:r>
      <w:r>
        <w:rPr>
          <w:rFonts w:hint="eastAsia" w:eastAsia="仿宋_GB2312"/>
          <w:kern w:val="0"/>
          <w:sz w:val="30"/>
          <w:szCs w:val="30"/>
        </w:rPr>
        <w:t>财政拨款9965.2</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年部门财政拨款收入</w:t>
      </w:r>
      <w:r>
        <w:rPr>
          <w:rFonts w:hint="eastAsia" w:eastAsia="仿宋_GB2312"/>
          <w:kern w:val="0"/>
          <w:sz w:val="30"/>
          <w:szCs w:val="30"/>
        </w:rPr>
        <w:t>9965.02</w:t>
      </w:r>
      <w:r>
        <w:rPr>
          <w:rFonts w:eastAsia="仿宋_GB2312"/>
          <w:kern w:val="0"/>
          <w:sz w:val="30"/>
          <w:szCs w:val="30"/>
        </w:rPr>
        <w:t>万元，其中:本年收入</w:t>
      </w:r>
      <w:r>
        <w:rPr>
          <w:rFonts w:hint="eastAsia" w:eastAsia="仿宋_GB2312"/>
          <w:kern w:val="0"/>
          <w:sz w:val="30"/>
          <w:szCs w:val="30"/>
        </w:rPr>
        <w:t>9965.2</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rPr>
        <w:t>9965.2</w:t>
      </w:r>
      <w:r>
        <w:rPr>
          <w:rFonts w:eastAsia="仿宋_GB2312"/>
          <w:kern w:val="0"/>
          <w:sz w:val="30"/>
          <w:szCs w:val="30"/>
        </w:rPr>
        <w:t>万元（本级财力</w:t>
      </w:r>
      <w:r>
        <w:rPr>
          <w:rFonts w:hint="eastAsia" w:eastAsia="仿宋_GB2312"/>
          <w:kern w:val="0"/>
          <w:sz w:val="30"/>
          <w:szCs w:val="30"/>
        </w:rPr>
        <w:t>9965.2</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widowControl/>
        <w:numPr>
          <w:ilvl w:val="0"/>
          <w:numId w:val="2"/>
        </w:numPr>
        <w:ind w:firstLine="600" w:firstLineChars="200"/>
        <w:jc w:val="left"/>
        <w:rPr>
          <w:rFonts w:ascii="黑体" w:hAnsi="黑体" w:eastAsia="黑体"/>
          <w:kern w:val="0"/>
          <w:sz w:val="30"/>
          <w:szCs w:val="30"/>
        </w:rPr>
      </w:pPr>
      <w:r>
        <w:rPr>
          <w:rFonts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年部门预算总支出</w:t>
      </w:r>
      <w:r>
        <w:rPr>
          <w:rFonts w:hint="eastAsia" w:eastAsia="仿宋_GB2312"/>
          <w:kern w:val="0"/>
          <w:sz w:val="30"/>
          <w:szCs w:val="30"/>
        </w:rPr>
        <w:t>9965.2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9965.2</w:t>
      </w:r>
      <w:r>
        <w:rPr>
          <w:rFonts w:eastAsia="仿宋_GB2312"/>
          <w:kern w:val="0"/>
          <w:sz w:val="30"/>
          <w:szCs w:val="30"/>
        </w:rPr>
        <w:t>万元，其中，基本支出</w:t>
      </w:r>
      <w:r>
        <w:rPr>
          <w:rFonts w:hint="eastAsia" w:eastAsia="仿宋_GB2312"/>
          <w:kern w:val="0"/>
          <w:sz w:val="30"/>
          <w:szCs w:val="30"/>
        </w:rPr>
        <w:t>2298.1</w:t>
      </w:r>
      <w:r>
        <w:rPr>
          <w:rFonts w:eastAsia="仿宋_GB2312"/>
          <w:kern w:val="0"/>
          <w:sz w:val="30"/>
          <w:szCs w:val="30"/>
        </w:rPr>
        <w:t>万元，项目支出</w:t>
      </w:r>
      <w:r>
        <w:rPr>
          <w:rFonts w:hint="eastAsia" w:eastAsia="仿宋_GB2312"/>
          <w:kern w:val="0"/>
          <w:sz w:val="30"/>
          <w:szCs w:val="30"/>
        </w:rPr>
        <w:t>7667.1</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rPr>
        <w:t>1、2010101项行政运行 支出27.09万元，主要用于人大人员工资、机构运转经费支出。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2、2010104项人大会议  支出6万元用于两次人代会会议经费支出。</w:t>
      </w:r>
    </w:p>
    <w:p>
      <w:pPr>
        <w:widowControl/>
        <w:ind w:firstLine="600" w:firstLineChars="200"/>
        <w:jc w:val="left"/>
        <w:rPr>
          <w:rFonts w:eastAsia="仿宋_GB2312"/>
          <w:kern w:val="0"/>
          <w:sz w:val="30"/>
          <w:szCs w:val="30"/>
        </w:rPr>
      </w:pPr>
      <w:r>
        <w:rPr>
          <w:rFonts w:hint="eastAsia" w:eastAsia="仿宋_GB2312"/>
          <w:kern w:val="0"/>
          <w:sz w:val="30"/>
          <w:szCs w:val="30"/>
        </w:rPr>
        <w:t>3、2010301项行政运行  支出733.7万元，主要用于政府机关人员工资、机构运转经费、遗属补助、社区协管员工资、村（居）民小组长补助、落选聘用村干部补助。</w:t>
      </w:r>
    </w:p>
    <w:p>
      <w:pPr>
        <w:widowControl/>
        <w:ind w:firstLine="600" w:firstLineChars="200"/>
        <w:jc w:val="left"/>
        <w:rPr>
          <w:rFonts w:eastAsia="仿宋_GB2312"/>
          <w:kern w:val="0"/>
          <w:sz w:val="30"/>
          <w:szCs w:val="30"/>
        </w:rPr>
      </w:pPr>
      <w:r>
        <w:rPr>
          <w:rFonts w:hint="eastAsia" w:eastAsia="仿宋_GB2312"/>
          <w:kern w:val="0"/>
          <w:sz w:val="30"/>
          <w:szCs w:val="30"/>
        </w:rPr>
        <w:t>4、2010399项其他政府办公厅（室）及相关机构事务  支出4690万元，主要用于平原镇项目征地补偿支出。</w:t>
      </w:r>
    </w:p>
    <w:p>
      <w:pPr>
        <w:widowControl/>
        <w:ind w:firstLine="600" w:firstLineChars="200"/>
        <w:jc w:val="left"/>
        <w:rPr>
          <w:rFonts w:eastAsia="仿宋_GB2312"/>
          <w:kern w:val="0"/>
          <w:sz w:val="30"/>
          <w:szCs w:val="30"/>
        </w:rPr>
      </w:pPr>
      <w:r>
        <w:rPr>
          <w:rFonts w:hint="eastAsia" w:eastAsia="仿宋_GB2312"/>
          <w:kern w:val="0"/>
          <w:sz w:val="30"/>
          <w:szCs w:val="30"/>
        </w:rPr>
        <w:t>5、2010501项行政运行  支出26.22万元，主要用于统计人员工资、机构运转经费支出。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6、2011101项行政运行  支出55.17万元，主要用于纪检人员工资、机构运转经费支出。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7、2012901项行政运行  支出27.23万元，主要用于群团人员工资、机构运转经费支出。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8、2012902项一般行政管理事务  支出1.5万元，用于团委、工会妇联工作经费支出。</w:t>
      </w:r>
    </w:p>
    <w:p>
      <w:pPr>
        <w:widowControl/>
        <w:ind w:firstLine="600" w:firstLineChars="200"/>
        <w:jc w:val="left"/>
        <w:rPr>
          <w:rFonts w:eastAsia="仿宋_GB2312"/>
          <w:kern w:val="0"/>
          <w:sz w:val="30"/>
          <w:szCs w:val="30"/>
        </w:rPr>
      </w:pPr>
      <w:r>
        <w:rPr>
          <w:rFonts w:hint="eastAsia" w:eastAsia="仿宋_GB2312"/>
          <w:kern w:val="0"/>
          <w:sz w:val="30"/>
          <w:szCs w:val="30"/>
        </w:rPr>
        <w:t>9、2013101项行政运行  支出27.85万元，主要用于党委人员工资、机构运转经费支出。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10、2013199项其他党委办公厅（室）及相关机构事务支出  支出10.5万元，主要用于关工委经费及乡镇党组织建设支出。</w:t>
      </w:r>
    </w:p>
    <w:p>
      <w:pPr>
        <w:widowControl/>
        <w:ind w:firstLine="600" w:firstLineChars="200"/>
        <w:jc w:val="left"/>
        <w:rPr>
          <w:rFonts w:eastAsia="仿宋_GB2312"/>
          <w:kern w:val="0"/>
          <w:sz w:val="30"/>
          <w:szCs w:val="30"/>
        </w:rPr>
      </w:pPr>
      <w:r>
        <w:rPr>
          <w:rFonts w:hint="eastAsia" w:eastAsia="仿宋_GB2312"/>
          <w:kern w:val="0"/>
          <w:sz w:val="30"/>
          <w:szCs w:val="30"/>
        </w:rPr>
        <w:t>11、2013699项其他共产党事务  支出68.58万元，主要用于村（居）民小组党支部书记补助、村社区党小组活动经费支出。</w:t>
      </w:r>
    </w:p>
    <w:p>
      <w:pPr>
        <w:widowControl/>
        <w:ind w:firstLine="600" w:firstLineChars="200"/>
        <w:jc w:val="left"/>
        <w:rPr>
          <w:rFonts w:eastAsia="仿宋_GB2312"/>
          <w:kern w:val="0"/>
          <w:sz w:val="30"/>
          <w:szCs w:val="30"/>
        </w:rPr>
      </w:pPr>
      <w:r>
        <w:rPr>
          <w:rFonts w:hint="eastAsia" w:eastAsia="仿宋_GB2312"/>
          <w:kern w:val="0"/>
          <w:sz w:val="30"/>
          <w:szCs w:val="30"/>
        </w:rPr>
        <w:t>12、2070109项群众文化 支出38.18万元，主要用于文化站人员工资、机构运转经费支出。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13、2080101项行政运行  支出13.69万元，主要用于劳动保障所人员工资、机构运转经费支出。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14、2080208项基层政权和社区建设  支出372.55万元，主要用于村委会人员工资、村（社区）公务运转经费支出。</w:t>
      </w:r>
    </w:p>
    <w:p>
      <w:pPr>
        <w:widowControl/>
        <w:ind w:firstLine="600" w:firstLineChars="200"/>
        <w:jc w:val="left"/>
        <w:rPr>
          <w:rFonts w:eastAsia="仿宋_GB2312"/>
          <w:kern w:val="0"/>
          <w:sz w:val="30"/>
          <w:szCs w:val="30"/>
        </w:rPr>
      </w:pPr>
      <w:r>
        <w:rPr>
          <w:rFonts w:hint="eastAsia" w:eastAsia="仿宋_GB2312"/>
          <w:kern w:val="0"/>
          <w:sz w:val="30"/>
          <w:szCs w:val="30"/>
        </w:rPr>
        <w:t>15、2080299项其他民政管理事务  支出34.75万元，主要用于村务监督人员工资支出。</w:t>
      </w:r>
    </w:p>
    <w:p>
      <w:pPr>
        <w:widowControl/>
        <w:ind w:firstLine="600" w:firstLineChars="200"/>
        <w:jc w:val="left"/>
        <w:rPr>
          <w:rFonts w:eastAsia="仿宋_GB2312"/>
          <w:kern w:val="0"/>
          <w:sz w:val="30"/>
          <w:szCs w:val="30"/>
        </w:rPr>
      </w:pPr>
      <w:r>
        <w:rPr>
          <w:rFonts w:hint="eastAsia" w:eastAsia="仿宋_GB2312"/>
          <w:kern w:val="0"/>
          <w:sz w:val="30"/>
          <w:szCs w:val="30"/>
        </w:rPr>
        <w:t>16、2080501项归口管理的行政单位离退休  支出3.7万元，主要用于退休人员经费开支、老年大学办学经费。</w:t>
      </w:r>
    </w:p>
    <w:p>
      <w:pPr>
        <w:widowControl/>
        <w:ind w:firstLine="600" w:firstLineChars="200"/>
        <w:jc w:val="left"/>
        <w:rPr>
          <w:rFonts w:eastAsia="仿宋_GB2312"/>
          <w:kern w:val="0"/>
          <w:sz w:val="30"/>
          <w:szCs w:val="30"/>
        </w:rPr>
      </w:pPr>
      <w:r>
        <w:rPr>
          <w:rFonts w:hint="eastAsia" w:eastAsia="仿宋_GB2312"/>
          <w:kern w:val="0"/>
          <w:sz w:val="30"/>
          <w:szCs w:val="30"/>
        </w:rPr>
        <w:t>17、2080502项事业单位离退休  支出7.02万元，主要用于原小乡干部补助。</w:t>
      </w:r>
    </w:p>
    <w:p>
      <w:pPr>
        <w:widowControl/>
        <w:ind w:firstLine="600" w:firstLineChars="200"/>
        <w:jc w:val="left"/>
        <w:rPr>
          <w:rFonts w:eastAsia="仿宋_GB2312"/>
          <w:kern w:val="0"/>
          <w:sz w:val="30"/>
          <w:szCs w:val="30"/>
        </w:rPr>
      </w:pPr>
      <w:r>
        <w:rPr>
          <w:rFonts w:hint="eastAsia" w:eastAsia="仿宋_GB2312"/>
          <w:kern w:val="0"/>
          <w:sz w:val="30"/>
          <w:szCs w:val="30"/>
        </w:rPr>
        <w:t>18、2080505项机关事业单位基本养老保险缴费  支出181.02万元，用于机关事业单位基本养老保险缴费支出。</w:t>
      </w:r>
    </w:p>
    <w:p>
      <w:pPr>
        <w:widowControl/>
        <w:ind w:firstLine="600" w:firstLineChars="200"/>
        <w:jc w:val="left"/>
        <w:rPr>
          <w:rFonts w:eastAsia="仿宋_GB2312"/>
          <w:kern w:val="0"/>
          <w:sz w:val="30"/>
          <w:szCs w:val="30"/>
        </w:rPr>
      </w:pPr>
      <w:r>
        <w:rPr>
          <w:rFonts w:hint="eastAsia" w:eastAsia="仿宋_GB2312"/>
          <w:kern w:val="0"/>
          <w:sz w:val="30"/>
          <w:szCs w:val="30"/>
        </w:rPr>
        <w:t>19、2080506项机关事业单位职业年金缴费  支出4.45万元，用于机关事业单位职业年金缴费支出。</w:t>
      </w:r>
    </w:p>
    <w:p>
      <w:pPr>
        <w:widowControl/>
        <w:ind w:firstLine="600" w:firstLineChars="200"/>
        <w:jc w:val="left"/>
        <w:rPr>
          <w:rFonts w:eastAsia="仿宋_GB2312"/>
          <w:kern w:val="0"/>
          <w:sz w:val="30"/>
          <w:szCs w:val="30"/>
        </w:rPr>
      </w:pPr>
      <w:r>
        <w:rPr>
          <w:rFonts w:hint="eastAsia" w:eastAsia="仿宋_GB2312"/>
          <w:kern w:val="0"/>
          <w:sz w:val="30"/>
          <w:szCs w:val="30"/>
        </w:rPr>
        <w:t>20、2100199项其他卫生健康管理事务  支出27.6万元，主要用于合管办人员工资、机构运转经费支出。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21、2100799项其他计划生育事务支出  支出27.86万元，主要用于计生助理员及流动人口管理员补助。</w:t>
      </w:r>
    </w:p>
    <w:p>
      <w:pPr>
        <w:widowControl/>
        <w:ind w:firstLine="600" w:firstLineChars="200"/>
        <w:jc w:val="left"/>
        <w:rPr>
          <w:rFonts w:eastAsia="仿宋_GB2312"/>
          <w:kern w:val="0"/>
          <w:sz w:val="30"/>
          <w:szCs w:val="30"/>
        </w:rPr>
      </w:pPr>
      <w:r>
        <w:rPr>
          <w:rFonts w:hint="eastAsia" w:eastAsia="仿宋_GB2312"/>
          <w:kern w:val="0"/>
          <w:sz w:val="30"/>
          <w:szCs w:val="30"/>
        </w:rPr>
        <w:t>22、2120101项行政运行  支出27万元，用于村庄规划人员补助。</w:t>
      </w:r>
    </w:p>
    <w:p>
      <w:pPr>
        <w:widowControl/>
        <w:ind w:firstLine="600" w:firstLineChars="200"/>
        <w:jc w:val="left"/>
        <w:rPr>
          <w:rFonts w:eastAsia="仿宋_GB2312"/>
          <w:kern w:val="0"/>
          <w:sz w:val="30"/>
          <w:szCs w:val="30"/>
        </w:rPr>
      </w:pPr>
      <w:r>
        <w:rPr>
          <w:rFonts w:hint="eastAsia" w:eastAsia="仿宋_GB2312"/>
          <w:kern w:val="0"/>
          <w:sz w:val="30"/>
          <w:szCs w:val="30"/>
        </w:rPr>
        <w:t>23、2120399项其他城乡社区公共设施  支出2800万元，用于平原镇南侧路网项目征地补偿款缺口资金。</w:t>
      </w:r>
    </w:p>
    <w:p>
      <w:pPr>
        <w:widowControl/>
        <w:ind w:firstLine="600" w:firstLineChars="200"/>
        <w:jc w:val="left"/>
        <w:rPr>
          <w:rFonts w:eastAsia="仿宋_GB2312"/>
          <w:kern w:val="0"/>
          <w:sz w:val="30"/>
          <w:szCs w:val="30"/>
        </w:rPr>
      </w:pPr>
      <w:r>
        <w:rPr>
          <w:rFonts w:hint="eastAsia" w:eastAsia="仿宋_GB2312"/>
          <w:kern w:val="0"/>
          <w:sz w:val="30"/>
          <w:szCs w:val="30"/>
        </w:rPr>
        <w:t>24、2130104项事业运行  支出475.02万元，主要用于农业服务人员工资、机构运转经费支出。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25、2130152项对高校毕业生到基层任职补助，支出6.72万元，用于大学生村官补助。</w:t>
      </w:r>
    </w:p>
    <w:p>
      <w:pPr>
        <w:widowControl/>
        <w:ind w:firstLine="600" w:firstLineChars="200"/>
        <w:jc w:val="left"/>
        <w:rPr>
          <w:rFonts w:eastAsia="仿宋_GB2312"/>
          <w:kern w:val="0"/>
          <w:sz w:val="30"/>
          <w:szCs w:val="30"/>
        </w:rPr>
      </w:pPr>
      <w:r>
        <w:rPr>
          <w:rFonts w:hint="eastAsia" w:eastAsia="仿宋_GB2312"/>
          <w:kern w:val="0"/>
          <w:sz w:val="30"/>
          <w:szCs w:val="30"/>
        </w:rPr>
        <w:t>26、2130204项事业机构 支出93.05万元，主要用于林业站人员工资、机构运转经费支出。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27、2130399项其他水利  支出40.81万元，主要用于水管所人员工资、机构运转经费支出。</w:t>
      </w:r>
    </w:p>
    <w:p>
      <w:pPr>
        <w:widowControl/>
        <w:ind w:firstLine="600" w:firstLineChars="200"/>
        <w:jc w:val="left"/>
        <w:rPr>
          <w:rFonts w:eastAsia="仿宋_GB2312"/>
          <w:kern w:val="0"/>
          <w:sz w:val="30"/>
          <w:szCs w:val="30"/>
        </w:rPr>
      </w:pPr>
      <w:r>
        <w:rPr>
          <w:rFonts w:hint="eastAsia" w:eastAsia="仿宋_GB2312"/>
          <w:kern w:val="0"/>
          <w:sz w:val="30"/>
          <w:szCs w:val="30"/>
        </w:rPr>
        <w:t>28、2210201项住房公积金  支出137.94万元，用于机关事业单位人员住房公积金支出。</w:t>
      </w:r>
    </w:p>
    <w:p>
      <w:pPr>
        <w:widowControl/>
        <w:numPr>
          <w:ilvl w:val="0"/>
          <w:numId w:val="3"/>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hint="eastAsia" w:eastAsia="仿宋_GB2312"/>
          <w:kern w:val="0"/>
          <w:sz w:val="30"/>
          <w:szCs w:val="30"/>
        </w:rPr>
        <w:t>1、2010101项行政运行 基本支出27.09万元，其中：301工资福利支出24.59万元，302商品和服务支出2.5万元。</w:t>
      </w:r>
    </w:p>
    <w:p>
      <w:pPr>
        <w:widowControl/>
        <w:ind w:firstLine="600" w:firstLineChars="200"/>
        <w:jc w:val="left"/>
        <w:rPr>
          <w:rFonts w:eastAsia="仿宋_GB2312"/>
          <w:kern w:val="0"/>
          <w:sz w:val="30"/>
          <w:szCs w:val="30"/>
        </w:rPr>
      </w:pPr>
      <w:r>
        <w:rPr>
          <w:rFonts w:hint="eastAsia" w:eastAsia="仿宋_GB2312"/>
          <w:kern w:val="0"/>
          <w:sz w:val="30"/>
          <w:szCs w:val="30"/>
        </w:rPr>
        <w:t>2、2010104项人大会议  项目支出6万元，其中：302商品和服务支出6万元。</w:t>
      </w:r>
    </w:p>
    <w:p>
      <w:pPr>
        <w:widowControl/>
        <w:ind w:firstLine="600" w:firstLineChars="200"/>
        <w:jc w:val="left"/>
        <w:rPr>
          <w:rFonts w:eastAsia="仿宋_GB2312"/>
          <w:kern w:val="0"/>
          <w:sz w:val="30"/>
          <w:szCs w:val="30"/>
        </w:rPr>
      </w:pPr>
      <w:r>
        <w:rPr>
          <w:rFonts w:hint="eastAsia" w:eastAsia="仿宋_GB2312"/>
          <w:kern w:val="0"/>
          <w:sz w:val="30"/>
          <w:szCs w:val="30"/>
        </w:rPr>
        <w:t>3、2010301项行政运行  基本支出733.7万元，其中：301工资福利支出466.13万元，302商品和服务支出38.68万元，303对个人和家庭补助228.89万元。</w:t>
      </w:r>
    </w:p>
    <w:p>
      <w:pPr>
        <w:widowControl/>
        <w:ind w:firstLine="600" w:firstLineChars="200"/>
        <w:jc w:val="left"/>
        <w:rPr>
          <w:rFonts w:eastAsia="仿宋_GB2312"/>
          <w:kern w:val="0"/>
          <w:sz w:val="30"/>
          <w:szCs w:val="30"/>
        </w:rPr>
      </w:pPr>
      <w:r>
        <w:rPr>
          <w:rFonts w:hint="eastAsia" w:eastAsia="仿宋_GB2312"/>
          <w:kern w:val="0"/>
          <w:sz w:val="30"/>
          <w:szCs w:val="30"/>
        </w:rPr>
        <w:t>4、2010399项其他政府办公厅（室）及相关机构事务  项目支出4690万元，其中：310资本性支出4690万元。</w:t>
      </w:r>
    </w:p>
    <w:p>
      <w:pPr>
        <w:widowControl/>
        <w:ind w:firstLine="600" w:firstLineChars="200"/>
        <w:jc w:val="left"/>
        <w:rPr>
          <w:rFonts w:eastAsia="仿宋_GB2312"/>
          <w:kern w:val="0"/>
          <w:sz w:val="30"/>
          <w:szCs w:val="30"/>
        </w:rPr>
      </w:pPr>
      <w:r>
        <w:rPr>
          <w:rFonts w:hint="eastAsia" w:eastAsia="仿宋_GB2312"/>
          <w:kern w:val="0"/>
          <w:sz w:val="30"/>
          <w:szCs w:val="30"/>
        </w:rPr>
        <w:t>5、2010501项行政运行  基本支出26.22万元，其中：301工资福利支出23.72万元，302商品和服务支出2.5万元。</w:t>
      </w:r>
    </w:p>
    <w:p>
      <w:pPr>
        <w:widowControl/>
        <w:ind w:firstLine="600" w:firstLineChars="200"/>
        <w:jc w:val="left"/>
        <w:rPr>
          <w:rFonts w:eastAsia="仿宋_GB2312"/>
          <w:kern w:val="0"/>
          <w:sz w:val="30"/>
          <w:szCs w:val="30"/>
        </w:rPr>
      </w:pPr>
      <w:r>
        <w:rPr>
          <w:rFonts w:hint="eastAsia" w:eastAsia="仿宋_GB2312"/>
          <w:kern w:val="0"/>
          <w:sz w:val="30"/>
          <w:szCs w:val="30"/>
        </w:rPr>
        <w:t>6、2011101项行政运行  支出55.17万元，其中：301工资福利支出35.19万元，302商品和服务支出9.9万元，303对个人和家庭补助10.08万元。</w:t>
      </w:r>
    </w:p>
    <w:p>
      <w:pPr>
        <w:widowControl/>
        <w:ind w:firstLine="600" w:firstLineChars="200"/>
        <w:jc w:val="left"/>
        <w:rPr>
          <w:rFonts w:eastAsia="仿宋_GB2312"/>
          <w:kern w:val="0"/>
          <w:sz w:val="30"/>
          <w:szCs w:val="30"/>
        </w:rPr>
      </w:pPr>
      <w:r>
        <w:rPr>
          <w:rFonts w:hint="eastAsia" w:eastAsia="仿宋_GB2312"/>
          <w:kern w:val="0"/>
          <w:sz w:val="30"/>
          <w:szCs w:val="30"/>
        </w:rPr>
        <w:t>7、2012901项行政运行  基本支出27.23万元，其中：301工资福利支出10.86万元，302商品和服务支出1.25万元，303对个人和家庭补助15.12万元。</w:t>
      </w:r>
    </w:p>
    <w:p>
      <w:pPr>
        <w:widowControl/>
        <w:ind w:firstLine="600" w:firstLineChars="200"/>
        <w:jc w:val="left"/>
        <w:rPr>
          <w:rFonts w:eastAsia="仿宋_GB2312"/>
          <w:kern w:val="0"/>
          <w:sz w:val="30"/>
          <w:szCs w:val="30"/>
        </w:rPr>
      </w:pPr>
      <w:r>
        <w:rPr>
          <w:rFonts w:hint="eastAsia" w:eastAsia="仿宋_GB2312"/>
          <w:kern w:val="0"/>
          <w:sz w:val="30"/>
          <w:szCs w:val="30"/>
        </w:rPr>
        <w:t>8、2012902项一般行政管理事务  项目支出1.5万元，其中：302商品和服务支出1.5万元。</w:t>
      </w:r>
    </w:p>
    <w:p>
      <w:pPr>
        <w:widowControl/>
        <w:ind w:firstLine="600" w:firstLineChars="200"/>
        <w:jc w:val="left"/>
        <w:rPr>
          <w:rFonts w:eastAsia="仿宋_GB2312"/>
          <w:kern w:val="0"/>
          <w:sz w:val="30"/>
          <w:szCs w:val="30"/>
        </w:rPr>
      </w:pPr>
      <w:r>
        <w:rPr>
          <w:rFonts w:hint="eastAsia" w:eastAsia="仿宋_GB2312"/>
          <w:kern w:val="0"/>
          <w:sz w:val="30"/>
          <w:szCs w:val="30"/>
        </w:rPr>
        <w:t>9、2013101项行政运行  基本支出27.85万元，其中：301工资福利支出24.81万元，302商品和服务支出3.04万元。</w:t>
      </w:r>
    </w:p>
    <w:p>
      <w:pPr>
        <w:widowControl/>
        <w:ind w:firstLine="600" w:firstLineChars="200"/>
        <w:jc w:val="left"/>
        <w:rPr>
          <w:rFonts w:eastAsia="仿宋_GB2312"/>
          <w:kern w:val="0"/>
          <w:sz w:val="30"/>
          <w:szCs w:val="30"/>
        </w:rPr>
      </w:pPr>
      <w:r>
        <w:rPr>
          <w:rFonts w:hint="eastAsia" w:eastAsia="仿宋_GB2312"/>
          <w:kern w:val="0"/>
          <w:sz w:val="30"/>
          <w:szCs w:val="30"/>
        </w:rPr>
        <w:t>10、2013199项其他党委办公厅（室）及相关机构事务支出  项目支出10.5万元，其中：302商品和服务支出10.5万元。</w:t>
      </w:r>
    </w:p>
    <w:p>
      <w:pPr>
        <w:widowControl/>
        <w:ind w:firstLine="600" w:firstLineChars="200"/>
        <w:jc w:val="left"/>
        <w:rPr>
          <w:rFonts w:eastAsia="仿宋_GB2312"/>
          <w:kern w:val="0"/>
          <w:sz w:val="30"/>
          <w:szCs w:val="30"/>
        </w:rPr>
      </w:pPr>
      <w:r>
        <w:rPr>
          <w:rFonts w:hint="eastAsia" w:eastAsia="仿宋_GB2312"/>
          <w:kern w:val="0"/>
          <w:sz w:val="30"/>
          <w:szCs w:val="30"/>
        </w:rPr>
        <w:t>11、2013699项其他共产党事务支出68.58万元，基本支出30.48万元，其中：对个人和家庭补助30.48万元；项目支出38.1万元，其中：302商品和服务支出38.1万元。</w:t>
      </w:r>
    </w:p>
    <w:p>
      <w:pPr>
        <w:widowControl/>
        <w:ind w:firstLine="600" w:firstLineChars="200"/>
        <w:jc w:val="left"/>
        <w:rPr>
          <w:rFonts w:eastAsia="仿宋_GB2312"/>
          <w:kern w:val="0"/>
          <w:sz w:val="30"/>
          <w:szCs w:val="30"/>
        </w:rPr>
      </w:pPr>
      <w:r>
        <w:rPr>
          <w:rFonts w:hint="eastAsia" w:eastAsia="仿宋_GB2312"/>
          <w:kern w:val="0"/>
          <w:sz w:val="30"/>
          <w:szCs w:val="30"/>
        </w:rPr>
        <w:t>12、2070109项群众文化 基本支出38.18万元，其中：301工资福利支出36.78万元，302商品和服务支出1.4万元。</w:t>
      </w:r>
    </w:p>
    <w:p>
      <w:pPr>
        <w:widowControl/>
        <w:ind w:firstLine="600" w:firstLineChars="200"/>
        <w:jc w:val="left"/>
        <w:rPr>
          <w:rFonts w:eastAsia="仿宋_GB2312"/>
          <w:kern w:val="0"/>
          <w:sz w:val="30"/>
          <w:szCs w:val="30"/>
        </w:rPr>
      </w:pPr>
      <w:r>
        <w:rPr>
          <w:rFonts w:hint="eastAsia" w:eastAsia="仿宋_GB2312"/>
          <w:kern w:val="0"/>
          <w:sz w:val="30"/>
          <w:szCs w:val="30"/>
        </w:rPr>
        <w:t>13、2080101项行政运行  基本支出13.69万元，其中：301工资福利支出12.44万元，302商品和服务支出1.25万元。</w:t>
      </w:r>
    </w:p>
    <w:p>
      <w:pPr>
        <w:widowControl/>
        <w:ind w:firstLine="600" w:firstLineChars="200"/>
        <w:jc w:val="left"/>
        <w:rPr>
          <w:rFonts w:eastAsia="仿宋_GB2312"/>
          <w:kern w:val="0"/>
          <w:sz w:val="30"/>
          <w:szCs w:val="30"/>
        </w:rPr>
      </w:pPr>
      <w:r>
        <w:rPr>
          <w:rFonts w:hint="eastAsia" w:eastAsia="仿宋_GB2312"/>
          <w:kern w:val="0"/>
          <w:sz w:val="30"/>
          <w:szCs w:val="30"/>
        </w:rPr>
        <w:t>14、2080208项基层政权和社区建设支出372.55万元  基本支出252.55万元，其中：303对个人和家庭补助252.55万元；项目支出120万元，其中：302商品和服务支出107.4万元，310资本性支出12.6万元。</w:t>
      </w:r>
    </w:p>
    <w:p>
      <w:pPr>
        <w:widowControl/>
        <w:ind w:firstLine="600" w:firstLineChars="200"/>
        <w:jc w:val="left"/>
        <w:rPr>
          <w:rFonts w:eastAsia="仿宋_GB2312"/>
          <w:kern w:val="0"/>
          <w:sz w:val="30"/>
          <w:szCs w:val="30"/>
        </w:rPr>
      </w:pPr>
      <w:r>
        <w:rPr>
          <w:rFonts w:hint="eastAsia" w:eastAsia="仿宋_GB2312"/>
          <w:kern w:val="0"/>
          <w:sz w:val="30"/>
          <w:szCs w:val="30"/>
        </w:rPr>
        <w:t>15、2080299项其他民政管理事务  支出34.75万元，其中：303对个人和家庭补助34.75万元。</w:t>
      </w:r>
    </w:p>
    <w:p>
      <w:pPr>
        <w:widowControl/>
        <w:ind w:firstLine="600" w:firstLineChars="200"/>
        <w:jc w:val="left"/>
        <w:rPr>
          <w:rFonts w:eastAsia="仿宋_GB2312"/>
          <w:kern w:val="0"/>
          <w:sz w:val="30"/>
          <w:szCs w:val="30"/>
        </w:rPr>
      </w:pPr>
      <w:r>
        <w:rPr>
          <w:rFonts w:hint="eastAsia" w:eastAsia="仿宋_GB2312"/>
          <w:kern w:val="0"/>
          <w:sz w:val="30"/>
          <w:szCs w:val="30"/>
        </w:rPr>
        <w:t>16、2080501项归口管理的行政单位离退休支出3.7万元，  基本支出2.7万元，其中：302商品和服务支出2.7万元；项目支出1万元，其中：302商品和服务支出1万元。</w:t>
      </w:r>
    </w:p>
    <w:p>
      <w:pPr>
        <w:widowControl/>
        <w:ind w:firstLine="600" w:firstLineChars="200"/>
        <w:jc w:val="left"/>
        <w:rPr>
          <w:rFonts w:eastAsia="仿宋_GB2312"/>
          <w:kern w:val="0"/>
          <w:sz w:val="30"/>
          <w:szCs w:val="30"/>
        </w:rPr>
      </w:pPr>
      <w:r>
        <w:rPr>
          <w:rFonts w:hint="eastAsia" w:eastAsia="仿宋_GB2312"/>
          <w:kern w:val="0"/>
          <w:sz w:val="30"/>
          <w:szCs w:val="30"/>
        </w:rPr>
        <w:t>17、2080502项事业单位离退休  基本支出7.02万元，其中：302商品和服务支出1.02万元，303对个人和家庭补助6万元。</w:t>
      </w:r>
    </w:p>
    <w:p>
      <w:pPr>
        <w:widowControl/>
        <w:ind w:firstLine="600" w:firstLineChars="200"/>
        <w:jc w:val="left"/>
        <w:rPr>
          <w:rFonts w:eastAsia="仿宋_GB2312"/>
          <w:kern w:val="0"/>
          <w:sz w:val="30"/>
          <w:szCs w:val="30"/>
        </w:rPr>
      </w:pPr>
      <w:r>
        <w:rPr>
          <w:rFonts w:hint="eastAsia" w:eastAsia="仿宋_GB2312"/>
          <w:kern w:val="0"/>
          <w:sz w:val="30"/>
          <w:szCs w:val="30"/>
        </w:rPr>
        <w:t>18、2080505项机关事业单位基本养老保险缴费  基本支出181.02万元，其中：301工资福利支出181.02万元。</w:t>
      </w:r>
    </w:p>
    <w:p>
      <w:pPr>
        <w:widowControl/>
        <w:ind w:firstLine="600" w:firstLineChars="200"/>
        <w:jc w:val="left"/>
        <w:rPr>
          <w:rFonts w:eastAsia="仿宋_GB2312"/>
          <w:kern w:val="0"/>
          <w:sz w:val="30"/>
          <w:szCs w:val="30"/>
        </w:rPr>
      </w:pPr>
      <w:r>
        <w:rPr>
          <w:rFonts w:hint="eastAsia" w:eastAsia="仿宋_GB2312"/>
          <w:kern w:val="0"/>
          <w:sz w:val="30"/>
          <w:szCs w:val="30"/>
        </w:rPr>
        <w:t>19、2080506项机关事业单位职业年金缴费  基本支出4.45万元，其中：301工资福利支出4.45万元。</w:t>
      </w:r>
    </w:p>
    <w:p>
      <w:pPr>
        <w:widowControl/>
        <w:ind w:firstLine="600" w:firstLineChars="200"/>
        <w:jc w:val="left"/>
        <w:rPr>
          <w:rFonts w:eastAsia="仿宋_GB2312"/>
          <w:kern w:val="0"/>
          <w:sz w:val="30"/>
          <w:szCs w:val="30"/>
        </w:rPr>
      </w:pPr>
      <w:r>
        <w:rPr>
          <w:rFonts w:hint="eastAsia" w:eastAsia="仿宋_GB2312"/>
          <w:kern w:val="0"/>
          <w:sz w:val="30"/>
          <w:szCs w:val="30"/>
        </w:rPr>
        <w:t>20、2100199项其他卫生健康管理事务  基本支出27.6万元，其中：301工资福利支出26.55万元，302商品和服务支出1.05万元。</w:t>
      </w:r>
    </w:p>
    <w:p>
      <w:pPr>
        <w:widowControl/>
        <w:ind w:firstLine="600" w:firstLineChars="200"/>
        <w:jc w:val="left"/>
        <w:rPr>
          <w:rFonts w:eastAsia="仿宋_GB2312"/>
          <w:kern w:val="0"/>
          <w:sz w:val="30"/>
          <w:szCs w:val="30"/>
        </w:rPr>
      </w:pPr>
      <w:r>
        <w:rPr>
          <w:rFonts w:hint="eastAsia" w:eastAsia="仿宋_GB2312"/>
          <w:kern w:val="0"/>
          <w:sz w:val="30"/>
          <w:szCs w:val="30"/>
        </w:rPr>
        <w:t>21、2100799项其他计划生育事务支出  基本支出27.86万元，其中：303对个人和家庭补助27.86万元。</w:t>
      </w:r>
    </w:p>
    <w:p>
      <w:pPr>
        <w:widowControl/>
        <w:ind w:firstLine="600" w:firstLineChars="200"/>
        <w:jc w:val="left"/>
        <w:rPr>
          <w:rFonts w:eastAsia="仿宋_GB2312"/>
          <w:kern w:val="0"/>
          <w:sz w:val="30"/>
          <w:szCs w:val="30"/>
        </w:rPr>
      </w:pPr>
      <w:r>
        <w:rPr>
          <w:rFonts w:hint="eastAsia" w:eastAsia="仿宋_GB2312"/>
          <w:kern w:val="0"/>
          <w:sz w:val="30"/>
          <w:szCs w:val="30"/>
        </w:rPr>
        <w:t>22、2120101项行政运行  基本支出27万元，其中：303对个人和家庭补助27万元。</w:t>
      </w:r>
    </w:p>
    <w:p>
      <w:pPr>
        <w:widowControl/>
        <w:ind w:firstLine="600" w:firstLineChars="200"/>
        <w:jc w:val="left"/>
        <w:rPr>
          <w:rFonts w:eastAsia="仿宋_GB2312"/>
          <w:kern w:val="0"/>
          <w:sz w:val="30"/>
          <w:szCs w:val="30"/>
        </w:rPr>
      </w:pPr>
      <w:r>
        <w:rPr>
          <w:rFonts w:hint="eastAsia" w:eastAsia="仿宋_GB2312"/>
          <w:kern w:val="0"/>
          <w:sz w:val="30"/>
          <w:szCs w:val="30"/>
        </w:rPr>
        <w:t>23、2120399项其他城乡社区公共设施  项目支出2800万元，其中：310资本性支出2800万元。</w:t>
      </w:r>
    </w:p>
    <w:p>
      <w:pPr>
        <w:widowControl/>
        <w:ind w:firstLine="600" w:firstLineChars="200"/>
        <w:jc w:val="left"/>
        <w:rPr>
          <w:rFonts w:eastAsia="仿宋_GB2312"/>
          <w:kern w:val="0"/>
          <w:sz w:val="30"/>
          <w:szCs w:val="30"/>
        </w:rPr>
      </w:pPr>
      <w:r>
        <w:rPr>
          <w:rFonts w:hint="eastAsia" w:eastAsia="仿宋_GB2312"/>
          <w:kern w:val="0"/>
          <w:sz w:val="30"/>
          <w:szCs w:val="30"/>
        </w:rPr>
        <w:t>24、2130104项事业运行  基本支出475.02万元，其中：301工资福利支出460.32万元，302商品和服务支出14.7万元。</w:t>
      </w:r>
    </w:p>
    <w:p>
      <w:pPr>
        <w:widowControl/>
        <w:ind w:firstLine="600" w:firstLineChars="200"/>
        <w:jc w:val="left"/>
        <w:rPr>
          <w:rFonts w:eastAsia="仿宋_GB2312"/>
          <w:kern w:val="0"/>
          <w:sz w:val="30"/>
          <w:szCs w:val="30"/>
        </w:rPr>
      </w:pPr>
      <w:r>
        <w:rPr>
          <w:rFonts w:hint="eastAsia" w:eastAsia="仿宋_GB2312"/>
          <w:kern w:val="0"/>
          <w:sz w:val="30"/>
          <w:szCs w:val="30"/>
        </w:rPr>
        <w:t>25、2130152项对高校毕业生到基层任职补助  基本支出6.72万元，其中：303对个人和家庭补助6.72万元。</w:t>
      </w:r>
    </w:p>
    <w:p>
      <w:pPr>
        <w:widowControl/>
        <w:ind w:firstLine="600" w:firstLineChars="200"/>
        <w:jc w:val="left"/>
        <w:rPr>
          <w:rFonts w:eastAsia="仿宋_GB2312"/>
          <w:kern w:val="0"/>
          <w:sz w:val="30"/>
          <w:szCs w:val="30"/>
        </w:rPr>
      </w:pPr>
      <w:r>
        <w:rPr>
          <w:rFonts w:hint="eastAsia" w:eastAsia="仿宋_GB2312"/>
          <w:kern w:val="0"/>
          <w:sz w:val="30"/>
          <w:szCs w:val="30"/>
        </w:rPr>
        <w:t>26、2130204项事业机构 基本支出93.05万元，其中：301工资福利支出89.9万元，302商品和服务支出3.15万元。</w:t>
      </w:r>
    </w:p>
    <w:p>
      <w:pPr>
        <w:widowControl/>
        <w:ind w:firstLine="600" w:firstLineChars="200"/>
        <w:jc w:val="left"/>
        <w:rPr>
          <w:rFonts w:eastAsia="仿宋_GB2312"/>
          <w:kern w:val="0"/>
          <w:sz w:val="30"/>
          <w:szCs w:val="30"/>
        </w:rPr>
      </w:pPr>
      <w:r>
        <w:rPr>
          <w:rFonts w:hint="eastAsia" w:eastAsia="仿宋_GB2312"/>
          <w:kern w:val="0"/>
          <w:sz w:val="30"/>
          <w:szCs w:val="30"/>
        </w:rPr>
        <w:t>27、2130399项其他水利  支出40.81万元，其中：301工资福利支出39.41万元，302商品和服务支出1.4万元。</w:t>
      </w:r>
    </w:p>
    <w:p>
      <w:pPr>
        <w:widowControl/>
        <w:ind w:firstLine="600" w:firstLineChars="200"/>
        <w:jc w:val="left"/>
        <w:rPr>
          <w:rFonts w:eastAsia="仿宋_GB2312"/>
          <w:kern w:val="0"/>
          <w:sz w:val="30"/>
          <w:szCs w:val="30"/>
        </w:rPr>
      </w:pPr>
      <w:r>
        <w:rPr>
          <w:rFonts w:hint="eastAsia" w:eastAsia="仿宋_GB2312"/>
          <w:kern w:val="0"/>
          <w:sz w:val="30"/>
          <w:szCs w:val="30"/>
        </w:rPr>
        <w:t>28、2210201项住房公积金  支出137.94万元，其中：301工资福利支出137.94万元。</w:t>
      </w:r>
    </w:p>
    <w:p>
      <w:pPr>
        <w:widowControl/>
        <w:numPr>
          <w:ilvl w:val="0"/>
          <w:numId w:val="4"/>
        </w:numPr>
        <w:ind w:firstLine="600" w:firstLineChars="200"/>
        <w:jc w:val="left"/>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widowControl/>
        <w:ind w:firstLine="450" w:firstLineChars="150"/>
        <w:jc w:val="left"/>
        <w:rPr>
          <w:rFonts w:ascii="楷体_GB2312" w:eastAsia="楷体_GB2312"/>
          <w:kern w:val="0"/>
          <w:sz w:val="30"/>
          <w:szCs w:val="30"/>
        </w:rPr>
      </w:pPr>
      <w:r>
        <w:rPr>
          <w:rFonts w:hint="eastAsia" w:ascii="黑体" w:hAnsi="黑体" w:eastAsia="黑体"/>
          <w:kern w:val="0"/>
          <w:sz w:val="30"/>
          <w:szCs w:val="30"/>
        </w:rPr>
        <w:t xml:space="preserve">    </w:t>
      </w:r>
      <w:r>
        <w:rPr>
          <w:rFonts w:ascii="楷体_GB2312" w:eastAsia="楷体_GB2312"/>
          <w:kern w:val="0"/>
          <w:sz w:val="30"/>
          <w:szCs w:val="30"/>
        </w:rPr>
        <w:t>（一）列入</w:t>
      </w:r>
      <w:r>
        <w:rPr>
          <w:rFonts w:hint="eastAsia" w:ascii="楷体_GB2312" w:eastAsia="楷体_GB2312"/>
          <w:kern w:val="0"/>
          <w:sz w:val="30"/>
          <w:szCs w:val="30"/>
        </w:rPr>
        <w:t>县</w:t>
      </w:r>
      <w:r>
        <w:rPr>
          <w:rFonts w:ascii="楷体_GB2312" w:eastAsia="楷体_GB2312"/>
          <w:kern w:val="0"/>
          <w:sz w:val="30"/>
          <w:szCs w:val="30"/>
        </w:rPr>
        <w:t>对下专项转移支付项目清单项目情况</w:t>
      </w:r>
    </w:p>
    <w:p>
      <w:pPr>
        <w:widowControl/>
        <w:ind w:firstLine="600" w:firstLineChars="200"/>
        <w:jc w:val="left"/>
        <w:rPr>
          <w:rFonts w:hint="eastAsia" w:eastAsia="仿宋_GB2312"/>
          <w:kern w:val="0"/>
          <w:sz w:val="30"/>
          <w:szCs w:val="30"/>
        </w:rPr>
      </w:pPr>
      <w:r>
        <w:rPr>
          <w:rFonts w:eastAsia="仿宋_GB2312"/>
          <w:kern w:val="0"/>
          <w:sz w:val="30"/>
          <w:szCs w:val="30"/>
        </w:rPr>
        <w:t>部门列入</w:t>
      </w:r>
      <w:r>
        <w:rPr>
          <w:rFonts w:hint="eastAsia" w:eastAsia="仿宋_GB2312"/>
          <w:kern w:val="0"/>
          <w:sz w:val="30"/>
          <w:szCs w:val="30"/>
        </w:rPr>
        <w:t>县</w:t>
      </w:r>
      <w:r>
        <w:rPr>
          <w:rFonts w:eastAsia="仿宋_GB2312"/>
          <w:kern w:val="0"/>
          <w:sz w:val="30"/>
          <w:szCs w:val="30"/>
        </w:rPr>
        <w:t>对下专项转移支付项目清单</w:t>
      </w:r>
      <w:r>
        <w:rPr>
          <w:rFonts w:hint="eastAsia" w:eastAsia="仿宋_GB2312"/>
          <w:kern w:val="0"/>
          <w:sz w:val="30"/>
          <w:szCs w:val="30"/>
        </w:rPr>
        <w:t>:</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w:t>
      </w:r>
      <w:r>
        <w:rPr>
          <w:rFonts w:hint="eastAsia" w:ascii="仿宋_GB2312" w:hAnsi="仿宋_GB2312" w:eastAsia="仿宋_GB2312" w:cs="仿宋_GB2312"/>
          <w:sz w:val="30"/>
          <w:szCs w:val="30"/>
          <w:highlight w:val="none"/>
        </w:rPr>
        <w:t>老年大学工作经费1万元，科目为2080501，主要用于加强老年大学办学力度，提高离退休老干业余活动建设工作。</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平原镇关工委经费</w:t>
      </w:r>
      <w:r>
        <w:rPr>
          <w:rFonts w:hint="eastAsia" w:ascii="仿宋_GB2312" w:hAnsi="仿宋_GB2312" w:eastAsia="仿宋_GB2312" w:cs="仿宋_GB2312"/>
          <w:sz w:val="30"/>
          <w:szCs w:val="30"/>
          <w:highlight w:val="none"/>
          <w:lang w:val="en-US" w:eastAsia="zh-CN"/>
        </w:rPr>
        <w:t>0.5</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2013199</w:t>
      </w:r>
      <w:r>
        <w:rPr>
          <w:rFonts w:hint="eastAsia" w:ascii="仿宋_GB2312" w:hAnsi="仿宋_GB2312" w:eastAsia="仿宋_GB2312" w:cs="仿宋_GB2312"/>
          <w:sz w:val="30"/>
          <w:szCs w:val="30"/>
          <w:highlight w:val="none"/>
        </w:rPr>
        <w:t>，主要用于关爱青少年健康成长，加强对关工委建设，农村家长培训提供资金支持。</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平原镇两次人代会会议经费</w:t>
      </w:r>
      <w:r>
        <w:rPr>
          <w:rFonts w:hint="eastAsia" w:ascii="仿宋_GB2312" w:hAnsi="仿宋_GB2312" w:eastAsia="仿宋_GB2312" w:cs="仿宋_GB2312"/>
          <w:sz w:val="30"/>
          <w:szCs w:val="30"/>
          <w:highlight w:val="none"/>
          <w:lang w:val="en-US" w:eastAsia="zh-CN"/>
        </w:rPr>
        <w:t>6</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2010104</w:t>
      </w:r>
      <w:r>
        <w:rPr>
          <w:rFonts w:hint="eastAsia" w:ascii="仿宋_GB2312" w:hAnsi="仿宋_GB2312" w:eastAsia="仿宋_GB2312" w:cs="仿宋_GB2312"/>
          <w:sz w:val="30"/>
          <w:szCs w:val="30"/>
          <w:highlight w:val="none"/>
        </w:rPr>
        <w:t>，主要用于召开人代会会议支出。</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平原镇村社区党小组活动经费</w:t>
      </w:r>
      <w:r>
        <w:rPr>
          <w:rFonts w:hint="eastAsia" w:ascii="仿宋_GB2312" w:hAnsi="仿宋_GB2312" w:eastAsia="仿宋_GB2312" w:cs="仿宋_GB2312"/>
          <w:sz w:val="30"/>
          <w:szCs w:val="30"/>
          <w:highlight w:val="none"/>
          <w:lang w:val="en-US" w:eastAsia="zh-CN"/>
        </w:rPr>
        <w:t>38.1</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2013699</w:t>
      </w:r>
      <w:r>
        <w:rPr>
          <w:rFonts w:hint="eastAsia" w:ascii="仿宋_GB2312" w:hAnsi="仿宋_GB2312" w:eastAsia="仿宋_GB2312" w:cs="仿宋_GB2312"/>
          <w:sz w:val="30"/>
          <w:szCs w:val="30"/>
          <w:highlight w:val="none"/>
        </w:rPr>
        <w:t>，主要用于村社区党小组开展党员活动、宣传，提高基层党建建设工作。</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平原镇社区公务运转经费</w:t>
      </w:r>
      <w:r>
        <w:rPr>
          <w:rFonts w:hint="eastAsia" w:ascii="仿宋_GB2312" w:hAnsi="仿宋_GB2312" w:eastAsia="仿宋_GB2312" w:cs="仿宋_GB2312"/>
          <w:sz w:val="30"/>
          <w:szCs w:val="30"/>
          <w:highlight w:val="none"/>
          <w:lang w:val="en-US" w:eastAsia="zh-CN"/>
        </w:rPr>
        <w:t>60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2080208</w:t>
      </w:r>
      <w:r>
        <w:rPr>
          <w:rFonts w:hint="eastAsia" w:ascii="仿宋_GB2312" w:hAnsi="仿宋_GB2312" w:eastAsia="仿宋_GB2312" w:cs="仿宋_GB2312"/>
          <w:sz w:val="30"/>
          <w:szCs w:val="30"/>
          <w:highlight w:val="none"/>
        </w:rPr>
        <w:t>，主要用于开展社区各项活动工作经费支出。</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平原镇国际边贸城征地补偿款</w:t>
      </w:r>
      <w:r>
        <w:rPr>
          <w:rFonts w:hint="eastAsia" w:ascii="仿宋_GB2312" w:hAnsi="仿宋_GB2312" w:eastAsia="仿宋_GB2312" w:cs="仿宋_GB2312"/>
          <w:sz w:val="30"/>
          <w:szCs w:val="30"/>
          <w:highlight w:val="none"/>
          <w:lang w:val="en-US" w:eastAsia="zh-CN"/>
        </w:rPr>
        <w:t>450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，主要用于解决国际边贸城征地历史遗留问题。</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平原镇重大项目征地补偿款</w:t>
      </w:r>
      <w:r>
        <w:rPr>
          <w:rFonts w:hint="eastAsia" w:ascii="仿宋_GB2312" w:hAnsi="仿宋_GB2312" w:eastAsia="仿宋_GB2312" w:cs="仿宋_GB2312"/>
          <w:sz w:val="30"/>
          <w:szCs w:val="30"/>
          <w:highlight w:val="none"/>
          <w:lang w:val="en-US" w:eastAsia="zh-CN"/>
        </w:rPr>
        <w:t>3000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，为进一步推进重点项目建设工作，提高重点项目的管理水平和投资效益，带动全县经济社会平稳较快发展。</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平原镇团委工作经费</w:t>
      </w:r>
      <w:r>
        <w:rPr>
          <w:rFonts w:hint="eastAsia" w:ascii="仿宋_GB2312" w:hAnsi="仿宋_GB2312" w:eastAsia="仿宋_GB2312" w:cs="仿宋_GB2312"/>
          <w:sz w:val="30"/>
          <w:szCs w:val="30"/>
          <w:highlight w:val="none"/>
          <w:lang w:val="en-US" w:eastAsia="zh-CN"/>
        </w:rPr>
        <w:t>0.5</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2012902</w:t>
      </w:r>
      <w:r>
        <w:rPr>
          <w:rFonts w:hint="eastAsia" w:ascii="仿宋_GB2312" w:hAnsi="仿宋_GB2312" w:eastAsia="仿宋_GB2312" w:cs="仿宋_GB2312"/>
          <w:sz w:val="30"/>
          <w:szCs w:val="30"/>
          <w:highlight w:val="none"/>
        </w:rPr>
        <w:t>，主要用于加强团组织建设，为镇团委工作活动提供经费支持</w:t>
      </w:r>
      <w:r>
        <w:rPr>
          <w:rFonts w:hint="eastAsia" w:ascii="仿宋_GB2312" w:hAnsi="仿宋_GB2312" w:eastAsia="仿宋_GB2312" w:cs="仿宋_GB2312"/>
          <w:sz w:val="30"/>
          <w:szCs w:val="30"/>
          <w:highlight w:val="none"/>
          <w:lang w:val="en-US" w:eastAsia="zh-CN"/>
        </w:rPr>
        <w:t>。</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平原镇乡镇党组织建设经费</w:t>
      </w:r>
      <w:r>
        <w:rPr>
          <w:rFonts w:hint="eastAsia" w:ascii="仿宋_GB2312" w:hAnsi="仿宋_GB2312" w:eastAsia="仿宋_GB2312" w:cs="仿宋_GB2312"/>
          <w:sz w:val="30"/>
          <w:szCs w:val="30"/>
          <w:highlight w:val="none"/>
          <w:lang w:val="en-US" w:eastAsia="zh-CN"/>
        </w:rPr>
        <w:t>10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2013199</w:t>
      </w:r>
      <w:r>
        <w:rPr>
          <w:rFonts w:hint="eastAsia" w:ascii="仿宋_GB2312" w:hAnsi="仿宋_GB2312" w:eastAsia="仿宋_GB2312" w:cs="仿宋_GB2312"/>
          <w:sz w:val="30"/>
          <w:szCs w:val="30"/>
          <w:highlight w:val="none"/>
        </w:rPr>
        <w:t>，主要用于基层党组织的建设，加强基层党组织培训，组织生活会的建设及提高</w:t>
      </w:r>
      <w:r>
        <w:rPr>
          <w:rFonts w:hint="eastAsia" w:ascii="仿宋_GB2312" w:hAnsi="仿宋_GB2312" w:eastAsia="仿宋_GB2312" w:cs="仿宋_GB2312"/>
          <w:sz w:val="30"/>
          <w:szCs w:val="30"/>
          <w:highlight w:val="none"/>
          <w:lang w:eastAsia="zh-CN"/>
        </w:rPr>
        <w:t>。</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平原镇村级公务运转经费</w:t>
      </w:r>
      <w:r>
        <w:rPr>
          <w:rFonts w:hint="eastAsia" w:ascii="仿宋_GB2312" w:hAnsi="仿宋_GB2312" w:eastAsia="仿宋_GB2312" w:cs="仿宋_GB2312"/>
          <w:sz w:val="30"/>
          <w:szCs w:val="30"/>
          <w:highlight w:val="none"/>
          <w:lang w:val="en-US" w:eastAsia="zh-CN"/>
        </w:rPr>
        <w:t>60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2080208</w:t>
      </w:r>
      <w:r>
        <w:rPr>
          <w:rFonts w:hint="eastAsia" w:ascii="仿宋_GB2312" w:hAnsi="仿宋_GB2312" w:eastAsia="仿宋_GB2312" w:cs="仿宋_GB2312"/>
          <w:sz w:val="30"/>
          <w:szCs w:val="30"/>
          <w:highlight w:val="none"/>
        </w:rPr>
        <w:t>，主要用于开展村级各项活动工作经费支出。</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平原镇岗勐三岔路小莫空安置户工程款</w:t>
      </w:r>
      <w:r>
        <w:rPr>
          <w:rFonts w:hint="eastAsia" w:ascii="仿宋_GB2312" w:hAnsi="仿宋_GB2312" w:eastAsia="仿宋_GB2312" w:cs="仿宋_GB2312"/>
          <w:sz w:val="30"/>
          <w:szCs w:val="30"/>
          <w:highlight w:val="none"/>
          <w:lang w:val="en-US" w:eastAsia="zh-CN"/>
        </w:rPr>
        <w:t>160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，主要用于安置19户小莫空建档立卡。</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平原镇勐町村拉勐村民小组老年活动室建设资金</w:t>
      </w:r>
      <w:r>
        <w:rPr>
          <w:rFonts w:hint="eastAsia" w:ascii="仿宋_GB2312" w:hAnsi="仿宋_GB2312" w:eastAsia="仿宋_GB2312" w:cs="仿宋_GB2312"/>
          <w:sz w:val="30"/>
          <w:szCs w:val="30"/>
          <w:highlight w:val="none"/>
          <w:lang w:val="en-US" w:eastAsia="zh-CN"/>
        </w:rPr>
        <w:t>70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，主要用于拉勐村民小组建盖老年活动中心。</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平原镇南侧路网项目征地补偿款缺口资金</w:t>
      </w:r>
      <w:r>
        <w:rPr>
          <w:rFonts w:hint="eastAsia" w:ascii="仿宋_GB2312" w:hAnsi="仿宋_GB2312" w:eastAsia="仿宋_GB2312" w:cs="仿宋_GB2312"/>
          <w:sz w:val="30"/>
          <w:szCs w:val="30"/>
          <w:highlight w:val="none"/>
          <w:lang w:val="en-US" w:eastAsia="zh-CN"/>
        </w:rPr>
        <w:t>2800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2120399</w:t>
      </w:r>
      <w:r>
        <w:rPr>
          <w:rFonts w:hint="eastAsia" w:ascii="仿宋_GB2312" w:hAnsi="仿宋_GB2312" w:eastAsia="仿宋_GB2312" w:cs="仿宋_GB2312"/>
          <w:sz w:val="30"/>
          <w:szCs w:val="30"/>
          <w:highlight w:val="none"/>
        </w:rPr>
        <w:t>，认真落实补偿安置政策，规范征地行为，有效的维护了人民群众的合法权益及社会稳定。</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平原镇征地补偿款</w:t>
      </w:r>
      <w:r>
        <w:rPr>
          <w:rFonts w:hint="eastAsia" w:ascii="仿宋_GB2312" w:hAnsi="仿宋_GB2312" w:eastAsia="仿宋_GB2312" w:cs="仿宋_GB2312"/>
          <w:sz w:val="30"/>
          <w:szCs w:val="30"/>
          <w:highlight w:val="none"/>
          <w:lang w:val="en-US" w:eastAsia="zh-CN"/>
        </w:rPr>
        <w:t>10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，用于建设安置点项目，顺利推进小新寨至南崃段提升人居环境两违工作。</w:t>
      </w:r>
    </w:p>
    <w:p>
      <w:pPr>
        <w:widowControl/>
        <w:numPr>
          <w:ilvl w:val="0"/>
          <w:numId w:val="5"/>
        </w:numPr>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平原镇工会妇联工作经费</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2012902</w:t>
      </w:r>
      <w:r>
        <w:rPr>
          <w:rFonts w:hint="eastAsia" w:ascii="仿宋_GB2312" w:hAnsi="仿宋_GB2312" w:eastAsia="仿宋_GB2312" w:cs="仿宋_GB2312"/>
          <w:sz w:val="30"/>
          <w:szCs w:val="30"/>
          <w:highlight w:val="none"/>
        </w:rPr>
        <w:t>，主要用于工会妇联工作，为工会、妇联工作活动提供资金保障。</w:t>
      </w:r>
    </w:p>
    <w:p>
      <w:pPr>
        <w:widowControl/>
        <w:numPr>
          <w:numId w:val="0"/>
        </w:numPr>
        <w:ind w:firstLine="60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highlight w:val="none"/>
          <w:lang w:val="en-US" w:eastAsia="zh-CN"/>
        </w:rPr>
        <w:t>16、</w:t>
      </w:r>
      <w:r>
        <w:rPr>
          <w:rFonts w:hint="eastAsia" w:ascii="仿宋_GB2312" w:hAnsi="仿宋_GB2312" w:eastAsia="仿宋_GB2312" w:cs="仿宋_GB2312"/>
          <w:sz w:val="30"/>
          <w:szCs w:val="30"/>
          <w:highlight w:val="none"/>
          <w:lang w:eastAsia="zh-CN"/>
        </w:rPr>
        <w:t>平原镇德宏州荣军疗养院及拉勐工业园区建设项目征地补偿款</w:t>
      </w:r>
      <w:r>
        <w:rPr>
          <w:rFonts w:hint="eastAsia" w:ascii="仿宋_GB2312" w:hAnsi="仿宋_GB2312" w:eastAsia="仿宋_GB2312" w:cs="仿宋_GB2312"/>
          <w:sz w:val="30"/>
          <w:szCs w:val="30"/>
          <w:highlight w:val="none"/>
          <w:lang w:val="en-US" w:eastAsia="zh-CN"/>
        </w:rPr>
        <w:t>1000</w:t>
      </w:r>
      <w:r>
        <w:rPr>
          <w:rFonts w:hint="eastAsia" w:ascii="仿宋_GB2312" w:hAnsi="仿宋_GB2312" w:eastAsia="仿宋_GB2312" w:cs="仿宋_GB2312"/>
          <w:sz w:val="30"/>
          <w:szCs w:val="30"/>
          <w:highlight w:val="none"/>
        </w:rPr>
        <w:t>万元，科目为</w:t>
      </w:r>
      <w:r>
        <w:rPr>
          <w:rFonts w:hint="eastAsia" w:ascii="仿宋_GB2312" w:hAnsi="仿宋_GB2312" w:eastAsia="仿宋_GB2312" w:cs="仿宋_GB2312"/>
          <w:sz w:val="30"/>
          <w:szCs w:val="30"/>
          <w:highlight w:val="none"/>
          <w:lang w:val="en-US" w:eastAsia="zh-CN"/>
        </w:rPr>
        <w:t>2010399</w:t>
      </w:r>
      <w:r>
        <w:rPr>
          <w:rFonts w:hint="eastAsia" w:ascii="仿宋_GB2312" w:hAnsi="仿宋_GB2312" w:eastAsia="仿宋_GB2312" w:cs="仿宋_GB2312"/>
          <w:sz w:val="30"/>
          <w:szCs w:val="30"/>
          <w:highlight w:val="none"/>
        </w:rPr>
        <w:t>，主要用于建设德宏州盈江县养老综合服务中心、德宏州荣誉军人休养</w:t>
      </w:r>
      <w:r>
        <w:rPr>
          <w:rFonts w:hint="eastAsia" w:ascii="仿宋_GB2312" w:hAnsi="仿宋_GB2312" w:eastAsia="仿宋_GB2312" w:cs="仿宋_GB2312"/>
          <w:sz w:val="30"/>
          <w:szCs w:val="30"/>
        </w:rPr>
        <w:t>院、盈江县城市老年公寓三个建设项目征地补偿。</w:t>
      </w:r>
    </w:p>
    <w:p>
      <w:pPr>
        <w:widowControl/>
        <w:ind w:firstLine="450" w:firstLineChars="15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（二）与上级配套事项</w:t>
      </w:r>
    </w:p>
    <w:p>
      <w:pPr>
        <w:widowControl/>
        <w:ind w:firstLine="600" w:firstLineChars="2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本部门2019年无与上级配套事项。</w:t>
      </w:r>
    </w:p>
    <w:p>
      <w:pPr>
        <w:widowControl/>
        <w:ind w:firstLine="602" w:firstLineChars="200"/>
        <w:jc w:val="left"/>
        <w:rPr>
          <w:rFonts w:hint="eastAsia" w:ascii="仿宋_GB2312" w:hAnsi="仿宋_GB2312" w:eastAsia="仿宋_GB2312" w:cs="仿宋_GB2312"/>
          <w:b/>
          <w:kern w:val="0"/>
          <w:sz w:val="30"/>
          <w:szCs w:val="30"/>
          <w:highlight w:val="none"/>
        </w:rPr>
      </w:pPr>
      <w:r>
        <w:rPr>
          <w:rFonts w:hint="eastAsia" w:ascii="仿宋_GB2312" w:hAnsi="仿宋_GB2312" w:eastAsia="仿宋_GB2312" w:cs="仿宋_GB2312"/>
          <w:b/>
          <w:kern w:val="0"/>
          <w:sz w:val="30"/>
          <w:szCs w:val="30"/>
          <w:highlight w:val="none"/>
        </w:rPr>
        <w:t>（</w:t>
      </w:r>
      <w:r>
        <w:rPr>
          <w:rFonts w:hint="eastAsia" w:ascii="仿宋_GB2312" w:hAnsi="仿宋_GB2312" w:eastAsia="仿宋_GB2312" w:cs="仿宋_GB2312"/>
          <w:kern w:val="0"/>
          <w:sz w:val="30"/>
          <w:szCs w:val="30"/>
          <w:highlight w:val="none"/>
        </w:rPr>
        <w:t>三）按既定政策标准测算补助事项</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盈老请字</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14</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w:t>
      </w:r>
      <w:r>
        <w:rPr>
          <w:rFonts w:hint="eastAsia" w:ascii="仿宋_GB2312" w:hAnsi="仿宋_GB2312" w:eastAsia="仿宋_GB2312" w:cs="仿宋_GB2312"/>
          <w:sz w:val="30"/>
          <w:szCs w:val="30"/>
        </w:rPr>
        <w:t>老年大学工作经费1万元，科目为2080501，主要用于加强老年大学办学力度，提高离退休老干业余活动建设工作。</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39</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安排平原镇关工委经费</w:t>
      </w:r>
      <w:r>
        <w:rPr>
          <w:rFonts w:hint="eastAsia" w:ascii="仿宋_GB2312" w:hAnsi="仿宋_GB2312" w:eastAsia="仿宋_GB2312" w:cs="仿宋_GB2312"/>
          <w:sz w:val="30"/>
          <w:szCs w:val="30"/>
          <w:lang w:val="en-US" w:eastAsia="zh-CN"/>
        </w:rPr>
        <w:t>0.5</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2013199</w:t>
      </w:r>
      <w:r>
        <w:rPr>
          <w:rFonts w:hint="eastAsia" w:ascii="仿宋_GB2312" w:hAnsi="仿宋_GB2312" w:eastAsia="仿宋_GB2312" w:cs="仿宋_GB2312"/>
          <w:sz w:val="30"/>
          <w:szCs w:val="30"/>
        </w:rPr>
        <w:t>，主要用于关爱青少年健康成长，加强对关工委建设，农村家长培训提供资金支持。</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盈人办发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安排平原镇两次人代会会议经费</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2010104</w:t>
      </w:r>
      <w:r>
        <w:rPr>
          <w:rFonts w:hint="eastAsia" w:ascii="仿宋_GB2312" w:hAnsi="仿宋_GB2312" w:eastAsia="仿宋_GB2312" w:cs="仿宋_GB2312"/>
          <w:sz w:val="30"/>
          <w:szCs w:val="30"/>
        </w:rPr>
        <w:t>，主要用于召开人代会会议支出。</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盈办发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安排平原镇村社区党小组活动经费</w:t>
      </w:r>
      <w:r>
        <w:rPr>
          <w:rFonts w:hint="eastAsia" w:ascii="仿宋_GB2312" w:hAnsi="仿宋_GB2312" w:eastAsia="仿宋_GB2312" w:cs="仿宋_GB2312"/>
          <w:sz w:val="30"/>
          <w:szCs w:val="30"/>
          <w:lang w:val="en-US" w:eastAsia="zh-CN"/>
        </w:rPr>
        <w:t>38.1</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2013699</w:t>
      </w:r>
      <w:r>
        <w:rPr>
          <w:rFonts w:hint="eastAsia" w:ascii="仿宋_GB2312" w:hAnsi="仿宋_GB2312" w:eastAsia="仿宋_GB2312" w:cs="仿宋_GB2312"/>
          <w:sz w:val="30"/>
          <w:szCs w:val="30"/>
        </w:rPr>
        <w:t>，主要用于村社区党小组开展党员活动、宣传，提高基层党建建设工作。</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盈办发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安排平原镇社区公务运转经费</w:t>
      </w:r>
      <w:r>
        <w:rPr>
          <w:rFonts w:hint="eastAsia" w:ascii="仿宋_GB2312" w:hAnsi="仿宋_GB2312" w:eastAsia="仿宋_GB2312" w:cs="仿宋_GB2312"/>
          <w:sz w:val="30"/>
          <w:szCs w:val="30"/>
          <w:lang w:val="en-US" w:eastAsia="zh-CN"/>
        </w:rPr>
        <w:t>60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2080208</w:t>
      </w:r>
      <w:r>
        <w:rPr>
          <w:rFonts w:hint="eastAsia" w:ascii="仿宋_GB2312" w:hAnsi="仿宋_GB2312" w:eastAsia="仿宋_GB2312" w:cs="仿宋_GB2312"/>
          <w:sz w:val="30"/>
          <w:szCs w:val="30"/>
        </w:rPr>
        <w:t>，主要用于开展社区各项活动工作经费支出。</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145</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安排平原镇国际边贸城征地补偿款</w:t>
      </w:r>
      <w:r>
        <w:rPr>
          <w:rFonts w:hint="eastAsia" w:ascii="仿宋_GB2312" w:hAnsi="仿宋_GB2312" w:eastAsia="仿宋_GB2312" w:cs="仿宋_GB2312"/>
          <w:sz w:val="30"/>
          <w:szCs w:val="30"/>
          <w:lang w:val="en-US" w:eastAsia="zh-CN"/>
        </w:rPr>
        <w:t>450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，主要用于解决国际边贸城征地历史遗留问题。</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439</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安排平原镇重大项目征地补偿款</w:t>
      </w:r>
      <w:r>
        <w:rPr>
          <w:rFonts w:hint="eastAsia" w:ascii="仿宋_GB2312" w:hAnsi="仿宋_GB2312" w:eastAsia="仿宋_GB2312" w:cs="仿宋_GB2312"/>
          <w:sz w:val="30"/>
          <w:szCs w:val="30"/>
          <w:lang w:val="en-US" w:eastAsia="zh-CN"/>
        </w:rPr>
        <w:t>3000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，为进一步推进重点项目建设工作，提高重点项目的管理水平和投资效益，带动全县经济社会平稳较快发展。</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13</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安排平原镇团委工作经费</w:t>
      </w:r>
      <w:r>
        <w:rPr>
          <w:rFonts w:hint="eastAsia" w:ascii="仿宋_GB2312" w:hAnsi="仿宋_GB2312" w:eastAsia="仿宋_GB2312" w:cs="仿宋_GB2312"/>
          <w:sz w:val="30"/>
          <w:szCs w:val="30"/>
          <w:lang w:val="en-US" w:eastAsia="zh-CN"/>
        </w:rPr>
        <w:t>0.5</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2012902</w:t>
      </w:r>
      <w:r>
        <w:rPr>
          <w:rFonts w:hint="eastAsia" w:ascii="仿宋_GB2312" w:hAnsi="仿宋_GB2312" w:eastAsia="仿宋_GB2312" w:cs="仿宋_GB2312"/>
          <w:sz w:val="30"/>
          <w:szCs w:val="30"/>
        </w:rPr>
        <w:t>，主要用于加强团组织建设，为镇团委工作活动提供经费支持</w:t>
      </w:r>
      <w:r>
        <w:rPr>
          <w:rFonts w:hint="eastAsia" w:ascii="仿宋_GB2312" w:hAnsi="仿宋_GB2312" w:eastAsia="仿宋_GB2312" w:cs="仿宋_GB2312"/>
          <w:sz w:val="30"/>
          <w:szCs w:val="30"/>
          <w:lang w:val="en-US" w:eastAsia="zh-CN"/>
        </w:rPr>
        <w:t>。</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盈办发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安排平原镇乡镇党组织建设经费</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2013199</w:t>
      </w:r>
      <w:r>
        <w:rPr>
          <w:rFonts w:hint="eastAsia" w:ascii="仿宋_GB2312" w:hAnsi="仿宋_GB2312" w:eastAsia="仿宋_GB2312" w:cs="仿宋_GB2312"/>
          <w:sz w:val="30"/>
          <w:szCs w:val="30"/>
        </w:rPr>
        <w:t>，主要用于基层党组织的建设，加强基层党组织培训，组织生活会的建设及提高</w:t>
      </w:r>
      <w:r>
        <w:rPr>
          <w:rFonts w:hint="eastAsia" w:ascii="仿宋_GB2312" w:hAnsi="仿宋_GB2312" w:eastAsia="仿宋_GB2312" w:cs="仿宋_GB2312"/>
          <w:sz w:val="30"/>
          <w:szCs w:val="30"/>
          <w:lang w:eastAsia="zh-CN"/>
        </w:rPr>
        <w:t>。</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盈办发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安排平原镇村级公务运转经费</w:t>
      </w:r>
      <w:r>
        <w:rPr>
          <w:rFonts w:hint="eastAsia" w:ascii="仿宋_GB2312" w:hAnsi="仿宋_GB2312" w:eastAsia="仿宋_GB2312" w:cs="仿宋_GB2312"/>
          <w:sz w:val="30"/>
          <w:szCs w:val="30"/>
          <w:lang w:val="en-US" w:eastAsia="zh-CN"/>
        </w:rPr>
        <w:t>60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2080208</w:t>
      </w:r>
      <w:r>
        <w:rPr>
          <w:rFonts w:hint="eastAsia" w:ascii="仿宋_GB2312" w:hAnsi="仿宋_GB2312" w:eastAsia="仿宋_GB2312" w:cs="仿宋_GB2312"/>
          <w:sz w:val="30"/>
          <w:szCs w:val="30"/>
        </w:rPr>
        <w:t>，主要用于开展村级各项活动工作经费支出。</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11、</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343</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安排平原镇岗勐三岔路小莫空安置户工程款</w:t>
      </w:r>
      <w:r>
        <w:rPr>
          <w:rFonts w:hint="eastAsia" w:ascii="仿宋_GB2312" w:hAnsi="仿宋_GB2312" w:eastAsia="仿宋_GB2312" w:cs="仿宋_GB2312"/>
          <w:sz w:val="30"/>
          <w:szCs w:val="30"/>
          <w:lang w:val="en-US" w:eastAsia="zh-CN"/>
        </w:rPr>
        <w:t>160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，主要用于安置19户小莫空建档立卡。</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15</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安排平原镇勐町村拉勐村民小组老年活动室建设资金</w:t>
      </w:r>
      <w:r>
        <w:rPr>
          <w:rFonts w:hint="eastAsia" w:ascii="仿宋_GB2312" w:hAnsi="仿宋_GB2312" w:eastAsia="仿宋_GB2312" w:cs="仿宋_GB2312"/>
          <w:sz w:val="30"/>
          <w:szCs w:val="30"/>
          <w:lang w:val="en-US" w:eastAsia="zh-CN"/>
        </w:rPr>
        <w:t>70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，主要用于拉勐村民小组建盖老年活动中心。</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13、</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136</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安排平原镇南侧路网项目征地补偿款缺口资金</w:t>
      </w:r>
      <w:r>
        <w:rPr>
          <w:rFonts w:hint="eastAsia" w:ascii="仿宋_GB2312" w:hAnsi="仿宋_GB2312" w:eastAsia="仿宋_GB2312" w:cs="仿宋_GB2312"/>
          <w:sz w:val="30"/>
          <w:szCs w:val="30"/>
          <w:lang w:val="en-US" w:eastAsia="zh-CN"/>
        </w:rPr>
        <w:t>2800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2120399</w:t>
      </w:r>
      <w:r>
        <w:rPr>
          <w:rFonts w:hint="eastAsia" w:ascii="仿宋_GB2312" w:hAnsi="仿宋_GB2312" w:eastAsia="仿宋_GB2312" w:cs="仿宋_GB2312"/>
          <w:sz w:val="30"/>
          <w:szCs w:val="30"/>
        </w:rPr>
        <w:t>，认真落实补偿安置政策，规范征地行为，有效的维护了人民群众的合法权益及社会稳定。</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14、</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安排平原镇征地补偿款</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，用于建设安置点项目，顺利推进小新寨至南崃段提升人居环境两违工作。</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15、</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盈发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13</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安排平原镇工会妇联工作经费</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2012902</w:t>
      </w:r>
      <w:r>
        <w:rPr>
          <w:rFonts w:hint="eastAsia" w:ascii="仿宋_GB2312" w:hAnsi="仿宋_GB2312" w:eastAsia="仿宋_GB2312" w:cs="仿宋_GB2312"/>
          <w:sz w:val="30"/>
          <w:szCs w:val="30"/>
        </w:rPr>
        <w:t>，主要用于工会妇联工作，为工会、妇联工作活动提供资金保障。</w:t>
      </w:r>
    </w:p>
    <w:p>
      <w:pPr>
        <w:widowControl/>
        <w:numPr>
          <w:numId w:val="0"/>
        </w:numPr>
        <w:ind w:firstLine="640" w:firstLineChars="200"/>
        <w:jc w:val="left"/>
        <w:rPr>
          <w:rFonts w:hint="eastAsia" w:ascii="仿宋_GB2312" w:hAnsi="仿宋_GB2312" w:eastAsia="仿宋_GB2312" w:cs="仿宋_GB2312"/>
          <w:kern w:val="0"/>
          <w:sz w:val="30"/>
          <w:szCs w:val="30"/>
          <w:highlight w:val="yellow"/>
        </w:rPr>
      </w:pP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eastAsia="zh-CN"/>
        </w:rPr>
        <w:t>平政发</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258</w:t>
      </w:r>
      <w:r>
        <w:rPr>
          <w:rFonts w:hint="eastAsia" w:ascii="仿宋_GB2312" w:hAnsi="仿宋_GB2312" w:eastAsia="仿宋_GB2312" w:cs="仿宋_GB2312"/>
          <w:sz w:val="30"/>
          <w:szCs w:val="30"/>
        </w:rPr>
        <w:t>号文件，</w:t>
      </w:r>
      <w:r>
        <w:rPr>
          <w:rFonts w:hint="eastAsia" w:ascii="仿宋_GB2312" w:hAnsi="仿宋_GB2312" w:eastAsia="仿宋_GB2312" w:cs="仿宋_GB2312"/>
          <w:sz w:val="30"/>
          <w:szCs w:val="30"/>
          <w:lang w:eastAsia="zh-CN"/>
        </w:rPr>
        <w:t>安排平原镇德宏州荣军疗养院及拉勐工业园区建设项目征地补偿款</w:t>
      </w:r>
      <w:r>
        <w:rPr>
          <w:rFonts w:hint="eastAsia" w:ascii="仿宋_GB2312" w:hAnsi="仿宋_GB2312" w:eastAsia="仿宋_GB2312" w:cs="仿宋_GB2312"/>
          <w:sz w:val="30"/>
          <w:szCs w:val="30"/>
          <w:lang w:val="en-US" w:eastAsia="zh-CN"/>
        </w:rPr>
        <w:t>1000</w:t>
      </w:r>
      <w:r>
        <w:rPr>
          <w:rFonts w:hint="eastAsia" w:ascii="仿宋_GB2312" w:hAnsi="仿宋_GB2312" w:eastAsia="仿宋_GB2312" w:cs="仿宋_GB2312"/>
          <w:sz w:val="30"/>
          <w:szCs w:val="30"/>
        </w:rPr>
        <w:t>万元，科目为</w:t>
      </w:r>
      <w:r>
        <w:rPr>
          <w:rFonts w:hint="eastAsia" w:ascii="仿宋_GB2312" w:hAnsi="仿宋_GB2312" w:eastAsia="仿宋_GB2312" w:cs="仿宋_GB2312"/>
          <w:sz w:val="30"/>
          <w:szCs w:val="30"/>
          <w:lang w:val="en-US" w:eastAsia="zh-CN"/>
        </w:rPr>
        <w:t>2010399</w:t>
      </w:r>
      <w:r>
        <w:rPr>
          <w:rFonts w:hint="eastAsia" w:ascii="仿宋_GB2312" w:hAnsi="仿宋_GB2312" w:eastAsia="仿宋_GB2312" w:cs="仿宋_GB2312"/>
          <w:sz w:val="30"/>
          <w:szCs w:val="30"/>
        </w:rPr>
        <w:t>，主要用于建设德宏州盈江县养老综合服务中心、德宏州荣誉军人休养院、盈江县城市老年公寓三个建设项目征地补偿。</w:t>
      </w:r>
    </w:p>
    <w:p>
      <w:pPr>
        <w:widowControl/>
        <w:jc w:val="left"/>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六、政府采购预算情况</w:t>
      </w:r>
    </w:p>
    <w:p>
      <w:pPr>
        <w:widowControl/>
        <w:ind w:firstLine="600"/>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根据《中华人民共和国政府采购法》的有关规定，编制了政府采购预算，共涉及采购项目7个，采购预算资金74.2万元。</w:t>
      </w:r>
    </w:p>
    <w:p>
      <w:pPr>
        <w:widowControl/>
        <w:jc w:val="left"/>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七、预算收支增减变化情况说明</w:t>
      </w:r>
    </w:p>
    <w:p>
      <w:pPr>
        <w:widowControl/>
        <w:ind w:firstLine="600" w:firstLineChars="200"/>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（一）部门“三公”经费增减变化情况及原因说明 </w:t>
      </w:r>
    </w:p>
    <w:p>
      <w:pPr>
        <w:widowControl/>
        <w:ind w:firstLine="600" w:firstLineChars="200"/>
        <w:jc w:val="left"/>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sz w:val="30"/>
          <w:szCs w:val="30"/>
          <w:highlight w:val="none"/>
        </w:rPr>
        <w:t>2019年</w:t>
      </w:r>
      <w:r>
        <w:rPr>
          <w:rFonts w:hint="eastAsia" w:ascii="仿宋_GB2312" w:hAnsi="仿宋_GB2312" w:eastAsia="仿宋_GB2312" w:cs="仿宋_GB2312"/>
          <w:color w:val="auto"/>
          <w:kern w:val="0"/>
          <w:sz w:val="30"/>
          <w:szCs w:val="30"/>
          <w:highlight w:val="none"/>
        </w:rPr>
        <w:t>一般公共预算</w:t>
      </w:r>
      <w:r>
        <w:rPr>
          <w:rFonts w:hint="eastAsia" w:ascii="仿宋_GB2312" w:hAnsi="仿宋_GB2312" w:eastAsia="仿宋_GB2312" w:cs="仿宋_GB2312"/>
          <w:color w:val="auto"/>
          <w:sz w:val="30"/>
          <w:szCs w:val="30"/>
          <w:highlight w:val="none"/>
          <w:lang w:val="zh-CN"/>
        </w:rPr>
        <w:t>三公经费支出预算数</w:t>
      </w:r>
      <w:r>
        <w:rPr>
          <w:rFonts w:hint="eastAsia" w:ascii="仿宋_GB2312" w:hAnsi="仿宋_GB2312" w:eastAsia="仿宋_GB2312" w:cs="仿宋_GB2312"/>
          <w:color w:val="auto"/>
          <w:sz w:val="30"/>
          <w:szCs w:val="30"/>
          <w:highlight w:val="none"/>
        </w:rPr>
        <w:t>36万元</w:t>
      </w:r>
      <w:r>
        <w:rPr>
          <w:rFonts w:hint="eastAsia" w:ascii="仿宋_GB2312" w:hAnsi="仿宋_GB2312" w:eastAsia="仿宋_GB2312" w:cs="仿宋_GB2312"/>
          <w:color w:val="auto"/>
          <w:sz w:val="30"/>
          <w:szCs w:val="30"/>
          <w:highlight w:val="none"/>
          <w:lang w:val="zh-CN"/>
        </w:rPr>
        <w:t>，</w:t>
      </w:r>
      <w:r>
        <w:rPr>
          <w:rFonts w:hint="eastAsia" w:ascii="仿宋_GB2312" w:hAnsi="仿宋_GB2312" w:eastAsia="仿宋_GB2312" w:cs="仿宋_GB2312"/>
          <w:color w:val="auto"/>
          <w:sz w:val="30"/>
          <w:szCs w:val="30"/>
          <w:highlight w:val="none"/>
        </w:rPr>
        <w:t>与上年持平，其中：因公出国（境）经费0万元，与上年持平；公务接费6万元，与上年持平；公务用车购置及运行费30万元，其中：公务用车购置费0万元，与上年持平，运行维护费</w:t>
      </w:r>
      <w:r>
        <w:rPr>
          <w:rFonts w:hint="eastAsia" w:ascii="仿宋_GB2312" w:hAnsi="仿宋_GB2312" w:eastAsia="仿宋_GB2312" w:cs="仿宋_GB2312"/>
          <w:color w:val="auto"/>
          <w:kern w:val="0"/>
          <w:sz w:val="30"/>
          <w:szCs w:val="30"/>
          <w:highlight w:val="none"/>
        </w:rPr>
        <w:t>30</w:t>
      </w:r>
      <w:r>
        <w:rPr>
          <w:rFonts w:hint="eastAsia" w:ascii="仿宋_GB2312" w:hAnsi="仿宋_GB2312" w:eastAsia="仿宋_GB2312" w:cs="仿宋_GB2312"/>
          <w:color w:val="auto"/>
          <w:sz w:val="30"/>
          <w:szCs w:val="30"/>
          <w:highlight w:val="none"/>
        </w:rPr>
        <w:t>万元，与上年持平</w:t>
      </w:r>
      <w:r>
        <w:rPr>
          <w:rFonts w:hint="eastAsia" w:ascii="仿宋_GB2312" w:hAnsi="仿宋_GB2312" w:eastAsia="仿宋_GB2312" w:cs="仿宋_GB2312"/>
          <w:color w:val="auto"/>
          <w:kern w:val="0"/>
          <w:sz w:val="30"/>
          <w:szCs w:val="30"/>
          <w:highlight w:val="none"/>
        </w:rPr>
        <w:t>。</w:t>
      </w:r>
    </w:p>
    <w:p>
      <w:pPr>
        <w:widowControl/>
        <w:ind w:firstLine="600" w:firstLineChars="200"/>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（二）本年预算总收入9965.2万元，比上年预算数</w:t>
      </w:r>
      <w:r>
        <w:rPr>
          <w:rFonts w:hint="eastAsia" w:ascii="仿宋_GB2312" w:hAnsi="仿宋_GB2312" w:eastAsia="仿宋_GB2312" w:cs="仿宋_GB2312"/>
          <w:kern w:val="0"/>
          <w:sz w:val="30"/>
          <w:szCs w:val="30"/>
          <w:lang w:val="en-US" w:eastAsia="zh-CN"/>
        </w:rPr>
        <w:t>1980.89万元</w:t>
      </w:r>
      <w:r>
        <w:rPr>
          <w:rFonts w:hint="eastAsia" w:ascii="仿宋_GB2312" w:hAnsi="仿宋_GB2312" w:eastAsia="仿宋_GB2312" w:cs="仿宋_GB2312"/>
          <w:kern w:val="0"/>
          <w:sz w:val="30"/>
          <w:szCs w:val="30"/>
        </w:rPr>
        <w:t>增加7</w:t>
      </w:r>
      <w:r>
        <w:rPr>
          <w:rFonts w:hint="eastAsia" w:ascii="仿宋_GB2312" w:hAnsi="仿宋_GB2312" w:eastAsia="仿宋_GB2312" w:cs="仿宋_GB2312"/>
          <w:kern w:val="0"/>
          <w:sz w:val="30"/>
          <w:szCs w:val="30"/>
          <w:lang w:val="en-US" w:eastAsia="zh-CN"/>
        </w:rPr>
        <w:t>984.31</w:t>
      </w:r>
      <w:r>
        <w:rPr>
          <w:rFonts w:hint="eastAsia" w:ascii="仿宋_GB2312" w:hAnsi="仿宋_GB2312" w:eastAsia="仿宋_GB2312" w:cs="仿宋_GB2312"/>
          <w:kern w:val="0"/>
          <w:sz w:val="30"/>
          <w:szCs w:val="30"/>
        </w:rPr>
        <w:t>万元，其中：基本收入预算数</w:t>
      </w:r>
      <w:r>
        <w:rPr>
          <w:rFonts w:hint="eastAsia" w:ascii="仿宋_GB2312" w:hAnsi="仿宋_GB2312" w:eastAsia="仿宋_GB2312" w:cs="仿宋_GB2312"/>
          <w:kern w:val="0"/>
          <w:sz w:val="30"/>
          <w:szCs w:val="30"/>
          <w:lang w:val="en-US" w:eastAsia="zh-CN"/>
        </w:rPr>
        <w:t>2298.1万元，比上年</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1848.89万元增加449.21万元，增幅</w:t>
      </w:r>
      <w:r>
        <w:rPr>
          <w:rFonts w:hint="eastAsia" w:ascii="仿宋_GB2312" w:hAnsi="仿宋_GB2312" w:eastAsia="仿宋_GB2312" w:cs="仿宋_GB2312"/>
          <w:kern w:val="0"/>
          <w:sz w:val="30"/>
          <w:szCs w:val="30"/>
        </w:rPr>
        <w:t>2</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增加原因</w:t>
      </w:r>
      <w:r>
        <w:rPr>
          <w:rFonts w:hint="eastAsia" w:ascii="仿宋_GB2312" w:hAnsi="仿宋_GB2312" w:eastAsia="仿宋_GB2312" w:cs="仿宋_GB2312"/>
          <w:kern w:val="0"/>
          <w:sz w:val="30"/>
          <w:szCs w:val="30"/>
          <w:lang w:eastAsia="zh-CN"/>
        </w:rPr>
        <w:t>：部分人员调资增资，村社区人员增资等</w:t>
      </w:r>
      <w:r>
        <w:rPr>
          <w:rFonts w:hint="eastAsia" w:ascii="仿宋_GB2312" w:hAnsi="仿宋_GB2312" w:eastAsia="仿宋_GB2312" w:cs="仿宋_GB2312"/>
          <w:kern w:val="0"/>
          <w:sz w:val="30"/>
          <w:szCs w:val="30"/>
        </w:rPr>
        <w:t>；项目收入预算数</w:t>
      </w:r>
      <w:r>
        <w:rPr>
          <w:rFonts w:hint="eastAsia" w:ascii="仿宋_GB2312" w:hAnsi="仿宋_GB2312" w:eastAsia="仿宋_GB2312" w:cs="仿宋_GB2312"/>
          <w:kern w:val="0"/>
          <w:sz w:val="30"/>
          <w:szCs w:val="30"/>
          <w:lang w:val="en-US" w:eastAsia="zh-CN"/>
        </w:rPr>
        <w:t>7667.1万元，比上年</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132万元增加7535.1万元，增幅5708</w:t>
      </w:r>
      <w:r>
        <w:rPr>
          <w:rFonts w:hint="eastAsia" w:ascii="仿宋_GB2312" w:hAnsi="仿宋_GB2312" w:eastAsia="仿宋_GB2312" w:cs="仿宋_GB2312"/>
          <w:kern w:val="0"/>
          <w:sz w:val="30"/>
          <w:szCs w:val="30"/>
        </w:rPr>
        <w:t>%</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增加原因</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rPr>
        <w:t>征地补偿款</w:t>
      </w:r>
      <w:r>
        <w:rPr>
          <w:rFonts w:hint="eastAsia" w:ascii="仿宋_GB2312" w:hAnsi="仿宋_GB2312" w:eastAsia="仿宋_GB2312" w:cs="仿宋_GB2312"/>
          <w:kern w:val="0"/>
          <w:sz w:val="30"/>
          <w:szCs w:val="30"/>
          <w:lang w:val="en-US" w:eastAsia="zh-CN"/>
        </w:rPr>
        <w:t>7250万元，安置户工程款160万元，勐町村拉勐村民小组文化活动室及党小组活动经费等125.1万元。</w:t>
      </w:r>
    </w:p>
    <w:p>
      <w:pPr>
        <w:widowControl/>
        <w:ind w:firstLine="600" w:firstLineChars="200"/>
        <w:jc w:val="left"/>
        <w:rPr>
          <w:rFonts w:hint="eastAsia" w:ascii="仿宋_GB2312" w:hAnsi="仿宋_GB2312" w:eastAsia="仿宋_GB2312" w:cs="仿宋_GB2312"/>
          <w:kern w:val="0"/>
          <w:sz w:val="30"/>
          <w:szCs w:val="30"/>
        </w:rPr>
      </w:pPr>
      <w:r>
        <w:rPr>
          <w:rFonts w:hint="eastAsia" w:ascii="仿宋_GB2312" w:hAnsi="仿宋_GB2312" w:eastAsia="仿宋_GB2312" w:cs="仿宋_GB2312"/>
          <w:b/>
          <w:kern w:val="0"/>
          <w:sz w:val="30"/>
          <w:szCs w:val="30"/>
        </w:rPr>
        <w:t>（三）</w:t>
      </w:r>
      <w:r>
        <w:rPr>
          <w:rFonts w:hint="eastAsia" w:ascii="仿宋_GB2312" w:hAnsi="仿宋_GB2312" w:eastAsia="仿宋_GB2312" w:cs="仿宋_GB2312"/>
          <w:bCs/>
          <w:kern w:val="0"/>
          <w:sz w:val="30"/>
          <w:szCs w:val="30"/>
        </w:rPr>
        <w:t>本年预算总支出</w:t>
      </w:r>
      <w:r>
        <w:rPr>
          <w:rFonts w:hint="eastAsia" w:ascii="仿宋_GB2312" w:hAnsi="仿宋_GB2312" w:eastAsia="仿宋_GB2312" w:cs="仿宋_GB2312"/>
          <w:kern w:val="0"/>
          <w:sz w:val="30"/>
          <w:szCs w:val="30"/>
        </w:rPr>
        <w:t>9965.2万元，比上年预算数</w:t>
      </w:r>
      <w:r>
        <w:rPr>
          <w:rFonts w:hint="eastAsia" w:ascii="仿宋_GB2312" w:hAnsi="仿宋_GB2312" w:eastAsia="仿宋_GB2312" w:cs="仿宋_GB2312"/>
          <w:kern w:val="0"/>
          <w:sz w:val="30"/>
          <w:szCs w:val="30"/>
          <w:lang w:val="en-US" w:eastAsia="zh-CN"/>
        </w:rPr>
        <w:t>1980.89万元</w:t>
      </w:r>
      <w:r>
        <w:rPr>
          <w:rFonts w:hint="eastAsia" w:ascii="仿宋_GB2312" w:hAnsi="仿宋_GB2312" w:eastAsia="仿宋_GB2312" w:cs="仿宋_GB2312"/>
          <w:kern w:val="0"/>
          <w:sz w:val="30"/>
          <w:szCs w:val="30"/>
        </w:rPr>
        <w:t>增加7</w:t>
      </w:r>
      <w:r>
        <w:rPr>
          <w:rFonts w:hint="eastAsia" w:ascii="仿宋_GB2312" w:hAnsi="仿宋_GB2312" w:eastAsia="仿宋_GB2312" w:cs="仿宋_GB2312"/>
          <w:kern w:val="0"/>
          <w:sz w:val="30"/>
          <w:szCs w:val="30"/>
          <w:lang w:val="en-US" w:eastAsia="zh-CN"/>
        </w:rPr>
        <w:t>984.31</w:t>
      </w:r>
      <w:r>
        <w:rPr>
          <w:rFonts w:hint="eastAsia" w:ascii="仿宋_GB2312" w:hAnsi="仿宋_GB2312" w:eastAsia="仿宋_GB2312" w:cs="仿宋_GB2312"/>
          <w:kern w:val="0"/>
          <w:sz w:val="30"/>
          <w:szCs w:val="30"/>
        </w:rPr>
        <w:t>万元，其中：基本</w:t>
      </w:r>
      <w:r>
        <w:rPr>
          <w:rFonts w:hint="eastAsia" w:ascii="仿宋_GB2312" w:hAnsi="仿宋_GB2312" w:eastAsia="仿宋_GB2312" w:cs="仿宋_GB2312"/>
          <w:kern w:val="0"/>
          <w:sz w:val="30"/>
          <w:szCs w:val="30"/>
          <w:lang w:eastAsia="zh-CN"/>
        </w:rPr>
        <w:t>支出</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2298.1万元，比上年</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1848.89万元增加449.21万元，增幅</w:t>
      </w:r>
      <w:r>
        <w:rPr>
          <w:rFonts w:hint="eastAsia" w:ascii="仿宋_GB2312" w:hAnsi="仿宋_GB2312" w:eastAsia="仿宋_GB2312" w:cs="仿宋_GB2312"/>
          <w:kern w:val="0"/>
          <w:sz w:val="30"/>
          <w:szCs w:val="30"/>
        </w:rPr>
        <w:t>2</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增加原因</w:t>
      </w:r>
      <w:r>
        <w:rPr>
          <w:rFonts w:hint="eastAsia" w:ascii="仿宋_GB2312" w:hAnsi="仿宋_GB2312" w:eastAsia="仿宋_GB2312" w:cs="仿宋_GB2312"/>
          <w:kern w:val="0"/>
          <w:sz w:val="30"/>
          <w:szCs w:val="30"/>
          <w:lang w:eastAsia="zh-CN"/>
        </w:rPr>
        <w:t>：部分人员调资增资，村社区人员增资等</w:t>
      </w:r>
      <w:r>
        <w:rPr>
          <w:rFonts w:hint="eastAsia" w:ascii="仿宋_GB2312" w:hAnsi="仿宋_GB2312" w:eastAsia="仿宋_GB2312" w:cs="仿宋_GB2312"/>
          <w:kern w:val="0"/>
          <w:sz w:val="30"/>
          <w:szCs w:val="30"/>
        </w:rPr>
        <w:t>；项目</w:t>
      </w:r>
      <w:r>
        <w:rPr>
          <w:rFonts w:hint="eastAsia" w:ascii="仿宋_GB2312" w:hAnsi="仿宋_GB2312" w:eastAsia="仿宋_GB2312" w:cs="仿宋_GB2312"/>
          <w:kern w:val="0"/>
          <w:sz w:val="30"/>
          <w:szCs w:val="30"/>
          <w:lang w:eastAsia="zh-CN"/>
        </w:rPr>
        <w:t>支出</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7667.1万元，比上年</w:t>
      </w:r>
      <w:r>
        <w:rPr>
          <w:rFonts w:hint="eastAsia" w:ascii="仿宋_GB2312" w:hAnsi="仿宋_GB2312" w:eastAsia="仿宋_GB2312" w:cs="仿宋_GB2312"/>
          <w:kern w:val="0"/>
          <w:sz w:val="30"/>
          <w:szCs w:val="30"/>
        </w:rPr>
        <w:t>预算数</w:t>
      </w:r>
      <w:r>
        <w:rPr>
          <w:rFonts w:hint="eastAsia" w:ascii="仿宋_GB2312" w:hAnsi="仿宋_GB2312" w:eastAsia="仿宋_GB2312" w:cs="仿宋_GB2312"/>
          <w:kern w:val="0"/>
          <w:sz w:val="30"/>
          <w:szCs w:val="30"/>
          <w:lang w:val="en-US" w:eastAsia="zh-CN"/>
        </w:rPr>
        <w:t>132万元增加7535.1万元，增幅5708</w:t>
      </w:r>
      <w:r>
        <w:rPr>
          <w:rFonts w:hint="eastAsia" w:ascii="仿宋_GB2312" w:hAnsi="仿宋_GB2312" w:eastAsia="仿宋_GB2312" w:cs="仿宋_GB2312"/>
          <w:kern w:val="0"/>
          <w:sz w:val="30"/>
          <w:szCs w:val="30"/>
        </w:rPr>
        <w:t>%</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增加原因</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rPr>
        <w:t>征地补偿款</w:t>
      </w:r>
      <w:r>
        <w:rPr>
          <w:rFonts w:hint="eastAsia" w:ascii="仿宋_GB2312" w:hAnsi="仿宋_GB2312" w:eastAsia="仿宋_GB2312" w:cs="仿宋_GB2312"/>
          <w:kern w:val="0"/>
          <w:sz w:val="30"/>
          <w:szCs w:val="30"/>
          <w:lang w:val="en-US" w:eastAsia="zh-CN"/>
        </w:rPr>
        <w:t>7250万元，安置户工程款160万元，勐町村拉勐村民小组文化活动室及党小组活动经费等125.1万元。</w:t>
      </w:r>
    </w:p>
    <w:p>
      <w:pPr>
        <w:widowControl/>
        <w:ind w:firstLine="600" w:firstLineChars="200"/>
        <w:jc w:val="left"/>
        <w:rPr>
          <w:rFonts w:hint="eastAsia" w:ascii="仿宋_GB2312" w:hAnsi="仿宋_GB2312" w:eastAsia="仿宋_GB2312" w:cs="仿宋_GB2312"/>
          <w:b/>
          <w:bCs/>
          <w:kern w:val="0"/>
          <w:sz w:val="30"/>
          <w:szCs w:val="30"/>
        </w:rPr>
      </w:pPr>
      <w:bookmarkStart w:id="0" w:name="_GoBack"/>
      <w:bookmarkEnd w:id="0"/>
      <w:r>
        <w:rPr>
          <w:rFonts w:hint="eastAsia" w:ascii="仿宋_GB2312" w:hAnsi="仿宋_GB2312" w:eastAsia="仿宋_GB2312" w:cs="仿宋_GB2312"/>
          <w:b/>
          <w:bCs/>
          <w:kern w:val="0"/>
          <w:sz w:val="30"/>
          <w:szCs w:val="30"/>
        </w:rPr>
        <w:t>八、其他公开信息</w:t>
      </w:r>
    </w:p>
    <w:p>
      <w:pPr>
        <w:widowControl/>
        <w:ind w:firstLine="600" w:firstLineChars="200"/>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（一）专业名词解释</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_GB2312" w:hAnsi="仿宋_GB2312" w:eastAsia="仿宋_GB2312" w:cs="仿宋_GB2312"/>
          <w:color w:val="000000"/>
          <w:kern w:val="0"/>
          <w:sz w:val="30"/>
          <w:szCs w:val="30"/>
          <w:shd w:val="clear" w:color="auto" w:fill="FFFFFF"/>
          <w:lang w:bidi="ar"/>
        </w:rPr>
        <w:t>1.财政拨款（补助）收入指财政部门当年拨付的资</w:t>
      </w:r>
      <w:r>
        <w:rPr>
          <w:rFonts w:hint="eastAsia" w:ascii="仿宋" w:hAnsi="仿宋" w:eastAsia="仿宋" w:cs="仿宋"/>
          <w:color w:val="000000"/>
          <w:kern w:val="0"/>
          <w:sz w:val="30"/>
          <w:szCs w:val="30"/>
          <w:shd w:val="clear" w:color="auto" w:fill="FFFFFF"/>
          <w:lang w:bidi="ar"/>
        </w:rPr>
        <w:t>金。</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2.其他收入指预算单位在“财政拨款收入”、“事业收入”、“经营收入”之外取得的收入。</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3.基本支出指为保障机构正常运转、完成日常工作任务而发生的人员支出和公用支出。</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4.项目支出指在基本支出之外为完成相关行政任务和事业发展目标所发生的支出。</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5.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7.一般公共预算是对以税收为主体的财政收入，安排用于保障和改善民生、推动经济社会发展、维护国家安全、维护国家机构正常运转等方面的收支预算。</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8.非税收入是各级政府及其所属部门和单位依法利用行政权力、政府信誉、国家资源、国有资产或提供特定公共服务征收、收取、提取、募集的除税收和政府债务收入以外的财政收入。</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9.工资福利支出反映单位开支的在职职工和编制外长期聘用人员的各类劳动报酬，以及为上述人员缴纳的各项社会保险费等。</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10.商品和服务支出反映单位购买商品和服务的支出（不包括用于购置固定资产的支出、战略性和应急储备支出）。</w:t>
      </w:r>
    </w:p>
    <w:p>
      <w:pPr>
        <w:widowControl/>
        <w:shd w:val="clear" w:color="auto" w:fill="FFFFFF"/>
        <w:spacing w:after="144" w:line="20" w:lineRule="atLeast"/>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11.对个人和家庭的补助反映政府用于对个人和家庭的补助支出。</w:t>
      </w:r>
    </w:p>
    <w:p>
      <w:pPr>
        <w:widowControl/>
        <w:ind w:firstLine="600" w:firstLineChars="200"/>
        <w:jc w:val="left"/>
        <w:rPr>
          <w:rFonts w:ascii="仿宋" w:hAnsi="仿宋" w:eastAsia="仿宋" w:cs="仿宋"/>
          <w:color w:val="000000"/>
          <w:kern w:val="0"/>
          <w:sz w:val="30"/>
          <w:szCs w:val="30"/>
          <w:shd w:val="clear" w:color="auto" w:fill="FFFFFF"/>
          <w:lang w:bidi="ar"/>
        </w:rPr>
      </w:pPr>
      <w:r>
        <w:rPr>
          <w:rFonts w:hint="eastAsia" w:ascii="仿宋" w:hAnsi="仿宋" w:eastAsia="仿宋" w:cs="仿宋"/>
          <w:color w:val="000000"/>
          <w:kern w:val="0"/>
          <w:sz w:val="30"/>
          <w:szCs w:val="30"/>
          <w:shd w:val="clear" w:color="auto" w:fill="FFFFFF"/>
          <w:lang w:bidi="ar"/>
        </w:rPr>
        <w:t>12.政府采购是指各级国家机关、事业单位和团体组织，使用财政性资金采购依法制定的集中采购目录以内的或者采购限额标准以上的货物、工程和服务的行为。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snapToGrid w:val="0"/>
        <w:spacing w:before="100" w:after="100"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平原镇2019</w:t>
      </w:r>
      <w:r>
        <w:rPr>
          <w:rFonts w:hint="eastAsia" w:ascii="仿宋" w:hAnsi="仿宋" w:eastAsia="仿宋" w:cs="仿宋"/>
          <w:sz w:val="30"/>
          <w:szCs w:val="30"/>
        </w:rPr>
        <w:t>年部门预算机关运行经费支出</w:t>
      </w:r>
      <w:r>
        <w:rPr>
          <w:rFonts w:hint="eastAsia" w:ascii="仿宋" w:hAnsi="仿宋" w:eastAsia="仿宋" w:cs="仿宋"/>
          <w:kern w:val="0"/>
          <w:sz w:val="30"/>
          <w:szCs w:val="30"/>
        </w:rPr>
        <w:t>249.04</w:t>
      </w:r>
      <w:r>
        <w:rPr>
          <w:rFonts w:hint="eastAsia" w:ascii="仿宋" w:hAnsi="仿宋" w:eastAsia="仿宋" w:cs="仿宋"/>
          <w:sz w:val="30"/>
          <w:szCs w:val="30"/>
        </w:rPr>
        <w:t>万元，</w:t>
      </w:r>
      <w:r>
        <w:rPr>
          <w:rFonts w:hint="eastAsia" w:ascii="仿宋" w:hAnsi="仿宋" w:eastAsia="仿宋" w:cs="仿宋"/>
          <w:kern w:val="0"/>
          <w:sz w:val="30"/>
          <w:szCs w:val="30"/>
        </w:rPr>
        <w:t>与上年对比169.93万元增加79.11万元</w:t>
      </w:r>
      <w:r>
        <w:rPr>
          <w:rFonts w:hint="eastAsia" w:ascii="仿宋" w:hAnsi="仿宋" w:eastAsia="仿宋" w:cs="仿宋"/>
          <w:sz w:val="30"/>
          <w:szCs w:val="30"/>
        </w:rPr>
        <w:t>,主要</w:t>
      </w:r>
      <w:r>
        <w:rPr>
          <w:rFonts w:hint="eastAsia" w:ascii="仿宋" w:hAnsi="仿宋" w:eastAsia="仿宋" w:cs="仿宋"/>
          <w:kern w:val="0"/>
          <w:sz w:val="30"/>
          <w:szCs w:val="30"/>
        </w:rPr>
        <w:t>原因分析：2019年的商品和服务支出含公务员交通补贴，增加人大两次会议经费。部门机关运行经费主要用于：为了维护机关的正常运转所产生办公费100.1万元、水费4万元、电费5.6万元、邮电费4.4万元、差旅费0.4万元、维修维护费0万元、会议费58.4万元、培训费4.2万元、公务接待费6万元、劳务费1万元、公务用车运行维护费16.1万元，其他交通费45.12万元，退休经费3.72万元。</w:t>
      </w:r>
    </w:p>
    <w:p>
      <w:pPr>
        <w:widowControl/>
        <w:numPr>
          <w:ilvl w:val="0"/>
          <w:numId w:val="6"/>
        </w:numPr>
        <w:ind w:firstLine="600" w:firstLineChars="200"/>
        <w:jc w:val="left"/>
        <w:rPr>
          <w:rFonts w:ascii="楷体_GB2312" w:eastAsia="楷体_GB2312"/>
          <w:kern w:val="0"/>
          <w:sz w:val="30"/>
          <w:szCs w:val="30"/>
        </w:rPr>
      </w:pPr>
      <w:r>
        <w:rPr>
          <w:rFonts w:ascii="楷体_GB2312" w:eastAsia="楷体_GB2312"/>
          <w:kern w:val="0"/>
          <w:sz w:val="30"/>
          <w:szCs w:val="30"/>
        </w:rPr>
        <w:t>国有资产占用情况</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 xml:space="preserve"> </w:t>
      </w:r>
      <w:r>
        <w:rPr>
          <w:rFonts w:hint="eastAsia"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本部门预算绩效情况说明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本部门先有预算再有支出的原则，及时处理相关事务；对绩效目标进行季度梳理和年度分析，及时上报相关报表；项目申报严格按照上级要求，明确绩效目标，控制支行出成本，提高项目发挥作用。平原镇2019</w:t>
      </w:r>
      <w:r>
        <w:rPr>
          <w:rFonts w:eastAsia="仿宋_GB2312"/>
          <w:kern w:val="0"/>
          <w:sz w:val="30"/>
          <w:szCs w:val="30"/>
        </w:rPr>
        <w:t>年部门预算总</w:t>
      </w:r>
      <w:r>
        <w:rPr>
          <w:rFonts w:hint="eastAsia" w:eastAsia="仿宋_GB2312"/>
          <w:kern w:val="0"/>
          <w:sz w:val="30"/>
          <w:szCs w:val="30"/>
        </w:rPr>
        <w:t>收入9965.2</w:t>
      </w:r>
      <w:r>
        <w:rPr>
          <w:rFonts w:eastAsia="仿宋_GB2312"/>
          <w:kern w:val="0"/>
          <w:sz w:val="30"/>
          <w:szCs w:val="30"/>
        </w:rPr>
        <w:t>万元</w:t>
      </w:r>
      <w:r>
        <w:rPr>
          <w:rFonts w:hint="eastAsia" w:eastAsia="仿宋_GB2312"/>
          <w:kern w:val="0"/>
          <w:sz w:val="30"/>
          <w:szCs w:val="30"/>
        </w:rPr>
        <w:t>，</w:t>
      </w:r>
      <w:r>
        <w:rPr>
          <w:rFonts w:eastAsia="仿宋_GB2312"/>
          <w:kern w:val="0"/>
          <w:sz w:val="30"/>
          <w:szCs w:val="30"/>
        </w:rPr>
        <w:t>部门预算总支出</w:t>
      </w:r>
      <w:r>
        <w:rPr>
          <w:rFonts w:hint="eastAsia" w:eastAsia="仿宋_GB2312"/>
          <w:kern w:val="0"/>
          <w:sz w:val="30"/>
          <w:szCs w:val="30"/>
        </w:rPr>
        <w:t>9965.2</w:t>
      </w:r>
      <w:r>
        <w:rPr>
          <w:rFonts w:eastAsia="仿宋_GB2312"/>
          <w:kern w:val="0"/>
          <w:sz w:val="30"/>
          <w:szCs w:val="30"/>
        </w:rPr>
        <w:t>万元</w:t>
      </w:r>
      <w:r>
        <w:rPr>
          <w:rFonts w:hint="eastAsia" w:eastAsia="仿宋_GB2312"/>
          <w:kern w:val="0"/>
          <w:sz w:val="30"/>
          <w:szCs w:val="30"/>
        </w:rPr>
        <w:t>，</w:t>
      </w:r>
      <w:r>
        <w:rPr>
          <w:rFonts w:eastAsia="仿宋_GB2312"/>
          <w:kern w:val="0"/>
          <w:sz w:val="30"/>
          <w:szCs w:val="30"/>
        </w:rPr>
        <w:t>基本支出</w:t>
      </w:r>
      <w:r>
        <w:rPr>
          <w:rFonts w:hint="eastAsia" w:eastAsia="仿宋_GB2312"/>
          <w:kern w:val="0"/>
          <w:sz w:val="30"/>
          <w:szCs w:val="30"/>
        </w:rPr>
        <w:t>2298.1</w:t>
      </w:r>
      <w:r>
        <w:rPr>
          <w:rFonts w:eastAsia="仿宋_GB2312"/>
          <w:kern w:val="0"/>
          <w:sz w:val="30"/>
          <w:szCs w:val="30"/>
        </w:rPr>
        <w:t>万元，</w:t>
      </w:r>
      <w:r>
        <w:rPr>
          <w:rFonts w:hint="eastAsia" w:eastAsia="仿宋_GB2312"/>
          <w:kern w:val="0"/>
          <w:sz w:val="30"/>
          <w:szCs w:val="30"/>
        </w:rPr>
        <w:t>其中：工资福利支出1574.11万元，商品和服务支出84.54万元，对个人和家庭补助639.45万元，保障了人员工资支出及机构正常运转。</w:t>
      </w:r>
      <w:r>
        <w:rPr>
          <w:rFonts w:eastAsia="仿宋_GB2312"/>
          <w:kern w:val="0"/>
          <w:sz w:val="30"/>
          <w:szCs w:val="30"/>
        </w:rPr>
        <w:t>项目支出</w:t>
      </w:r>
      <w:r>
        <w:rPr>
          <w:rFonts w:hint="eastAsia" w:eastAsia="仿宋_GB2312"/>
          <w:kern w:val="0"/>
          <w:sz w:val="30"/>
          <w:szCs w:val="30"/>
        </w:rPr>
        <w:t>7667.1</w:t>
      </w:r>
      <w:r>
        <w:rPr>
          <w:rFonts w:eastAsia="仿宋_GB2312"/>
          <w:kern w:val="0"/>
          <w:sz w:val="30"/>
          <w:szCs w:val="30"/>
        </w:rPr>
        <w:t>万元</w:t>
      </w:r>
      <w:r>
        <w:rPr>
          <w:rFonts w:hint="eastAsia" w:eastAsia="仿宋_GB2312"/>
          <w:kern w:val="0"/>
          <w:sz w:val="30"/>
          <w:szCs w:val="30"/>
        </w:rPr>
        <w:t>，各项重大项目征地补偿款7250万元，提高了重点项目的管理水平和投资效益，提高和保障人民群众利益，带动全县经济社会平稳较快发展，村（社区）公务运转经费120万元 ，保障村（社区）开展日常党建工作及农村改革发展，活动室建设、乡镇党组织建设等支出297.1万元，改善了各村社区的党建工作及党员活动室、附属设施建设。</w:t>
      </w: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right"/>
        <w:rPr>
          <w:rFonts w:hint="eastAsia" w:eastAsia="仿宋_GB2312"/>
          <w:kern w:val="0"/>
          <w:sz w:val="30"/>
          <w:szCs w:val="30"/>
          <w:lang w:val="en-US" w:eastAsia="zh-CN"/>
        </w:rPr>
      </w:pPr>
      <w:r>
        <w:rPr>
          <w:rFonts w:hint="eastAsia" w:eastAsia="仿宋_GB2312"/>
          <w:kern w:val="0"/>
          <w:sz w:val="30"/>
          <w:szCs w:val="30"/>
          <w:lang w:val="en-US" w:eastAsia="zh-CN"/>
        </w:rPr>
        <w:t xml:space="preserve">       盈江县平原镇人民政府</w:t>
      </w:r>
    </w:p>
    <w:p>
      <w:pPr>
        <w:widowControl/>
        <w:ind w:firstLine="2100" w:firstLineChars="700"/>
        <w:jc w:val="right"/>
        <w:rPr>
          <w:rFonts w:hint="eastAsia" w:eastAsia="仿宋_GB2312"/>
          <w:kern w:val="0"/>
          <w:sz w:val="30"/>
          <w:szCs w:val="30"/>
          <w:lang w:val="en-US" w:eastAsia="zh-CN"/>
        </w:rPr>
      </w:pPr>
      <w:r>
        <w:rPr>
          <w:rFonts w:hint="eastAsia" w:eastAsia="仿宋_GB2312"/>
          <w:kern w:val="0"/>
          <w:sz w:val="30"/>
          <w:szCs w:val="30"/>
          <w:lang w:val="en-US" w:eastAsia="zh-CN"/>
        </w:rPr>
        <w:t>2019年4月28日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方正仿宋_GBK">
    <w:altName w:val="宋体"/>
    <w:panose1 w:val="03000509000000000000"/>
    <w:charset w:val="86"/>
    <w:family w:val="script"/>
    <w:pitch w:val="default"/>
    <w:sig w:usb0="00000000" w:usb1="00000000" w:usb2="0000001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E7676"/>
    <w:multiLevelType w:val="singleLevel"/>
    <w:tmpl w:val="5CBE7676"/>
    <w:lvl w:ilvl="0" w:tentative="0">
      <w:start w:val="3"/>
      <w:numFmt w:val="chineseCounting"/>
      <w:suff w:val="nothing"/>
      <w:lvlText w:val="（%1）"/>
      <w:lvlJc w:val="left"/>
    </w:lvl>
  </w:abstractNum>
  <w:abstractNum w:abstractNumId="5">
    <w:nsid w:val="5CC6678F"/>
    <w:multiLevelType w:val="singleLevel"/>
    <w:tmpl w:val="5CC6678F"/>
    <w:lvl w:ilvl="0" w:tentative="0">
      <w:start w:val="1"/>
      <w:numFmt w:val="decimal"/>
      <w:suff w:val="space"/>
      <w:lvlText w:val="%1、"/>
      <w:lvlJc w:val="left"/>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D0B"/>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3EE3"/>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DBF"/>
    <w:rsid w:val="003535EB"/>
    <w:rsid w:val="00354D29"/>
    <w:rsid w:val="00356356"/>
    <w:rsid w:val="00360593"/>
    <w:rsid w:val="00360EF7"/>
    <w:rsid w:val="00361A07"/>
    <w:rsid w:val="00364CB0"/>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2D15"/>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66C81"/>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28DA"/>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C4E"/>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3593"/>
    <w:rsid w:val="00E30F62"/>
    <w:rsid w:val="00E34558"/>
    <w:rsid w:val="00E36ECE"/>
    <w:rsid w:val="00E46B69"/>
    <w:rsid w:val="00E573AC"/>
    <w:rsid w:val="00E57B94"/>
    <w:rsid w:val="00E62839"/>
    <w:rsid w:val="00E62E85"/>
    <w:rsid w:val="00E64EE1"/>
    <w:rsid w:val="00E65C1E"/>
    <w:rsid w:val="00E75F13"/>
    <w:rsid w:val="00E76022"/>
    <w:rsid w:val="00E77A33"/>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62F1"/>
    <w:rsid w:val="00FF7A85"/>
    <w:rsid w:val="025737A0"/>
    <w:rsid w:val="03F0214E"/>
    <w:rsid w:val="055D5D76"/>
    <w:rsid w:val="059162B9"/>
    <w:rsid w:val="06325B44"/>
    <w:rsid w:val="088D2B3E"/>
    <w:rsid w:val="0AB77A2F"/>
    <w:rsid w:val="0B154214"/>
    <w:rsid w:val="0BB76473"/>
    <w:rsid w:val="0BF061EF"/>
    <w:rsid w:val="1A0B3DDD"/>
    <w:rsid w:val="24C9639C"/>
    <w:rsid w:val="25A13F20"/>
    <w:rsid w:val="263A4587"/>
    <w:rsid w:val="28806F37"/>
    <w:rsid w:val="2D7B7E3A"/>
    <w:rsid w:val="32A775C9"/>
    <w:rsid w:val="36B32EAE"/>
    <w:rsid w:val="372F426A"/>
    <w:rsid w:val="39466C4F"/>
    <w:rsid w:val="3DCE0916"/>
    <w:rsid w:val="42665B21"/>
    <w:rsid w:val="46B67EF2"/>
    <w:rsid w:val="475D2466"/>
    <w:rsid w:val="50000215"/>
    <w:rsid w:val="6A67335D"/>
    <w:rsid w:val="6F405B9F"/>
    <w:rsid w:val="724A4A01"/>
    <w:rsid w:val="76EF55D3"/>
    <w:rsid w:val="77100CEF"/>
    <w:rsid w:val="7B1E5394"/>
    <w:rsid w:val="7FCD1EE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14</Pages>
  <Words>1108</Words>
  <Characters>6321</Characters>
  <Lines>52</Lines>
  <Paragraphs>14</Paragraphs>
  <TotalTime>0</TotalTime>
  <ScaleCrop>false</ScaleCrop>
  <LinksUpToDate>false</LinksUpToDate>
  <CharactersWithSpaces>7415</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盈江县财政局</cp:lastModifiedBy>
  <cp:lastPrinted>2019-04-24T08:33:00Z</cp:lastPrinted>
  <dcterms:modified xsi:type="dcterms:W3CDTF">2019-04-29T04:55:48Z</dcterms:modified>
  <dc:title>年部门预算编制说明</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