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36"/>
          <w:szCs w:val="36"/>
        </w:rPr>
      </w:pPr>
      <w:r>
        <w:rPr>
          <w:rFonts w:hint="eastAsia" w:ascii="方正小标宋简体" w:hAnsi="方正小标宋简体" w:eastAsia="方正小标宋简体" w:cs="方正小标宋简体"/>
          <w:sz w:val="36"/>
          <w:szCs w:val="36"/>
        </w:rPr>
        <w:t>盈江县苏典傈僳族乡人民政府2019年部门预算公开</w:t>
      </w:r>
    </w:p>
    <w:p>
      <w:pPr>
        <w:jc w:val="center"/>
        <w:rPr>
          <w:rFonts w:ascii="方正小标宋简体" w:eastAsia="方正小标宋简体"/>
          <w:sz w:val="36"/>
          <w:szCs w:val="36"/>
        </w:rPr>
      </w:pPr>
      <w:r>
        <w:rPr>
          <w:rFonts w:hint="eastAsia" w:ascii="方正小标宋简体" w:eastAsia="方正小标宋简体"/>
          <w:sz w:val="36"/>
          <w:szCs w:val="36"/>
        </w:rPr>
        <w:t>目录</w:t>
      </w:r>
    </w:p>
    <w:p>
      <w:pPr>
        <w:jc w:val="left"/>
        <w:rPr>
          <w:rFonts w:ascii="黑体" w:hAnsi="黑体" w:eastAsia="黑体"/>
          <w:sz w:val="30"/>
          <w:szCs w:val="30"/>
        </w:rPr>
      </w:pPr>
    </w:p>
    <w:p>
      <w:pPr>
        <w:jc w:val="left"/>
        <w:rPr>
          <w:rFonts w:ascii="黑体" w:hAnsi="黑体" w:eastAsia="黑体"/>
          <w:sz w:val="30"/>
          <w:szCs w:val="30"/>
        </w:rPr>
      </w:pPr>
      <w:r>
        <w:rPr>
          <w:rFonts w:hint="eastAsia" w:ascii="黑体" w:hAnsi="黑体" w:eastAsia="黑体"/>
          <w:sz w:val="30"/>
          <w:szCs w:val="30"/>
        </w:rPr>
        <w:t>第一部分 苏典傈僳族乡人民政府2019年部门预算编制说明</w:t>
      </w:r>
    </w:p>
    <w:p>
      <w:pPr>
        <w:jc w:val="left"/>
        <w:rPr>
          <w:rFonts w:ascii="黑体" w:hAnsi="黑体" w:eastAsia="黑体"/>
          <w:sz w:val="30"/>
          <w:szCs w:val="30"/>
        </w:rPr>
      </w:pPr>
      <w:r>
        <w:rPr>
          <w:rFonts w:hint="eastAsia" w:ascii="黑体" w:hAnsi="黑体" w:eastAsia="黑体"/>
          <w:sz w:val="30"/>
          <w:szCs w:val="30"/>
        </w:rPr>
        <w:t>第二部分 苏典傈僳族乡人民政府2019年部门预算表</w:t>
      </w:r>
    </w:p>
    <w:p>
      <w:pPr>
        <w:jc w:val="left"/>
        <w:rPr>
          <w:rFonts w:eastAsia="仿宋_GB2312"/>
          <w:sz w:val="30"/>
          <w:szCs w:val="30"/>
        </w:rPr>
      </w:pPr>
      <w:r>
        <w:rPr>
          <w:rFonts w:hint="eastAsia" w:eastAsia="仿宋_GB2312"/>
          <w:sz w:val="30"/>
          <w:szCs w:val="30"/>
        </w:rPr>
        <w:t>一、部门财务收支总体情况表</w:t>
      </w:r>
    </w:p>
    <w:p>
      <w:pPr>
        <w:jc w:val="left"/>
        <w:rPr>
          <w:rFonts w:eastAsia="仿宋_GB2312"/>
          <w:sz w:val="30"/>
          <w:szCs w:val="30"/>
        </w:rPr>
      </w:pPr>
      <w:r>
        <w:rPr>
          <w:rFonts w:hint="eastAsia" w:eastAsia="仿宋_GB2312"/>
          <w:sz w:val="30"/>
          <w:szCs w:val="30"/>
        </w:rPr>
        <w:t>二、部门收入总体情况表</w:t>
      </w:r>
    </w:p>
    <w:p>
      <w:pPr>
        <w:jc w:val="left"/>
        <w:rPr>
          <w:rFonts w:eastAsia="仿宋_GB2312"/>
          <w:sz w:val="30"/>
          <w:szCs w:val="30"/>
        </w:rPr>
      </w:pPr>
      <w:r>
        <w:rPr>
          <w:rFonts w:hint="eastAsia" w:eastAsia="仿宋_GB2312"/>
          <w:sz w:val="30"/>
          <w:szCs w:val="30"/>
        </w:rPr>
        <w:t>三、部门支出总体情况表</w:t>
      </w:r>
    </w:p>
    <w:p>
      <w:pPr>
        <w:jc w:val="left"/>
        <w:rPr>
          <w:rFonts w:eastAsia="仿宋_GB2312"/>
          <w:sz w:val="30"/>
          <w:szCs w:val="30"/>
        </w:rPr>
      </w:pPr>
      <w:r>
        <w:rPr>
          <w:rFonts w:hint="eastAsia" w:eastAsia="仿宋_GB2312"/>
          <w:sz w:val="30"/>
          <w:szCs w:val="30"/>
        </w:rPr>
        <w:t>四、部门财政拨款收支总体情况表</w:t>
      </w:r>
    </w:p>
    <w:p>
      <w:pPr>
        <w:jc w:val="left"/>
        <w:rPr>
          <w:rFonts w:eastAsia="仿宋_GB2312"/>
          <w:sz w:val="30"/>
          <w:szCs w:val="30"/>
        </w:rPr>
      </w:pPr>
      <w:r>
        <w:rPr>
          <w:rFonts w:hint="eastAsia" w:eastAsia="仿宋_GB2312"/>
          <w:sz w:val="30"/>
          <w:szCs w:val="30"/>
        </w:rPr>
        <w:t>五、部门一般公共预算本级财力安排支出情况表</w:t>
      </w:r>
    </w:p>
    <w:p>
      <w:pPr>
        <w:jc w:val="left"/>
        <w:rPr>
          <w:rFonts w:eastAsia="仿宋_GB2312"/>
          <w:sz w:val="30"/>
          <w:szCs w:val="30"/>
        </w:rPr>
      </w:pPr>
      <w:r>
        <w:rPr>
          <w:rFonts w:hint="eastAsia" w:eastAsia="仿宋_GB2312"/>
          <w:sz w:val="30"/>
          <w:szCs w:val="30"/>
        </w:rPr>
        <w:t>六、部门基本支出情况表</w:t>
      </w:r>
    </w:p>
    <w:p>
      <w:pPr>
        <w:jc w:val="left"/>
        <w:rPr>
          <w:rFonts w:eastAsia="仿宋_GB2312"/>
          <w:sz w:val="30"/>
          <w:szCs w:val="30"/>
        </w:rPr>
      </w:pPr>
      <w:r>
        <w:rPr>
          <w:rFonts w:hint="eastAsia" w:eastAsia="仿宋_GB2312"/>
          <w:sz w:val="30"/>
          <w:szCs w:val="30"/>
        </w:rPr>
        <w:t>七、部门政府性基金预算支出情况表</w:t>
      </w:r>
    </w:p>
    <w:p>
      <w:pPr>
        <w:jc w:val="left"/>
        <w:rPr>
          <w:rFonts w:eastAsia="仿宋_GB2312"/>
          <w:sz w:val="30"/>
          <w:szCs w:val="30"/>
        </w:rPr>
      </w:pPr>
      <w:r>
        <w:rPr>
          <w:rFonts w:hint="eastAsia" w:eastAsia="仿宋_GB2312"/>
          <w:sz w:val="30"/>
          <w:szCs w:val="30"/>
        </w:rPr>
        <w:t>八、财政拨款支出明细表（按经济科目分类）</w:t>
      </w:r>
    </w:p>
    <w:p>
      <w:pPr>
        <w:jc w:val="left"/>
        <w:rPr>
          <w:rFonts w:eastAsia="仿宋_GB2312"/>
          <w:sz w:val="30"/>
          <w:szCs w:val="30"/>
        </w:rPr>
      </w:pPr>
      <w:r>
        <w:rPr>
          <w:rFonts w:hint="eastAsia" w:eastAsia="仿宋_GB2312"/>
          <w:sz w:val="30"/>
          <w:szCs w:val="30"/>
        </w:rPr>
        <w:t>九、部门一般公共预算“三公”经费支出情况表</w:t>
      </w:r>
    </w:p>
    <w:p>
      <w:pPr>
        <w:jc w:val="left"/>
        <w:rPr>
          <w:rFonts w:eastAsia="仿宋_GB2312"/>
          <w:sz w:val="30"/>
          <w:szCs w:val="30"/>
        </w:rPr>
      </w:pPr>
      <w:r>
        <w:rPr>
          <w:rFonts w:hint="eastAsia" w:eastAsia="仿宋_GB2312"/>
          <w:sz w:val="30"/>
          <w:szCs w:val="30"/>
        </w:rPr>
        <w:t>十、县本级项目支出绩效目标表（本次下达）</w:t>
      </w:r>
    </w:p>
    <w:p>
      <w:pPr>
        <w:jc w:val="left"/>
        <w:rPr>
          <w:rFonts w:eastAsia="仿宋_GB2312"/>
          <w:sz w:val="30"/>
          <w:szCs w:val="30"/>
        </w:rPr>
      </w:pPr>
      <w:r>
        <w:rPr>
          <w:rFonts w:hint="eastAsia" w:eastAsia="仿宋_GB2312"/>
          <w:sz w:val="30"/>
          <w:szCs w:val="30"/>
        </w:rPr>
        <w:t>十一、县本级项目支出绩效目标表（另文下达）</w:t>
      </w:r>
    </w:p>
    <w:p>
      <w:pPr>
        <w:jc w:val="left"/>
        <w:rPr>
          <w:rFonts w:eastAsia="仿宋_GB2312"/>
          <w:sz w:val="30"/>
          <w:szCs w:val="30"/>
        </w:rPr>
      </w:pPr>
      <w:r>
        <w:rPr>
          <w:rFonts w:hint="eastAsia" w:eastAsia="仿宋_GB2312"/>
          <w:sz w:val="30"/>
          <w:szCs w:val="30"/>
        </w:rPr>
        <w:t>十二、县对下转移支付绩效目标表</w:t>
      </w:r>
    </w:p>
    <w:p>
      <w:pPr>
        <w:jc w:val="left"/>
        <w:rPr>
          <w:rFonts w:eastAsia="仿宋_GB2312"/>
          <w:sz w:val="30"/>
          <w:szCs w:val="30"/>
        </w:rPr>
      </w:pPr>
      <w:r>
        <w:rPr>
          <w:rFonts w:hint="eastAsia" w:eastAsia="仿宋_GB2312"/>
          <w:sz w:val="30"/>
          <w:szCs w:val="30"/>
        </w:rPr>
        <w:t>十三、部门政府采购情况表</w:t>
      </w:r>
    </w:p>
    <w:p>
      <w:pPr>
        <w:jc w:val="left"/>
        <w:rPr>
          <w:rFonts w:eastAsia="仿宋_GB2312"/>
          <w:sz w:val="30"/>
          <w:szCs w:val="30"/>
        </w:rPr>
      </w:pPr>
    </w:p>
    <w:p>
      <w:pPr>
        <w:widowControl/>
        <w:rPr>
          <w:rFonts w:ascii="方正小标宋简体" w:eastAsia="方正小标宋简体"/>
          <w:kern w:val="0"/>
          <w:sz w:val="36"/>
          <w:szCs w:val="36"/>
        </w:rPr>
      </w:pPr>
    </w:p>
    <w:p>
      <w:pPr>
        <w:widowControl/>
        <w:rPr>
          <w:rFonts w:ascii="方正小标宋简体" w:eastAsia="方正小标宋简体"/>
          <w:kern w:val="0"/>
          <w:sz w:val="36"/>
          <w:szCs w:val="36"/>
        </w:rPr>
      </w:pPr>
    </w:p>
    <w:p>
      <w:pPr>
        <w:widowControl/>
        <w:rPr>
          <w:rFonts w:ascii="方正小标宋简体" w:eastAsia="方正小标宋简体"/>
          <w:kern w:val="0"/>
          <w:sz w:val="36"/>
          <w:szCs w:val="36"/>
        </w:rPr>
      </w:pPr>
    </w:p>
    <w:p>
      <w:pPr>
        <w:widowControl/>
        <w:rPr>
          <w:rFonts w:ascii="方正小标宋简体" w:eastAsia="方正小标宋简体"/>
          <w:kern w:val="0"/>
          <w:sz w:val="36"/>
          <w:szCs w:val="36"/>
        </w:rPr>
      </w:pPr>
    </w:p>
    <w:p>
      <w:pPr>
        <w:widowControl/>
        <w:jc w:val="center"/>
        <w:rPr>
          <w:rFonts w:ascii="方正小标宋简体" w:eastAsia="方正小标宋简体"/>
          <w:kern w:val="0"/>
          <w:sz w:val="36"/>
          <w:szCs w:val="36"/>
        </w:rPr>
      </w:pPr>
      <w:r>
        <w:rPr>
          <w:rFonts w:hint="eastAsia" w:ascii="方正小标宋简体" w:eastAsia="方正小标宋简体"/>
          <w:kern w:val="0"/>
          <w:sz w:val="36"/>
          <w:szCs w:val="36"/>
        </w:rPr>
        <w:t>苏典傈僳族乡人民政府2019年部门预算编制说明</w:t>
      </w:r>
    </w:p>
    <w:p>
      <w:pPr>
        <w:widowControl/>
        <w:jc w:val="left"/>
        <w:rPr>
          <w:rFonts w:ascii="黑体" w:hAnsi="黑体" w:eastAsia="黑体"/>
          <w:kern w:val="0"/>
          <w:sz w:val="30"/>
          <w:szCs w:val="30"/>
        </w:rPr>
      </w:pPr>
    </w:p>
    <w:p>
      <w:pPr>
        <w:widowControl/>
        <w:ind w:firstLine="450" w:firstLineChars="150"/>
        <w:jc w:val="left"/>
        <w:rPr>
          <w:rFonts w:ascii="黑体" w:hAnsi="黑体" w:eastAsia="黑体"/>
          <w:kern w:val="0"/>
          <w:sz w:val="30"/>
          <w:szCs w:val="30"/>
        </w:rPr>
      </w:pPr>
      <w:r>
        <w:rPr>
          <w:rFonts w:ascii="黑体" w:hAnsi="黑体" w:eastAsia="黑体"/>
          <w:kern w:val="0"/>
          <w:sz w:val="30"/>
          <w:szCs w:val="30"/>
        </w:rPr>
        <w:t>一、基本职能及主要工作</w:t>
      </w:r>
    </w:p>
    <w:p>
      <w:pPr>
        <w:widowControl/>
        <w:ind w:firstLine="300" w:firstLineChars="100"/>
        <w:jc w:val="left"/>
        <w:rPr>
          <w:rFonts w:ascii="楷体_GB2312" w:eastAsia="楷体_GB2312"/>
          <w:b/>
          <w:kern w:val="0"/>
          <w:sz w:val="30"/>
          <w:szCs w:val="30"/>
        </w:rPr>
      </w:pPr>
      <w:r>
        <w:rPr>
          <w:rFonts w:hint="eastAsia" w:ascii="楷体_GB2312" w:eastAsia="楷体_GB2312"/>
          <w:kern w:val="0"/>
          <w:sz w:val="30"/>
          <w:szCs w:val="30"/>
        </w:rPr>
        <w:t>（一）部门主要职责</w:t>
      </w:r>
    </w:p>
    <w:p>
      <w:pPr>
        <w:pStyle w:val="12"/>
        <w:spacing w:line="580" w:lineRule="exact"/>
        <w:ind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根据盈发（2011）48号文件规定，苏典乡人民政府主要职能是：依法对苏典乡社会公共事务进行管理，同时承担苏典乡民政政治建设、维护地区公共安全等职责，除此外我政府还负有调控地区经济，推进经济进步和服务地区群众的功能。政府职能反映着公共行政的基本内容和活动方向，是公共行政的本质表现。</w:t>
      </w:r>
    </w:p>
    <w:p>
      <w:pPr>
        <w:widowControl/>
        <w:ind w:firstLine="300" w:firstLineChars="100"/>
        <w:jc w:val="left"/>
        <w:rPr>
          <w:rFonts w:ascii="楷体_GB2312" w:eastAsia="楷体_GB2312"/>
          <w:kern w:val="0"/>
          <w:sz w:val="30"/>
          <w:szCs w:val="30"/>
        </w:rPr>
      </w:pPr>
      <w:r>
        <w:rPr>
          <w:rFonts w:hint="eastAsia" w:ascii="楷体_GB2312" w:eastAsia="楷体_GB2312"/>
          <w:kern w:val="0"/>
          <w:sz w:val="30"/>
          <w:szCs w:val="30"/>
        </w:rPr>
        <w:t>（二）机构设置情况</w:t>
      </w:r>
    </w:p>
    <w:p>
      <w:pPr>
        <w:widowControl/>
        <w:ind w:firstLine="300" w:firstLineChars="100"/>
        <w:jc w:val="left"/>
        <w:rPr>
          <w:rFonts w:ascii="仿宋_GB2312" w:eastAsia="仿宋_GB2312"/>
          <w:sz w:val="30"/>
          <w:szCs w:val="30"/>
        </w:rPr>
      </w:pPr>
      <w:r>
        <w:rPr>
          <w:rFonts w:hint="eastAsia" w:ascii="仿宋_GB2312" w:eastAsia="仿宋_GB2312"/>
          <w:sz w:val="30"/>
          <w:szCs w:val="30"/>
        </w:rPr>
        <w:t>纳入2019年预算编报的单位共1个，其中机关行政单位1个。</w:t>
      </w:r>
      <w:r>
        <w:rPr>
          <w:rFonts w:hint="eastAsia" w:eastAsia="仿宋_GB2312"/>
          <w:kern w:val="0"/>
          <w:sz w:val="30"/>
          <w:szCs w:val="30"/>
        </w:rPr>
        <w:t>根据上述职责，苏典乡设置4个党政综合办公室，7个事业单位。分别是党政办公室、经济发展办公室、社会事务办公室、社会治安综合治理办公室、农业综合服务中心、文化广播电视服务中心、村镇规划建设服务中心、社会保障服务中心、财政所、农村经济经营管理站、人口和计划生育服务中心。</w:t>
      </w:r>
    </w:p>
    <w:p>
      <w:pPr>
        <w:widowControl/>
        <w:ind w:firstLine="300" w:firstLineChars="100"/>
        <w:jc w:val="left"/>
        <w:rPr>
          <w:rFonts w:ascii="楷体_GB2312" w:eastAsia="楷体_GB2312"/>
          <w:kern w:val="0"/>
          <w:sz w:val="30"/>
          <w:szCs w:val="30"/>
        </w:rPr>
      </w:pPr>
      <w:r>
        <w:rPr>
          <w:rFonts w:ascii="楷体_GB2312" w:eastAsia="楷体_GB2312"/>
          <w:kern w:val="0"/>
          <w:sz w:val="30"/>
          <w:szCs w:val="30"/>
        </w:rPr>
        <w:t>（</w:t>
      </w:r>
      <w:r>
        <w:rPr>
          <w:rFonts w:hint="eastAsia" w:ascii="楷体_GB2312" w:eastAsia="楷体_GB2312"/>
          <w:kern w:val="0"/>
          <w:sz w:val="30"/>
          <w:szCs w:val="30"/>
        </w:rPr>
        <w:t>三</w:t>
      </w:r>
      <w:r>
        <w:rPr>
          <w:rFonts w:ascii="楷体_GB2312" w:eastAsia="楷体_GB2312"/>
          <w:kern w:val="0"/>
          <w:sz w:val="30"/>
          <w:szCs w:val="30"/>
        </w:rPr>
        <w:t>）重点工作概述</w:t>
      </w:r>
    </w:p>
    <w:p>
      <w:pPr>
        <w:pStyle w:val="12"/>
        <w:spacing w:line="580" w:lineRule="exact"/>
        <w:ind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2019年重点工作任务：1.狠抓思想建设：建立健全了党政领导班子中心组学习制度，定期组织班子成员认真学习中国特色社会主义理论体系、党章党纪和中央会议精神，切实提高班子成员的理论修养和知识水平，搭建坚实领导基础。2.狠抓组织建设。乡党委始终把增强基层党组织的凝聚力、号召力和战斗力作为党建工作重点，全面落实党建工作责任，健全和完善组织体系，不断增强干部队伍整体素质和工作能力，积极完善村级组织活动场所服务功能. 3.大力推进“合作股份”试点工作。为解决村集体经济组织无钱办事、无能力办事，破解“空壳”村的问题，达到强基惠农的目的，乡党委始终把“合作股份”试点工作作为党建工作的重中之重来抓，4.加强阵地建设，严格管理党组织活动室。</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二、预算单位基本情况</w:t>
      </w:r>
    </w:p>
    <w:p>
      <w:pPr>
        <w:widowControl/>
        <w:ind w:firstLine="600" w:firstLineChars="200"/>
        <w:jc w:val="left"/>
        <w:rPr>
          <w:rFonts w:eastAsia="仿宋_GB2312"/>
          <w:kern w:val="0"/>
          <w:sz w:val="30"/>
          <w:szCs w:val="30"/>
        </w:rPr>
      </w:pPr>
      <w:r>
        <w:rPr>
          <w:rFonts w:eastAsia="仿宋_GB2312"/>
          <w:kern w:val="0"/>
          <w:sz w:val="30"/>
          <w:szCs w:val="30"/>
        </w:rPr>
        <w:t>我部门编制</w:t>
      </w:r>
      <w:r>
        <w:rPr>
          <w:rFonts w:hint="eastAsia" w:eastAsia="仿宋_GB2312"/>
          <w:kern w:val="0"/>
          <w:sz w:val="30"/>
          <w:szCs w:val="30"/>
        </w:rPr>
        <w:t>2019</w:t>
      </w:r>
      <w:r>
        <w:rPr>
          <w:rFonts w:eastAsia="仿宋_GB2312"/>
          <w:kern w:val="0"/>
          <w:sz w:val="30"/>
          <w:szCs w:val="30"/>
        </w:rPr>
        <w:t>年部门预算单位共</w:t>
      </w:r>
      <w:r>
        <w:rPr>
          <w:rFonts w:hint="eastAsia" w:eastAsia="仿宋_GB2312"/>
          <w:kern w:val="0"/>
          <w:sz w:val="30"/>
          <w:szCs w:val="30"/>
        </w:rPr>
        <w:t>1</w:t>
      </w:r>
      <w:r>
        <w:rPr>
          <w:rFonts w:eastAsia="仿宋_GB2312"/>
          <w:kern w:val="0"/>
          <w:sz w:val="30"/>
          <w:szCs w:val="30"/>
        </w:rPr>
        <w:t>个。其中：财政全供给单位</w:t>
      </w:r>
      <w:r>
        <w:rPr>
          <w:rFonts w:hint="eastAsia" w:eastAsia="仿宋_GB2312"/>
          <w:kern w:val="0"/>
          <w:sz w:val="30"/>
          <w:szCs w:val="30"/>
        </w:rPr>
        <w:t>1</w:t>
      </w:r>
      <w:r>
        <w:rPr>
          <w:rFonts w:eastAsia="仿宋_GB2312"/>
          <w:kern w:val="0"/>
          <w:sz w:val="30"/>
          <w:szCs w:val="30"/>
        </w:rPr>
        <w:t>个；部分供给单位</w:t>
      </w:r>
      <w:r>
        <w:rPr>
          <w:rFonts w:hint="eastAsia" w:eastAsia="仿宋_GB2312"/>
          <w:kern w:val="0"/>
          <w:sz w:val="30"/>
          <w:szCs w:val="30"/>
        </w:rPr>
        <w:t>0</w:t>
      </w:r>
      <w:r>
        <w:rPr>
          <w:rFonts w:eastAsia="仿宋_GB2312"/>
          <w:kern w:val="0"/>
          <w:sz w:val="30"/>
          <w:szCs w:val="30"/>
        </w:rPr>
        <w:t>个；特殊供给单位</w:t>
      </w:r>
      <w:r>
        <w:rPr>
          <w:rFonts w:hint="eastAsia" w:eastAsia="仿宋_GB2312"/>
          <w:kern w:val="0"/>
          <w:sz w:val="30"/>
          <w:szCs w:val="30"/>
        </w:rPr>
        <w:t>0</w:t>
      </w:r>
      <w:r>
        <w:rPr>
          <w:rFonts w:eastAsia="仿宋_GB2312"/>
          <w:kern w:val="0"/>
          <w:sz w:val="30"/>
          <w:szCs w:val="30"/>
        </w:rPr>
        <w:t>个；自收自支单位</w:t>
      </w:r>
      <w:r>
        <w:rPr>
          <w:rFonts w:hint="eastAsia" w:eastAsia="仿宋_GB2312"/>
          <w:kern w:val="0"/>
          <w:sz w:val="30"/>
          <w:szCs w:val="30"/>
        </w:rPr>
        <w:t>0</w:t>
      </w:r>
      <w:r>
        <w:rPr>
          <w:rFonts w:eastAsia="仿宋_GB2312"/>
          <w:kern w:val="0"/>
          <w:sz w:val="30"/>
          <w:szCs w:val="30"/>
        </w:rPr>
        <w:t>个。财政全供给单位中行政单位</w:t>
      </w:r>
      <w:r>
        <w:rPr>
          <w:rFonts w:hint="eastAsia" w:eastAsia="仿宋_GB2312"/>
          <w:kern w:val="0"/>
          <w:sz w:val="30"/>
          <w:szCs w:val="30"/>
        </w:rPr>
        <w:t>1</w:t>
      </w:r>
      <w:r>
        <w:rPr>
          <w:rFonts w:eastAsia="仿宋_GB2312"/>
          <w:kern w:val="0"/>
          <w:sz w:val="30"/>
          <w:szCs w:val="30"/>
        </w:rPr>
        <w:t>个；参公管理事业单位</w:t>
      </w:r>
      <w:r>
        <w:rPr>
          <w:rFonts w:hint="eastAsia" w:eastAsia="仿宋_GB2312"/>
          <w:kern w:val="0"/>
          <w:sz w:val="30"/>
          <w:szCs w:val="30"/>
        </w:rPr>
        <w:t>0</w:t>
      </w:r>
      <w:r>
        <w:rPr>
          <w:rFonts w:eastAsia="仿宋_GB2312"/>
          <w:kern w:val="0"/>
          <w:sz w:val="30"/>
          <w:szCs w:val="30"/>
        </w:rPr>
        <w:t>个；非参公管理事业单位</w:t>
      </w:r>
      <w:r>
        <w:rPr>
          <w:rFonts w:hint="eastAsia" w:eastAsia="仿宋_GB2312"/>
          <w:kern w:val="0"/>
          <w:sz w:val="30"/>
          <w:szCs w:val="30"/>
        </w:rPr>
        <w:t>0</w:t>
      </w:r>
      <w:r>
        <w:rPr>
          <w:rFonts w:eastAsia="仿宋_GB2312"/>
          <w:kern w:val="0"/>
          <w:sz w:val="30"/>
          <w:szCs w:val="30"/>
        </w:rPr>
        <w:t>个。截止</w:t>
      </w:r>
      <w:r>
        <w:rPr>
          <w:rFonts w:hint="eastAsia" w:eastAsia="仿宋_GB2312"/>
          <w:kern w:val="0"/>
          <w:sz w:val="30"/>
          <w:szCs w:val="30"/>
        </w:rPr>
        <w:t>2018</w:t>
      </w:r>
      <w:r>
        <w:rPr>
          <w:rFonts w:eastAsia="仿宋_GB2312"/>
          <w:kern w:val="0"/>
          <w:sz w:val="30"/>
          <w:szCs w:val="30"/>
        </w:rPr>
        <w:t>年11月统计，部门基本情况如下：</w:t>
      </w:r>
    </w:p>
    <w:p>
      <w:pPr>
        <w:widowControl/>
        <w:ind w:firstLine="600" w:firstLineChars="200"/>
        <w:jc w:val="left"/>
        <w:rPr>
          <w:rFonts w:eastAsia="仿宋_GB2312"/>
          <w:kern w:val="0"/>
          <w:sz w:val="30"/>
          <w:szCs w:val="30"/>
        </w:rPr>
      </w:pPr>
      <w:r>
        <w:rPr>
          <w:rFonts w:eastAsia="仿宋_GB2312"/>
          <w:kern w:val="0"/>
          <w:sz w:val="30"/>
          <w:szCs w:val="30"/>
        </w:rPr>
        <w:t>在职人员编制</w:t>
      </w:r>
      <w:r>
        <w:rPr>
          <w:rFonts w:hint="eastAsia" w:eastAsia="仿宋_GB2312"/>
          <w:kern w:val="0"/>
          <w:sz w:val="30"/>
          <w:szCs w:val="30"/>
        </w:rPr>
        <w:t>66</w:t>
      </w:r>
      <w:r>
        <w:rPr>
          <w:rFonts w:eastAsia="仿宋_GB2312"/>
          <w:kern w:val="0"/>
          <w:sz w:val="30"/>
          <w:szCs w:val="30"/>
        </w:rPr>
        <w:t>人，其中：行政编制</w:t>
      </w:r>
      <w:r>
        <w:rPr>
          <w:rFonts w:hint="eastAsia" w:eastAsia="仿宋_GB2312"/>
          <w:kern w:val="0"/>
          <w:sz w:val="30"/>
          <w:szCs w:val="30"/>
        </w:rPr>
        <w:t>24</w:t>
      </w:r>
      <w:r>
        <w:rPr>
          <w:rFonts w:eastAsia="仿宋_GB2312"/>
          <w:kern w:val="0"/>
          <w:sz w:val="30"/>
          <w:szCs w:val="30"/>
        </w:rPr>
        <w:t>人，事业编制</w:t>
      </w:r>
      <w:r>
        <w:rPr>
          <w:rFonts w:hint="eastAsia" w:eastAsia="仿宋_GB2312"/>
          <w:kern w:val="0"/>
          <w:sz w:val="30"/>
          <w:szCs w:val="30"/>
        </w:rPr>
        <w:t>39</w:t>
      </w:r>
      <w:r>
        <w:rPr>
          <w:rFonts w:eastAsia="仿宋_GB2312"/>
          <w:kern w:val="0"/>
          <w:sz w:val="30"/>
          <w:szCs w:val="30"/>
        </w:rPr>
        <w:t>人。在职实有</w:t>
      </w:r>
      <w:r>
        <w:rPr>
          <w:rFonts w:hint="eastAsia" w:eastAsia="仿宋_GB2312"/>
          <w:kern w:val="0"/>
          <w:sz w:val="30"/>
          <w:szCs w:val="30"/>
        </w:rPr>
        <w:t>51</w:t>
      </w:r>
      <w:r>
        <w:rPr>
          <w:rFonts w:eastAsia="仿宋_GB2312"/>
          <w:kern w:val="0"/>
          <w:sz w:val="30"/>
          <w:szCs w:val="30"/>
        </w:rPr>
        <w:t>人，其中： 财政全供养</w:t>
      </w:r>
      <w:r>
        <w:rPr>
          <w:rFonts w:hint="eastAsia" w:eastAsia="仿宋_GB2312"/>
          <w:kern w:val="0"/>
          <w:sz w:val="30"/>
          <w:szCs w:val="30"/>
        </w:rPr>
        <w:t>51</w:t>
      </w:r>
      <w:r>
        <w:rPr>
          <w:rFonts w:eastAsia="仿宋_GB2312"/>
          <w:kern w:val="0"/>
          <w:sz w:val="30"/>
          <w:szCs w:val="30"/>
        </w:rPr>
        <w:t>人，财政部分供养</w:t>
      </w:r>
      <w:r>
        <w:rPr>
          <w:rFonts w:hint="eastAsia" w:eastAsia="仿宋_GB2312"/>
          <w:kern w:val="0"/>
          <w:sz w:val="30"/>
          <w:szCs w:val="30"/>
        </w:rPr>
        <w:t>0</w:t>
      </w:r>
      <w:r>
        <w:rPr>
          <w:rFonts w:eastAsia="仿宋_GB2312"/>
          <w:kern w:val="0"/>
          <w:sz w:val="30"/>
          <w:szCs w:val="30"/>
        </w:rPr>
        <w:t>人，非财政供养</w:t>
      </w:r>
      <w:r>
        <w:rPr>
          <w:rFonts w:hint="eastAsia" w:eastAsia="仿宋_GB2312"/>
          <w:kern w:val="0"/>
          <w:sz w:val="30"/>
          <w:szCs w:val="30"/>
        </w:rPr>
        <w:t>0</w:t>
      </w:r>
      <w:r>
        <w:rPr>
          <w:rFonts w:eastAsia="仿宋_GB2312"/>
          <w:kern w:val="0"/>
          <w:sz w:val="30"/>
          <w:szCs w:val="30"/>
        </w:rPr>
        <w:t>人。</w:t>
      </w:r>
    </w:p>
    <w:p>
      <w:pPr>
        <w:widowControl/>
        <w:ind w:firstLine="600" w:firstLineChars="200"/>
        <w:jc w:val="left"/>
        <w:rPr>
          <w:rFonts w:eastAsia="仿宋_GB2312"/>
          <w:kern w:val="0"/>
          <w:sz w:val="30"/>
          <w:szCs w:val="30"/>
        </w:rPr>
      </w:pPr>
      <w:r>
        <w:rPr>
          <w:rFonts w:eastAsia="仿宋_GB2312"/>
          <w:kern w:val="0"/>
          <w:sz w:val="30"/>
          <w:szCs w:val="30"/>
        </w:rPr>
        <w:t>离退休人员</w:t>
      </w:r>
      <w:r>
        <w:rPr>
          <w:rFonts w:hint="eastAsia" w:eastAsia="仿宋_GB2312"/>
          <w:kern w:val="0"/>
          <w:sz w:val="30"/>
          <w:szCs w:val="30"/>
        </w:rPr>
        <w:t>12</w:t>
      </w:r>
      <w:r>
        <w:rPr>
          <w:rFonts w:eastAsia="仿宋_GB2312"/>
          <w:kern w:val="0"/>
          <w:sz w:val="30"/>
          <w:szCs w:val="30"/>
        </w:rPr>
        <w:t xml:space="preserve">人，其中：离休 </w:t>
      </w:r>
      <w:r>
        <w:rPr>
          <w:rFonts w:hint="eastAsia" w:eastAsia="仿宋_GB2312"/>
          <w:kern w:val="0"/>
          <w:sz w:val="30"/>
          <w:szCs w:val="30"/>
        </w:rPr>
        <w:t>0</w:t>
      </w:r>
      <w:r>
        <w:rPr>
          <w:rFonts w:eastAsia="仿宋_GB2312"/>
          <w:kern w:val="0"/>
          <w:sz w:val="30"/>
          <w:szCs w:val="30"/>
        </w:rPr>
        <w:t>人，退休</w:t>
      </w:r>
      <w:r>
        <w:rPr>
          <w:rFonts w:hint="eastAsia" w:eastAsia="仿宋_GB2312"/>
          <w:kern w:val="0"/>
          <w:sz w:val="30"/>
          <w:szCs w:val="30"/>
        </w:rPr>
        <w:t>12</w:t>
      </w:r>
      <w:r>
        <w:rPr>
          <w:rFonts w:eastAsia="仿宋_GB2312"/>
          <w:kern w:val="0"/>
          <w:sz w:val="30"/>
          <w:szCs w:val="30"/>
        </w:rPr>
        <w:t>人。</w:t>
      </w:r>
    </w:p>
    <w:p>
      <w:pPr>
        <w:widowControl/>
        <w:ind w:firstLine="600" w:firstLineChars="200"/>
        <w:jc w:val="left"/>
        <w:rPr>
          <w:rFonts w:eastAsia="仿宋_GB2312"/>
          <w:kern w:val="0"/>
          <w:sz w:val="30"/>
          <w:szCs w:val="30"/>
        </w:rPr>
      </w:pPr>
      <w:r>
        <w:rPr>
          <w:rFonts w:eastAsia="仿宋_GB2312"/>
          <w:kern w:val="0"/>
          <w:sz w:val="30"/>
          <w:szCs w:val="30"/>
        </w:rPr>
        <w:t>车辆编制</w:t>
      </w:r>
      <w:r>
        <w:rPr>
          <w:rFonts w:hint="eastAsia" w:eastAsia="仿宋_GB2312"/>
          <w:kern w:val="0"/>
          <w:sz w:val="30"/>
          <w:szCs w:val="30"/>
        </w:rPr>
        <w:t>3</w:t>
      </w:r>
      <w:r>
        <w:rPr>
          <w:rFonts w:eastAsia="仿宋_GB2312"/>
          <w:kern w:val="0"/>
          <w:sz w:val="30"/>
          <w:szCs w:val="30"/>
        </w:rPr>
        <w:t>辆，实有车辆</w:t>
      </w:r>
      <w:r>
        <w:rPr>
          <w:rFonts w:hint="eastAsia" w:eastAsia="仿宋_GB2312"/>
          <w:kern w:val="0"/>
          <w:sz w:val="30"/>
          <w:szCs w:val="30"/>
        </w:rPr>
        <w:t>3</w:t>
      </w:r>
      <w:r>
        <w:rPr>
          <w:rFonts w:eastAsia="仿宋_GB2312"/>
          <w:kern w:val="0"/>
          <w:sz w:val="30"/>
          <w:szCs w:val="30"/>
        </w:rPr>
        <w:t>辆。</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三、预算单位收入情况</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（一）部门财务收入情况</w:t>
      </w:r>
    </w:p>
    <w:p>
      <w:pPr>
        <w:widowControl/>
        <w:ind w:firstLine="750" w:firstLineChars="250"/>
        <w:jc w:val="left"/>
        <w:rPr>
          <w:rFonts w:eastAsia="仿宋_GB2312"/>
          <w:kern w:val="0"/>
          <w:sz w:val="30"/>
          <w:szCs w:val="30"/>
        </w:rPr>
      </w:pPr>
      <w:r>
        <w:rPr>
          <w:rFonts w:hint="eastAsia" w:eastAsia="仿宋_GB2312"/>
          <w:kern w:val="0"/>
          <w:sz w:val="30"/>
          <w:szCs w:val="30"/>
        </w:rPr>
        <w:t>2019</w:t>
      </w:r>
      <w:r>
        <w:rPr>
          <w:rFonts w:eastAsia="仿宋_GB2312"/>
          <w:kern w:val="0"/>
          <w:sz w:val="30"/>
          <w:szCs w:val="30"/>
        </w:rPr>
        <w:t>年部门财务总收入1137.02万元，其中：一般公共预算</w:t>
      </w:r>
      <w:r>
        <w:rPr>
          <w:rFonts w:hint="eastAsia" w:eastAsia="仿宋_GB2312"/>
          <w:kern w:val="0"/>
          <w:sz w:val="30"/>
          <w:szCs w:val="30"/>
        </w:rPr>
        <w:t>财政拨款</w:t>
      </w:r>
      <w:r>
        <w:rPr>
          <w:rFonts w:eastAsia="仿宋_GB2312"/>
          <w:kern w:val="0"/>
          <w:sz w:val="30"/>
          <w:szCs w:val="30"/>
        </w:rPr>
        <w:t>1137.02万元，政府性基金</w:t>
      </w:r>
      <w:r>
        <w:rPr>
          <w:rFonts w:hint="eastAsia" w:eastAsia="仿宋_GB2312"/>
          <w:kern w:val="0"/>
          <w:sz w:val="30"/>
          <w:szCs w:val="30"/>
        </w:rPr>
        <w:t>预算财政拨款0</w:t>
      </w:r>
      <w:r>
        <w:rPr>
          <w:rFonts w:eastAsia="仿宋_GB2312"/>
          <w:kern w:val="0"/>
          <w:sz w:val="30"/>
          <w:szCs w:val="30"/>
        </w:rPr>
        <w:t>万元，国有资本经营</w:t>
      </w:r>
      <w:r>
        <w:rPr>
          <w:rFonts w:hint="eastAsia" w:eastAsia="仿宋_GB2312"/>
          <w:kern w:val="0"/>
          <w:sz w:val="30"/>
          <w:szCs w:val="30"/>
        </w:rPr>
        <w:t>预算财政拨款0</w:t>
      </w:r>
      <w:r>
        <w:rPr>
          <w:rFonts w:eastAsia="仿宋_GB2312"/>
          <w:kern w:val="0"/>
          <w:sz w:val="30"/>
          <w:szCs w:val="30"/>
        </w:rPr>
        <w:t>万元，事业收入</w:t>
      </w:r>
      <w:r>
        <w:rPr>
          <w:rFonts w:hint="eastAsia" w:eastAsia="仿宋_GB2312"/>
          <w:kern w:val="0"/>
          <w:sz w:val="30"/>
          <w:szCs w:val="30"/>
        </w:rPr>
        <w:t>0</w:t>
      </w:r>
      <w:r>
        <w:rPr>
          <w:rFonts w:eastAsia="仿宋_GB2312"/>
          <w:kern w:val="0"/>
          <w:sz w:val="30"/>
          <w:szCs w:val="30"/>
        </w:rPr>
        <w:t>万元，事业单位经营收入</w:t>
      </w:r>
      <w:r>
        <w:rPr>
          <w:rFonts w:hint="eastAsia" w:eastAsia="仿宋_GB2312"/>
          <w:kern w:val="0"/>
          <w:sz w:val="30"/>
          <w:szCs w:val="30"/>
        </w:rPr>
        <w:t>0</w:t>
      </w:r>
      <w:r>
        <w:rPr>
          <w:rFonts w:eastAsia="仿宋_GB2312"/>
          <w:kern w:val="0"/>
          <w:sz w:val="30"/>
          <w:szCs w:val="30"/>
        </w:rPr>
        <w:t>万元，其他收入</w:t>
      </w:r>
      <w:r>
        <w:rPr>
          <w:rFonts w:hint="eastAsia" w:eastAsia="仿宋_GB2312"/>
          <w:kern w:val="0"/>
          <w:sz w:val="30"/>
          <w:szCs w:val="30"/>
        </w:rPr>
        <w:t>0</w:t>
      </w:r>
      <w:r>
        <w:rPr>
          <w:rFonts w:eastAsia="仿宋_GB2312"/>
          <w:kern w:val="0"/>
          <w:sz w:val="30"/>
          <w:szCs w:val="30"/>
        </w:rPr>
        <w:t>万元</w:t>
      </w:r>
      <w:r>
        <w:rPr>
          <w:rFonts w:hint="eastAsia" w:eastAsia="仿宋_GB2312"/>
          <w:kern w:val="0"/>
          <w:sz w:val="30"/>
          <w:szCs w:val="30"/>
        </w:rPr>
        <w:t>，上年结转0万元</w:t>
      </w:r>
      <w:r>
        <w:rPr>
          <w:rFonts w:eastAsia="仿宋_GB2312"/>
          <w:kern w:val="0"/>
          <w:sz w:val="30"/>
          <w:szCs w:val="30"/>
        </w:rPr>
        <w:t>。</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（二）财政拨款收入情况</w:t>
      </w:r>
    </w:p>
    <w:p>
      <w:pPr>
        <w:widowControl/>
        <w:ind w:firstLine="750" w:firstLineChars="250"/>
        <w:jc w:val="left"/>
        <w:rPr>
          <w:rFonts w:eastAsia="仿宋_GB2312"/>
          <w:kern w:val="0"/>
          <w:sz w:val="30"/>
          <w:szCs w:val="30"/>
        </w:rPr>
      </w:pPr>
      <w:r>
        <w:rPr>
          <w:rFonts w:hint="eastAsia" w:eastAsia="仿宋_GB2312"/>
          <w:kern w:val="0"/>
          <w:sz w:val="30"/>
          <w:szCs w:val="30"/>
        </w:rPr>
        <w:t>2019</w:t>
      </w:r>
      <w:r>
        <w:rPr>
          <w:rFonts w:eastAsia="仿宋_GB2312"/>
          <w:kern w:val="0"/>
          <w:sz w:val="30"/>
          <w:szCs w:val="30"/>
        </w:rPr>
        <w:t>年部门财政拨款收入1137.02万元，其中:本年收入1137.02万元，上年结转</w:t>
      </w:r>
      <w:r>
        <w:rPr>
          <w:rFonts w:hint="eastAsia" w:eastAsia="仿宋_GB2312"/>
          <w:kern w:val="0"/>
          <w:sz w:val="30"/>
          <w:szCs w:val="30"/>
        </w:rPr>
        <w:t>0</w:t>
      </w:r>
      <w:r>
        <w:rPr>
          <w:rFonts w:eastAsia="仿宋_GB2312"/>
          <w:kern w:val="0"/>
          <w:sz w:val="30"/>
          <w:szCs w:val="30"/>
        </w:rPr>
        <w:t>万元。本年收入中，一般公共预算财政拨款1137.02万元（本级财力1137.02万元，专项收入</w:t>
      </w:r>
      <w:r>
        <w:rPr>
          <w:rFonts w:hint="eastAsia" w:eastAsia="仿宋_GB2312"/>
          <w:kern w:val="0"/>
          <w:sz w:val="30"/>
          <w:szCs w:val="30"/>
        </w:rPr>
        <w:t>0</w:t>
      </w:r>
      <w:r>
        <w:rPr>
          <w:rFonts w:eastAsia="仿宋_GB2312"/>
          <w:kern w:val="0"/>
          <w:sz w:val="30"/>
          <w:szCs w:val="30"/>
        </w:rPr>
        <w:t>万元，执法办案补助</w:t>
      </w:r>
      <w:r>
        <w:rPr>
          <w:rFonts w:hint="eastAsia" w:eastAsia="仿宋_GB2312"/>
          <w:kern w:val="0"/>
          <w:sz w:val="30"/>
          <w:szCs w:val="30"/>
        </w:rPr>
        <w:t>0</w:t>
      </w:r>
      <w:r>
        <w:rPr>
          <w:rFonts w:eastAsia="仿宋_GB2312"/>
          <w:kern w:val="0"/>
          <w:sz w:val="30"/>
          <w:szCs w:val="30"/>
        </w:rPr>
        <w:t>万元，收费成本补偿</w:t>
      </w:r>
      <w:r>
        <w:rPr>
          <w:rFonts w:hint="eastAsia" w:eastAsia="仿宋_GB2312"/>
          <w:kern w:val="0"/>
          <w:sz w:val="30"/>
          <w:szCs w:val="30"/>
        </w:rPr>
        <w:t>0</w:t>
      </w:r>
      <w:r>
        <w:rPr>
          <w:rFonts w:eastAsia="仿宋_GB2312"/>
          <w:kern w:val="0"/>
          <w:sz w:val="30"/>
          <w:szCs w:val="30"/>
        </w:rPr>
        <w:t>万元，财政专户管理的收入</w:t>
      </w:r>
      <w:r>
        <w:rPr>
          <w:rFonts w:hint="eastAsia" w:eastAsia="仿宋_GB2312"/>
          <w:kern w:val="0"/>
          <w:sz w:val="30"/>
          <w:szCs w:val="30"/>
        </w:rPr>
        <w:t>0</w:t>
      </w:r>
      <w:r>
        <w:rPr>
          <w:rFonts w:eastAsia="仿宋_GB2312"/>
          <w:kern w:val="0"/>
          <w:sz w:val="30"/>
          <w:szCs w:val="30"/>
        </w:rPr>
        <w:t>万元，国有资源（资产）有偿使用</w:t>
      </w:r>
      <w:r>
        <w:rPr>
          <w:rFonts w:hint="eastAsia" w:eastAsia="仿宋_GB2312"/>
          <w:kern w:val="0"/>
          <w:sz w:val="30"/>
          <w:szCs w:val="30"/>
        </w:rPr>
        <w:t>成本补偿0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rPr>
        <w:t>0</w:t>
      </w:r>
      <w:r>
        <w:rPr>
          <w:rFonts w:eastAsia="仿宋_GB2312"/>
          <w:kern w:val="0"/>
          <w:sz w:val="30"/>
          <w:szCs w:val="30"/>
        </w:rPr>
        <w:t>万元。</w:t>
      </w:r>
    </w:p>
    <w:p>
      <w:pPr>
        <w:widowControl/>
        <w:numPr>
          <w:ilvl w:val="0"/>
          <w:numId w:val="1"/>
        </w:numPr>
        <w:ind w:firstLine="600" w:firstLineChars="200"/>
        <w:jc w:val="left"/>
        <w:rPr>
          <w:rFonts w:ascii="黑体" w:hAnsi="黑体" w:eastAsia="黑体"/>
          <w:kern w:val="0"/>
          <w:sz w:val="30"/>
          <w:szCs w:val="30"/>
        </w:rPr>
      </w:pPr>
      <w:r>
        <w:rPr>
          <w:rFonts w:ascii="黑体" w:hAnsi="黑体" w:eastAsia="黑体"/>
          <w:kern w:val="0"/>
          <w:sz w:val="30"/>
          <w:szCs w:val="30"/>
        </w:rPr>
        <w:t>预算单位支出情况</w:t>
      </w:r>
    </w:p>
    <w:p>
      <w:pPr>
        <w:widowControl/>
        <w:ind w:firstLine="600" w:firstLineChars="200"/>
        <w:jc w:val="left"/>
        <w:rPr>
          <w:rFonts w:eastAsia="仿宋_GB2312"/>
          <w:kern w:val="0"/>
          <w:sz w:val="30"/>
          <w:szCs w:val="30"/>
        </w:rPr>
      </w:pPr>
      <w:r>
        <w:rPr>
          <w:rFonts w:hint="eastAsia" w:eastAsia="仿宋_GB2312"/>
          <w:kern w:val="0"/>
          <w:sz w:val="30"/>
          <w:szCs w:val="30"/>
        </w:rPr>
        <w:t>2019</w:t>
      </w:r>
      <w:r>
        <w:rPr>
          <w:rFonts w:eastAsia="仿宋_GB2312"/>
          <w:kern w:val="0"/>
          <w:sz w:val="30"/>
          <w:szCs w:val="30"/>
        </w:rPr>
        <w:t>年部门预算总支出1137.02万元。</w:t>
      </w:r>
      <w:r>
        <w:rPr>
          <w:rFonts w:hint="eastAsia" w:eastAsia="仿宋_GB2312"/>
          <w:kern w:val="0"/>
          <w:sz w:val="30"/>
          <w:szCs w:val="30"/>
        </w:rPr>
        <w:t>财政拨款</w:t>
      </w:r>
      <w:r>
        <w:rPr>
          <w:rFonts w:eastAsia="仿宋_GB2312"/>
          <w:kern w:val="0"/>
          <w:sz w:val="30"/>
          <w:szCs w:val="30"/>
        </w:rPr>
        <w:t>安排支出1137.02万元，其中，基本支出</w:t>
      </w:r>
      <w:r>
        <w:rPr>
          <w:rFonts w:hint="eastAsia" w:eastAsia="仿宋_GB2312"/>
          <w:kern w:val="0"/>
          <w:sz w:val="30"/>
          <w:szCs w:val="30"/>
        </w:rPr>
        <w:t>858.22</w:t>
      </w:r>
      <w:r>
        <w:rPr>
          <w:rFonts w:eastAsia="仿宋_GB2312"/>
          <w:kern w:val="0"/>
          <w:sz w:val="30"/>
          <w:szCs w:val="30"/>
        </w:rPr>
        <w:t>万元，项目支出278.8万元。</w:t>
      </w:r>
    </w:p>
    <w:p>
      <w:pPr>
        <w:widowControl/>
        <w:ind w:firstLine="450" w:firstLineChars="150"/>
        <w:jc w:val="left"/>
        <w:rPr>
          <w:rFonts w:eastAsia="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widowControl/>
        <w:ind w:firstLine="600" w:firstLineChars="200"/>
        <w:jc w:val="left"/>
        <w:rPr>
          <w:rFonts w:eastAsia="仿宋_GB2312"/>
          <w:kern w:val="0"/>
          <w:sz w:val="30"/>
          <w:szCs w:val="30"/>
        </w:rPr>
      </w:pPr>
      <w:r>
        <w:rPr>
          <w:rFonts w:hint="eastAsia" w:eastAsia="仿宋_GB2312"/>
          <w:kern w:val="0"/>
          <w:sz w:val="30"/>
          <w:szCs w:val="30"/>
        </w:rPr>
        <w:t>2010101行政运行</w:t>
      </w:r>
      <w:r>
        <w:rPr>
          <w:rFonts w:eastAsia="仿宋_GB2312"/>
          <w:kern w:val="0"/>
          <w:sz w:val="30"/>
          <w:szCs w:val="30"/>
        </w:rPr>
        <w:t>，</w:t>
      </w:r>
      <w:r>
        <w:rPr>
          <w:rFonts w:hint="eastAsia" w:eastAsia="仿宋_GB2312"/>
          <w:kern w:val="0"/>
          <w:sz w:val="30"/>
          <w:szCs w:val="30"/>
        </w:rPr>
        <w:t>财政拨款安排支出27.8万元，</w:t>
      </w:r>
      <w:r>
        <w:rPr>
          <w:rFonts w:eastAsia="仿宋_GB2312"/>
          <w:kern w:val="0"/>
          <w:sz w:val="30"/>
          <w:szCs w:val="30"/>
        </w:rPr>
        <w:t>主要用于</w:t>
      </w:r>
      <w:r>
        <w:rPr>
          <w:rFonts w:hint="eastAsia" w:eastAsia="仿宋_GB2312"/>
          <w:kern w:val="0"/>
          <w:sz w:val="30"/>
          <w:szCs w:val="30"/>
        </w:rPr>
        <w:t>行政事业单位人大事务的基本支出；</w:t>
      </w:r>
    </w:p>
    <w:p>
      <w:pPr>
        <w:widowControl/>
        <w:ind w:firstLine="600" w:firstLineChars="200"/>
        <w:jc w:val="left"/>
        <w:rPr>
          <w:rFonts w:eastAsia="仿宋_GB2312"/>
          <w:kern w:val="0"/>
          <w:sz w:val="30"/>
          <w:szCs w:val="30"/>
        </w:rPr>
      </w:pPr>
      <w:r>
        <w:rPr>
          <w:rFonts w:hint="eastAsia" w:eastAsia="仿宋_GB2312"/>
          <w:kern w:val="0"/>
          <w:sz w:val="30"/>
          <w:szCs w:val="30"/>
        </w:rPr>
        <w:t>2010104人大会议，财政拨款安排支出5万元，主要用于人大召开人民代表大会等专门会议的支出。</w:t>
      </w:r>
    </w:p>
    <w:p>
      <w:pPr>
        <w:widowControl/>
        <w:ind w:firstLine="600" w:firstLineChars="200"/>
        <w:jc w:val="left"/>
        <w:rPr>
          <w:rFonts w:eastAsia="仿宋_GB2312"/>
          <w:kern w:val="0"/>
          <w:sz w:val="30"/>
          <w:szCs w:val="30"/>
        </w:rPr>
      </w:pPr>
      <w:r>
        <w:rPr>
          <w:rFonts w:hint="eastAsia" w:eastAsia="仿宋_GB2312"/>
          <w:kern w:val="0"/>
          <w:sz w:val="30"/>
          <w:szCs w:val="30"/>
        </w:rPr>
        <w:t>2010301行政运行，财政拨款安排支出325.34万元，主要用于政府办公厅（室）及相关机构事务的基本支出。</w:t>
      </w:r>
    </w:p>
    <w:p>
      <w:pPr>
        <w:widowControl/>
        <w:ind w:firstLine="600" w:firstLineChars="200"/>
        <w:jc w:val="left"/>
        <w:rPr>
          <w:rFonts w:eastAsia="仿宋_GB2312"/>
          <w:kern w:val="0"/>
          <w:sz w:val="30"/>
          <w:szCs w:val="30"/>
        </w:rPr>
      </w:pPr>
      <w:r>
        <w:rPr>
          <w:rFonts w:hint="eastAsia" w:eastAsia="仿宋_GB2312"/>
          <w:kern w:val="0"/>
          <w:sz w:val="30"/>
          <w:szCs w:val="30"/>
        </w:rPr>
        <w:t>2010399其他政府办公厅（室）及相关机构事务支出，财政拨款安排支出200万元，主要用于其他政府办公厅（室）及相关机构事务事务支出；</w:t>
      </w:r>
    </w:p>
    <w:p>
      <w:pPr>
        <w:widowControl/>
        <w:ind w:firstLine="600" w:firstLineChars="200"/>
        <w:jc w:val="left"/>
        <w:rPr>
          <w:rFonts w:eastAsia="仿宋_GB2312"/>
          <w:kern w:val="0"/>
          <w:sz w:val="30"/>
          <w:szCs w:val="30"/>
        </w:rPr>
      </w:pPr>
      <w:r>
        <w:rPr>
          <w:rFonts w:hint="eastAsia" w:eastAsia="仿宋_GB2312"/>
          <w:kern w:val="0"/>
          <w:sz w:val="30"/>
          <w:szCs w:val="30"/>
        </w:rPr>
        <w:t>2011101行政运行，财政拨款安排支出45.61万元，主要用于纪检监察事务的基本支出；</w:t>
      </w:r>
    </w:p>
    <w:p>
      <w:pPr>
        <w:widowControl/>
        <w:ind w:firstLine="600" w:firstLineChars="200"/>
        <w:jc w:val="left"/>
        <w:rPr>
          <w:rFonts w:eastAsia="仿宋_GB2312"/>
          <w:kern w:val="0"/>
          <w:sz w:val="30"/>
          <w:szCs w:val="30"/>
        </w:rPr>
      </w:pPr>
      <w:r>
        <w:rPr>
          <w:rFonts w:hint="eastAsia" w:eastAsia="仿宋_GB2312"/>
          <w:kern w:val="0"/>
          <w:sz w:val="30"/>
          <w:szCs w:val="30"/>
        </w:rPr>
        <w:t>2012304民族工作专项，财政拨款安排支出10万元，主要用于民族事务管理方面的专项支出；</w:t>
      </w:r>
    </w:p>
    <w:p>
      <w:pPr>
        <w:widowControl/>
        <w:ind w:firstLine="600" w:firstLineChars="200"/>
        <w:jc w:val="left"/>
        <w:rPr>
          <w:rFonts w:eastAsia="仿宋_GB2312"/>
          <w:kern w:val="0"/>
          <w:sz w:val="30"/>
          <w:szCs w:val="30"/>
        </w:rPr>
      </w:pPr>
      <w:r>
        <w:rPr>
          <w:rFonts w:hint="eastAsia" w:eastAsia="仿宋_GB2312"/>
          <w:kern w:val="0"/>
          <w:sz w:val="30"/>
          <w:szCs w:val="30"/>
        </w:rPr>
        <w:t>2012901行政运行，财政拨款安排支出2.88万元，主要用于群众团体事务的基本支出；</w:t>
      </w:r>
    </w:p>
    <w:p>
      <w:pPr>
        <w:widowControl/>
        <w:ind w:firstLine="600" w:firstLineChars="200"/>
        <w:jc w:val="left"/>
        <w:rPr>
          <w:rFonts w:eastAsia="仿宋_GB2312"/>
          <w:kern w:val="0"/>
          <w:sz w:val="30"/>
          <w:szCs w:val="30"/>
        </w:rPr>
      </w:pPr>
      <w:r>
        <w:rPr>
          <w:rFonts w:hint="eastAsia" w:eastAsia="仿宋_GB2312"/>
          <w:kern w:val="0"/>
          <w:sz w:val="30"/>
          <w:szCs w:val="30"/>
        </w:rPr>
        <w:t>2012902一般行政管理事务，财政拨款安排支出1.5万元，主要用于群众团体事务未单独设置项级科目的其他项目支出；</w:t>
      </w:r>
    </w:p>
    <w:p>
      <w:pPr>
        <w:widowControl/>
        <w:ind w:firstLine="600" w:firstLineChars="200"/>
        <w:jc w:val="left"/>
        <w:rPr>
          <w:rFonts w:eastAsia="仿宋_GB2312"/>
          <w:kern w:val="0"/>
          <w:sz w:val="30"/>
          <w:szCs w:val="30"/>
        </w:rPr>
      </w:pPr>
      <w:r>
        <w:rPr>
          <w:rFonts w:hint="eastAsia" w:eastAsia="仿宋_GB2312"/>
          <w:kern w:val="0"/>
          <w:sz w:val="30"/>
          <w:szCs w:val="30"/>
        </w:rPr>
        <w:t>2013101行政运行，财政拨款安排支出47.97万元，主要用于党委办公厅（室）及相关机构事务的基本支出；</w:t>
      </w:r>
    </w:p>
    <w:p>
      <w:pPr>
        <w:widowControl/>
        <w:ind w:firstLine="600" w:firstLineChars="200"/>
        <w:jc w:val="left"/>
        <w:rPr>
          <w:rFonts w:eastAsia="仿宋_GB2312"/>
          <w:kern w:val="0"/>
          <w:sz w:val="30"/>
          <w:szCs w:val="30"/>
        </w:rPr>
      </w:pPr>
      <w:r>
        <w:rPr>
          <w:rFonts w:hint="eastAsia" w:eastAsia="仿宋_GB2312"/>
          <w:kern w:val="0"/>
          <w:sz w:val="30"/>
          <w:szCs w:val="30"/>
        </w:rPr>
        <w:t>2013199其他党委办公厅（室）及相关机构事务支出，财政拨款安排支出10.5万元，主要用于除上述项目以外其他用于党委办公厅（室）及相关机构事务支出；</w:t>
      </w:r>
    </w:p>
    <w:p>
      <w:pPr>
        <w:widowControl/>
        <w:ind w:firstLine="600" w:firstLineChars="200"/>
        <w:jc w:val="left"/>
        <w:rPr>
          <w:rFonts w:eastAsia="仿宋_GB2312"/>
          <w:kern w:val="0"/>
          <w:sz w:val="30"/>
          <w:szCs w:val="30"/>
        </w:rPr>
      </w:pPr>
      <w:r>
        <w:rPr>
          <w:rFonts w:hint="eastAsia" w:eastAsia="仿宋_GB2312"/>
          <w:kern w:val="0"/>
          <w:sz w:val="30"/>
          <w:szCs w:val="30"/>
        </w:rPr>
        <w:t>2013699其他共产党事务支出。财政拨款安排支出19.2万元，主要用于除上述项目以外其他用于中国共产党事务的支出；</w:t>
      </w:r>
    </w:p>
    <w:p>
      <w:pPr>
        <w:widowControl/>
        <w:ind w:firstLine="600" w:firstLineChars="200"/>
        <w:jc w:val="left"/>
        <w:rPr>
          <w:rFonts w:eastAsia="仿宋_GB2312"/>
          <w:kern w:val="0"/>
          <w:sz w:val="30"/>
          <w:szCs w:val="30"/>
        </w:rPr>
      </w:pPr>
      <w:r>
        <w:rPr>
          <w:rFonts w:hint="eastAsia" w:eastAsia="仿宋_GB2312"/>
          <w:kern w:val="0"/>
          <w:sz w:val="30"/>
          <w:szCs w:val="30"/>
        </w:rPr>
        <w:t>2070109群众文化，财政拨款安排支出18.13万元，主要用于群众文化方面的支出，包括基层文化馆（站）、群众艺术馆支出等；</w:t>
      </w:r>
    </w:p>
    <w:p>
      <w:pPr>
        <w:widowControl/>
        <w:ind w:firstLine="600" w:firstLineChars="200"/>
        <w:jc w:val="left"/>
        <w:rPr>
          <w:rFonts w:eastAsia="仿宋_GB2312"/>
          <w:kern w:val="0"/>
          <w:sz w:val="30"/>
          <w:szCs w:val="30"/>
        </w:rPr>
      </w:pPr>
      <w:r>
        <w:rPr>
          <w:rFonts w:hint="eastAsia" w:eastAsia="仿宋_GB2312"/>
          <w:kern w:val="0"/>
          <w:sz w:val="30"/>
          <w:szCs w:val="30"/>
        </w:rPr>
        <w:t>2070804广播，财政拨款安排支出9.32万元，主要用于广播电台、广播发射台、广播转播台及有线广播站的支出；</w:t>
      </w:r>
    </w:p>
    <w:p>
      <w:pPr>
        <w:widowControl/>
        <w:ind w:firstLine="600" w:firstLineChars="200"/>
        <w:jc w:val="left"/>
        <w:rPr>
          <w:rFonts w:eastAsia="仿宋_GB2312"/>
          <w:kern w:val="0"/>
          <w:sz w:val="30"/>
          <w:szCs w:val="30"/>
        </w:rPr>
      </w:pPr>
      <w:r>
        <w:rPr>
          <w:rFonts w:hint="eastAsia" w:eastAsia="仿宋_GB2312"/>
          <w:kern w:val="0"/>
          <w:sz w:val="30"/>
          <w:szCs w:val="30"/>
        </w:rPr>
        <w:t>2080101行政运行，财政拨款安排支出12.56万元，主要用于社会保障和就业事务的基本支出；</w:t>
      </w:r>
    </w:p>
    <w:p>
      <w:pPr>
        <w:widowControl/>
        <w:ind w:firstLine="600" w:firstLineChars="200"/>
        <w:jc w:val="left"/>
        <w:rPr>
          <w:rFonts w:eastAsia="仿宋_GB2312"/>
          <w:kern w:val="0"/>
          <w:sz w:val="30"/>
          <w:szCs w:val="30"/>
        </w:rPr>
      </w:pPr>
      <w:r>
        <w:rPr>
          <w:rFonts w:hint="eastAsia" w:eastAsia="仿宋_GB2312"/>
          <w:kern w:val="0"/>
          <w:sz w:val="30"/>
          <w:szCs w:val="30"/>
        </w:rPr>
        <w:t>2080208基层政权和社区建设，财政拨款安排支出49.13万元，主要用于开展村民自治、村务公开等基层政权和社区建设工作的支出；</w:t>
      </w:r>
    </w:p>
    <w:p>
      <w:pPr>
        <w:widowControl/>
        <w:ind w:firstLine="600" w:firstLineChars="200"/>
        <w:jc w:val="left"/>
        <w:rPr>
          <w:rFonts w:eastAsia="仿宋_GB2312"/>
          <w:kern w:val="0"/>
          <w:sz w:val="30"/>
          <w:szCs w:val="30"/>
        </w:rPr>
      </w:pPr>
      <w:r>
        <w:rPr>
          <w:rFonts w:hint="eastAsia" w:eastAsia="仿宋_GB2312"/>
          <w:kern w:val="0"/>
          <w:sz w:val="30"/>
          <w:szCs w:val="30"/>
        </w:rPr>
        <w:t>2080299其他民政管理事务支出，财政拨款安排支出11.7万元，主要用于民政部门接待来访、法制建设、政策宣传方面的支出，以及开展优抚安置、救灾减灾、社会救助、社会福利、婚姻登记、社会事务、信息化建设等专项业务的支出；</w:t>
      </w:r>
    </w:p>
    <w:p>
      <w:pPr>
        <w:widowControl/>
        <w:ind w:firstLine="600" w:firstLineChars="200"/>
        <w:jc w:val="left"/>
        <w:rPr>
          <w:rFonts w:eastAsia="仿宋_GB2312"/>
          <w:kern w:val="0"/>
          <w:sz w:val="30"/>
          <w:szCs w:val="30"/>
        </w:rPr>
      </w:pPr>
      <w:r>
        <w:rPr>
          <w:rFonts w:hint="eastAsia" w:eastAsia="仿宋_GB2312"/>
          <w:kern w:val="0"/>
          <w:sz w:val="30"/>
          <w:szCs w:val="30"/>
        </w:rPr>
        <w:t>2080501归口管理的行政单位离退休，财政拨款安排支出1.54万元，主要用于归口管理的行政单位开支的离退休经费；</w:t>
      </w:r>
    </w:p>
    <w:p>
      <w:pPr>
        <w:widowControl/>
        <w:ind w:firstLine="600" w:firstLineChars="200"/>
        <w:jc w:val="left"/>
        <w:rPr>
          <w:rFonts w:eastAsia="仿宋_GB2312"/>
          <w:kern w:val="0"/>
          <w:sz w:val="30"/>
          <w:szCs w:val="30"/>
        </w:rPr>
      </w:pPr>
      <w:r>
        <w:rPr>
          <w:rFonts w:hint="eastAsia" w:eastAsia="仿宋_GB2312"/>
          <w:kern w:val="0"/>
          <w:sz w:val="30"/>
          <w:szCs w:val="30"/>
        </w:rPr>
        <w:t>2080502事业单位离退休，财政拨款安排支出1.02万元，主要用于归口管理的事业单位开支的离退休经费；</w:t>
      </w:r>
    </w:p>
    <w:p>
      <w:pPr>
        <w:widowControl/>
        <w:ind w:firstLine="600" w:firstLineChars="200"/>
        <w:jc w:val="left"/>
        <w:rPr>
          <w:rFonts w:eastAsia="仿宋_GB2312"/>
          <w:kern w:val="0"/>
          <w:sz w:val="30"/>
          <w:szCs w:val="30"/>
        </w:rPr>
      </w:pPr>
      <w:r>
        <w:rPr>
          <w:rFonts w:hint="eastAsia" w:eastAsia="仿宋_GB2312"/>
          <w:kern w:val="0"/>
          <w:sz w:val="30"/>
          <w:szCs w:val="30"/>
        </w:rPr>
        <w:t>2080505机关事业单位基本养老保险缴费支出，财政拨款安排支出71.69万元，主要用于机关事业单位实施养老保险制度由单位缴纳的基本养老保险费支出；</w:t>
      </w:r>
    </w:p>
    <w:p>
      <w:pPr>
        <w:widowControl/>
        <w:ind w:firstLine="600" w:firstLineChars="200"/>
        <w:jc w:val="left"/>
        <w:rPr>
          <w:rFonts w:eastAsia="仿宋_GB2312"/>
          <w:kern w:val="0"/>
          <w:sz w:val="30"/>
          <w:szCs w:val="30"/>
        </w:rPr>
      </w:pPr>
      <w:r>
        <w:rPr>
          <w:rFonts w:hint="eastAsia" w:eastAsia="仿宋_GB2312"/>
          <w:kern w:val="0"/>
          <w:sz w:val="30"/>
          <w:szCs w:val="30"/>
        </w:rPr>
        <w:t>2080506机关事业单位职业年金缴费支出，财政拨款安排支出4.55万元，主要用于机关事业单位实施养老保险制度由单位实际缴纳的职业年金支出；</w:t>
      </w:r>
    </w:p>
    <w:p>
      <w:pPr>
        <w:widowControl/>
        <w:ind w:firstLine="600" w:firstLineChars="200"/>
        <w:jc w:val="left"/>
        <w:rPr>
          <w:rFonts w:eastAsia="仿宋_GB2312"/>
          <w:kern w:val="0"/>
          <w:sz w:val="30"/>
          <w:szCs w:val="30"/>
        </w:rPr>
      </w:pPr>
      <w:r>
        <w:rPr>
          <w:rFonts w:hint="eastAsia" w:eastAsia="仿宋_GB2312"/>
          <w:kern w:val="0"/>
          <w:sz w:val="30"/>
          <w:szCs w:val="30"/>
        </w:rPr>
        <w:t>2100799其他计划生育事务支出，财政拨款安排支出5.3万元，主要用于其他计划生育管理事务方面的支出；</w:t>
      </w:r>
    </w:p>
    <w:p>
      <w:pPr>
        <w:widowControl/>
        <w:ind w:firstLine="600" w:firstLineChars="200"/>
        <w:jc w:val="left"/>
        <w:rPr>
          <w:rFonts w:eastAsia="仿宋_GB2312"/>
          <w:kern w:val="0"/>
          <w:sz w:val="30"/>
          <w:szCs w:val="30"/>
        </w:rPr>
      </w:pPr>
      <w:r>
        <w:rPr>
          <w:rFonts w:hint="eastAsia" w:eastAsia="仿宋_GB2312"/>
          <w:kern w:val="0"/>
          <w:sz w:val="30"/>
          <w:szCs w:val="30"/>
        </w:rPr>
        <w:t>2110402农村环境保护，财政拨款安排支出20万元，主要用于农村环境保护方面的支出，有关事项包括：农村环境综合整治，如生活垃圾、污水处理，农村饮用水源地监测与保护等；小城镇环境保护，如小城镇环境保护能力建设及环境基础建设，环境优美乡镇及生态村创建等；农用化学品（化肥、农药、农膜等）污染防治、畜禽养殖污染防治、土壤污染防治；农产品产地环境监测与监管，有机食品基地建设与管理，秸秆等农业废弃物综合利用；农村环境保护能力建设、宣传、试点示范等。</w:t>
      </w:r>
    </w:p>
    <w:p>
      <w:pPr>
        <w:widowControl/>
        <w:ind w:firstLine="600" w:firstLineChars="200"/>
        <w:jc w:val="left"/>
        <w:rPr>
          <w:rFonts w:eastAsia="仿宋_GB2312"/>
          <w:kern w:val="0"/>
          <w:sz w:val="30"/>
          <w:szCs w:val="30"/>
        </w:rPr>
      </w:pPr>
      <w:r>
        <w:rPr>
          <w:rFonts w:hint="eastAsia" w:eastAsia="仿宋_GB2312"/>
          <w:kern w:val="0"/>
          <w:sz w:val="30"/>
          <w:szCs w:val="30"/>
        </w:rPr>
        <w:t>2120201城乡社区规划与管理，财政拨款安排支出4.8万元，主要用于城乡社区一般行政管理未单独设置项级科目的其他项目支出；</w:t>
      </w:r>
    </w:p>
    <w:p>
      <w:pPr>
        <w:widowControl/>
        <w:ind w:firstLine="600" w:firstLineChars="200"/>
        <w:jc w:val="left"/>
        <w:rPr>
          <w:rFonts w:eastAsia="仿宋_GB2312"/>
          <w:kern w:val="0"/>
          <w:sz w:val="30"/>
          <w:szCs w:val="30"/>
        </w:rPr>
      </w:pPr>
      <w:r>
        <w:rPr>
          <w:rFonts w:hint="eastAsia" w:eastAsia="仿宋_GB2312"/>
          <w:kern w:val="0"/>
          <w:sz w:val="30"/>
          <w:szCs w:val="30"/>
        </w:rPr>
        <w:t>2130104事业运行，财政拨款安排支出139.18万元，主要用于农业事业单位基本支出，事业单位设施、系统运行与资产维护等方面；</w:t>
      </w:r>
    </w:p>
    <w:p>
      <w:pPr>
        <w:widowControl/>
        <w:ind w:firstLine="600" w:firstLineChars="200"/>
        <w:jc w:val="left"/>
        <w:rPr>
          <w:rFonts w:eastAsia="仿宋_GB2312"/>
          <w:kern w:val="0"/>
          <w:sz w:val="30"/>
          <w:szCs w:val="30"/>
        </w:rPr>
      </w:pPr>
      <w:r>
        <w:rPr>
          <w:rFonts w:hint="eastAsia" w:eastAsia="仿宋_GB2312"/>
          <w:kern w:val="0"/>
          <w:sz w:val="30"/>
          <w:szCs w:val="30"/>
        </w:rPr>
        <w:t>2130204事业机构，财政拨款安排支出33.62万元，主要用于事业单位基本支出，不包括行政单位（含实行公务员管理的事业单位）后勤服务中心等附属事业单位的支出；</w:t>
      </w:r>
    </w:p>
    <w:p>
      <w:pPr>
        <w:widowControl/>
        <w:ind w:firstLine="600" w:firstLineChars="200"/>
        <w:jc w:val="left"/>
        <w:rPr>
          <w:rFonts w:eastAsia="仿宋_GB2312"/>
          <w:kern w:val="0"/>
          <w:sz w:val="30"/>
          <w:szCs w:val="30"/>
        </w:rPr>
      </w:pPr>
      <w:r>
        <w:rPr>
          <w:rFonts w:hint="eastAsia" w:eastAsia="仿宋_GB2312"/>
          <w:kern w:val="0"/>
          <w:sz w:val="30"/>
          <w:szCs w:val="30"/>
        </w:rPr>
        <w:t>2210201住房公积金，财政拨款安排支出58.68万元，主要用于行政事业单位按人力资源和社会保障部、财政部规定的基本工资和津贴补贴以及规定比例为职工缴纳的住房公积金。</w:t>
      </w:r>
    </w:p>
    <w:p>
      <w:pPr>
        <w:widowControl/>
        <w:numPr>
          <w:ilvl w:val="0"/>
          <w:numId w:val="2"/>
        </w:numPr>
        <w:ind w:firstLine="450" w:firstLineChars="150"/>
        <w:jc w:val="left"/>
        <w:rPr>
          <w:rFonts w:ascii="楷体_GB2312" w:eastAsia="楷体_GB2312"/>
          <w:kern w:val="0"/>
          <w:sz w:val="30"/>
          <w:szCs w:val="30"/>
        </w:rPr>
      </w:pP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widowControl/>
        <w:jc w:val="left"/>
        <w:rPr>
          <w:rFonts w:ascii="楷体_GB2312" w:eastAsia="楷体_GB2312"/>
          <w:kern w:val="0"/>
          <w:sz w:val="30"/>
          <w:szCs w:val="30"/>
        </w:rPr>
      </w:pPr>
      <w:r>
        <w:rPr>
          <w:rFonts w:hint="eastAsia" w:ascii="楷体_GB2312" w:eastAsia="楷体_GB2312"/>
          <w:kern w:val="0"/>
          <w:sz w:val="30"/>
          <w:szCs w:val="30"/>
        </w:rPr>
        <w:t xml:space="preserve">   </w:t>
      </w:r>
      <w:r>
        <w:rPr>
          <w:rFonts w:hint="eastAsia" w:ascii="仿宋_GB2312" w:hAnsi="仿宋_GB2312" w:eastAsia="仿宋_GB2312" w:cs="仿宋_GB2312"/>
          <w:kern w:val="0"/>
          <w:sz w:val="30"/>
          <w:szCs w:val="30"/>
        </w:rPr>
        <w:t xml:space="preserve"> （本条按部门预算支出经济科目分类）</w:t>
      </w:r>
    </w:p>
    <w:p>
      <w:pPr>
        <w:widowControl/>
        <w:ind w:firstLine="600" w:firstLineChars="200"/>
        <w:jc w:val="left"/>
        <w:rPr>
          <w:rFonts w:eastAsia="仿宋_GB2312"/>
          <w:kern w:val="0"/>
          <w:sz w:val="30"/>
          <w:szCs w:val="30"/>
        </w:rPr>
      </w:pPr>
      <w:r>
        <w:rPr>
          <w:rFonts w:eastAsia="仿宋_GB2312"/>
          <w:kern w:val="0"/>
          <w:sz w:val="30"/>
          <w:szCs w:val="30"/>
        </w:rPr>
        <w:t>经济科目分组（其中：基本支出</w:t>
      </w:r>
      <w:r>
        <w:rPr>
          <w:rFonts w:hint="eastAsia" w:eastAsia="仿宋_GB2312"/>
          <w:kern w:val="0"/>
          <w:sz w:val="30"/>
          <w:szCs w:val="30"/>
        </w:rPr>
        <w:t>858.22</w:t>
      </w:r>
      <w:r>
        <w:rPr>
          <w:rFonts w:eastAsia="仿宋_GB2312"/>
          <w:kern w:val="0"/>
          <w:sz w:val="30"/>
          <w:szCs w:val="30"/>
        </w:rPr>
        <w:t>万元，项目支出</w:t>
      </w:r>
      <w:r>
        <w:rPr>
          <w:rFonts w:hint="eastAsia" w:eastAsia="仿宋_GB2312"/>
          <w:kern w:val="0"/>
          <w:sz w:val="30"/>
          <w:szCs w:val="30"/>
        </w:rPr>
        <w:t>278.8</w:t>
      </w:r>
      <w:r>
        <w:rPr>
          <w:rFonts w:eastAsia="仿宋_GB2312"/>
          <w:kern w:val="0"/>
          <w:sz w:val="30"/>
          <w:szCs w:val="30"/>
        </w:rPr>
        <w:t>万元）。</w:t>
      </w:r>
    </w:p>
    <w:p>
      <w:pPr>
        <w:widowControl/>
        <w:ind w:firstLine="600" w:firstLineChars="200"/>
        <w:jc w:val="left"/>
        <w:rPr>
          <w:rFonts w:eastAsia="仿宋_GB2312"/>
          <w:kern w:val="0"/>
          <w:sz w:val="30"/>
          <w:szCs w:val="30"/>
        </w:rPr>
      </w:pPr>
      <w:r>
        <w:rPr>
          <w:rFonts w:hint="eastAsia" w:eastAsia="仿宋_GB2312"/>
          <w:kern w:val="0"/>
          <w:sz w:val="30"/>
          <w:szCs w:val="30"/>
        </w:rPr>
        <w:t>2010101行政运行</w:t>
      </w:r>
      <w:r>
        <w:rPr>
          <w:rFonts w:eastAsia="仿宋_GB2312"/>
          <w:kern w:val="0"/>
          <w:sz w:val="30"/>
          <w:szCs w:val="30"/>
        </w:rPr>
        <w:t>，</w:t>
      </w:r>
      <w:r>
        <w:rPr>
          <w:rFonts w:hint="eastAsia" w:eastAsia="仿宋_GB2312"/>
          <w:kern w:val="0"/>
          <w:sz w:val="30"/>
          <w:szCs w:val="30"/>
        </w:rPr>
        <w:t>财政拨款安排支出27.8万元，301工资福利支出24.7万元，302商品和服务支出3.1万元；</w:t>
      </w:r>
    </w:p>
    <w:p>
      <w:pPr>
        <w:widowControl/>
        <w:ind w:firstLine="600" w:firstLineChars="200"/>
        <w:jc w:val="left"/>
        <w:rPr>
          <w:rFonts w:eastAsia="仿宋_GB2312"/>
          <w:kern w:val="0"/>
          <w:sz w:val="30"/>
          <w:szCs w:val="30"/>
        </w:rPr>
      </w:pPr>
      <w:r>
        <w:rPr>
          <w:rFonts w:hint="eastAsia" w:eastAsia="仿宋_GB2312"/>
          <w:kern w:val="0"/>
          <w:sz w:val="30"/>
          <w:szCs w:val="30"/>
        </w:rPr>
        <w:t>2010104人大会议，财政拨款安排支出5万元，人大会议项目支出5万元；</w:t>
      </w:r>
    </w:p>
    <w:p>
      <w:pPr>
        <w:widowControl/>
        <w:ind w:firstLine="600" w:firstLineChars="200"/>
        <w:jc w:val="left"/>
        <w:rPr>
          <w:rFonts w:eastAsia="仿宋_GB2312"/>
          <w:kern w:val="0"/>
          <w:sz w:val="30"/>
          <w:szCs w:val="30"/>
        </w:rPr>
      </w:pPr>
      <w:r>
        <w:rPr>
          <w:rFonts w:hint="eastAsia" w:eastAsia="仿宋_GB2312"/>
          <w:kern w:val="0"/>
          <w:sz w:val="30"/>
          <w:szCs w:val="30"/>
        </w:rPr>
        <w:t>2010301行政运行，财政拨款安排支出325.34万元，301工资福利支出248.94万元，302商品和服务支出24.08万元；303对个人和家庭的补助52.32万元；</w:t>
      </w:r>
    </w:p>
    <w:p>
      <w:pPr>
        <w:widowControl/>
        <w:ind w:firstLine="600" w:firstLineChars="200"/>
        <w:jc w:val="left"/>
        <w:rPr>
          <w:rFonts w:eastAsia="仿宋_GB2312"/>
          <w:kern w:val="0"/>
          <w:sz w:val="30"/>
          <w:szCs w:val="30"/>
        </w:rPr>
      </w:pPr>
      <w:r>
        <w:rPr>
          <w:rFonts w:hint="eastAsia" w:eastAsia="仿宋_GB2312"/>
          <w:kern w:val="0"/>
          <w:sz w:val="30"/>
          <w:szCs w:val="30"/>
        </w:rPr>
        <w:t>2010399其他政府办公厅（室）及相关机构事务支出，财政拨款安排支出200万元，其他政府办公厅（室）及相关机构事务事务项目支出200万元；</w:t>
      </w:r>
    </w:p>
    <w:p>
      <w:pPr>
        <w:widowControl/>
        <w:ind w:firstLine="600" w:firstLineChars="200"/>
        <w:jc w:val="left"/>
        <w:rPr>
          <w:rFonts w:eastAsia="仿宋_GB2312"/>
          <w:kern w:val="0"/>
          <w:sz w:val="30"/>
          <w:szCs w:val="30"/>
        </w:rPr>
      </w:pPr>
      <w:r>
        <w:rPr>
          <w:rFonts w:hint="eastAsia" w:eastAsia="仿宋_GB2312"/>
          <w:kern w:val="0"/>
          <w:sz w:val="30"/>
          <w:szCs w:val="30"/>
        </w:rPr>
        <w:t>2011101行政运行，财政拨款安排支出45.61万元，301工资福利支出34.24万元，302商品和服务支出7.32万元；303对个人和家庭的补助4.05万元；</w:t>
      </w:r>
    </w:p>
    <w:p>
      <w:pPr>
        <w:widowControl/>
        <w:ind w:firstLine="600" w:firstLineChars="200"/>
        <w:jc w:val="left"/>
        <w:rPr>
          <w:rFonts w:eastAsia="仿宋_GB2312"/>
          <w:kern w:val="0"/>
          <w:sz w:val="30"/>
          <w:szCs w:val="30"/>
        </w:rPr>
      </w:pPr>
      <w:r>
        <w:rPr>
          <w:rFonts w:hint="eastAsia" w:eastAsia="仿宋_GB2312"/>
          <w:kern w:val="0"/>
          <w:sz w:val="30"/>
          <w:szCs w:val="30"/>
        </w:rPr>
        <w:t>2012304民族工作专项，财政拨款安排支出10万元，用于民政机动金项目支出10万元；</w:t>
      </w:r>
    </w:p>
    <w:p>
      <w:pPr>
        <w:widowControl/>
        <w:ind w:firstLine="600" w:firstLineChars="200"/>
        <w:jc w:val="left"/>
        <w:rPr>
          <w:rFonts w:eastAsia="仿宋_GB2312"/>
          <w:kern w:val="0"/>
          <w:sz w:val="30"/>
          <w:szCs w:val="30"/>
        </w:rPr>
      </w:pPr>
      <w:r>
        <w:rPr>
          <w:rFonts w:hint="eastAsia" w:eastAsia="仿宋_GB2312"/>
          <w:kern w:val="0"/>
          <w:sz w:val="30"/>
          <w:szCs w:val="30"/>
        </w:rPr>
        <w:t>2012901行政运行，财政拨款安排支出2.88万元，303对个人和家庭的补助2.88万元；</w:t>
      </w:r>
    </w:p>
    <w:p>
      <w:pPr>
        <w:widowControl/>
        <w:ind w:firstLine="600" w:firstLineChars="200"/>
        <w:jc w:val="left"/>
        <w:rPr>
          <w:rFonts w:eastAsia="仿宋_GB2312"/>
          <w:kern w:val="0"/>
          <w:sz w:val="30"/>
          <w:szCs w:val="30"/>
        </w:rPr>
      </w:pPr>
      <w:r>
        <w:rPr>
          <w:rFonts w:hint="eastAsia" w:eastAsia="仿宋_GB2312"/>
          <w:kern w:val="0"/>
          <w:sz w:val="30"/>
          <w:szCs w:val="30"/>
        </w:rPr>
        <w:t>2012902一般行政管理事务，财政拨款安排支出1.5万元，用于群众团体事务未单独设置项级科目的其他项目支出1.5万元；</w:t>
      </w:r>
    </w:p>
    <w:p>
      <w:pPr>
        <w:widowControl/>
        <w:ind w:firstLine="600" w:firstLineChars="200"/>
        <w:jc w:val="left"/>
        <w:rPr>
          <w:rFonts w:eastAsia="仿宋_GB2312"/>
          <w:kern w:val="0"/>
          <w:sz w:val="30"/>
          <w:szCs w:val="30"/>
        </w:rPr>
      </w:pPr>
      <w:r>
        <w:rPr>
          <w:rFonts w:hint="eastAsia" w:eastAsia="仿宋_GB2312"/>
          <w:kern w:val="0"/>
          <w:sz w:val="30"/>
          <w:szCs w:val="30"/>
        </w:rPr>
        <w:t>2013101行政运行，财政拨款安排支出47.97万元，301工资福利支出24.87万元，302商品和服务支出3.1万元；基层党组织项目支出20万元；</w:t>
      </w:r>
    </w:p>
    <w:p>
      <w:pPr>
        <w:widowControl/>
        <w:ind w:firstLine="600" w:firstLineChars="200"/>
        <w:jc w:val="left"/>
        <w:rPr>
          <w:rFonts w:eastAsia="仿宋_GB2312"/>
          <w:kern w:val="0"/>
          <w:sz w:val="30"/>
          <w:szCs w:val="30"/>
        </w:rPr>
      </w:pPr>
      <w:r>
        <w:rPr>
          <w:rFonts w:hint="eastAsia" w:eastAsia="仿宋_GB2312"/>
          <w:kern w:val="0"/>
          <w:sz w:val="30"/>
          <w:szCs w:val="30"/>
        </w:rPr>
        <w:t>2013199其他党委办公厅（室）及相关机构事务支出，财政拨款安排支出10.5万元，主要用于除上述项目以外其他用于党委办公厅（室）及相关机构事务支出10.5万元；</w:t>
      </w:r>
    </w:p>
    <w:p>
      <w:pPr>
        <w:widowControl/>
        <w:ind w:firstLine="600" w:firstLineChars="200"/>
        <w:jc w:val="left"/>
        <w:rPr>
          <w:rFonts w:eastAsia="仿宋_GB2312"/>
          <w:kern w:val="0"/>
          <w:sz w:val="30"/>
          <w:szCs w:val="30"/>
        </w:rPr>
      </w:pPr>
      <w:r>
        <w:rPr>
          <w:rFonts w:hint="eastAsia" w:eastAsia="仿宋_GB2312"/>
          <w:kern w:val="0"/>
          <w:sz w:val="30"/>
          <w:szCs w:val="30"/>
        </w:rPr>
        <w:t>2013699其他共产党事务支出。财政拨款安排支出19.2万元，303对个人和家庭的补助8.4万元，除上述项目以外其他用于中国共产党事务的项目支出10.8万元；</w:t>
      </w:r>
    </w:p>
    <w:p>
      <w:pPr>
        <w:widowControl/>
        <w:ind w:firstLine="600" w:firstLineChars="200"/>
        <w:jc w:val="left"/>
        <w:rPr>
          <w:rFonts w:eastAsia="仿宋_GB2312"/>
          <w:kern w:val="0"/>
          <w:sz w:val="30"/>
          <w:szCs w:val="30"/>
        </w:rPr>
      </w:pPr>
      <w:r>
        <w:rPr>
          <w:rFonts w:hint="eastAsia" w:eastAsia="仿宋_GB2312"/>
          <w:kern w:val="0"/>
          <w:sz w:val="30"/>
          <w:szCs w:val="30"/>
        </w:rPr>
        <w:t>2070109群众文化，财政拨款安排支出18.13万元，301工资福利支出16.83万元，302商品和服务支出1.3万元；</w:t>
      </w:r>
    </w:p>
    <w:p>
      <w:pPr>
        <w:widowControl/>
        <w:ind w:firstLine="600" w:firstLineChars="200"/>
        <w:jc w:val="left"/>
        <w:rPr>
          <w:rFonts w:eastAsia="仿宋_GB2312"/>
          <w:kern w:val="0"/>
          <w:sz w:val="30"/>
          <w:szCs w:val="30"/>
        </w:rPr>
      </w:pPr>
      <w:r>
        <w:rPr>
          <w:rFonts w:hint="eastAsia" w:eastAsia="仿宋_GB2312"/>
          <w:kern w:val="0"/>
          <w:sz w:val="30"/>
          <w:szCs w:val="30"/>
        </w:rPr>
        <w:t>2070804广播，财政拨款安排支出9.32万元，301工资福利支出8.67万元，302商品和服务支出0.65万元；</w:t>
      </w:r>
    </w:p>
    <w:p>
      <w:pPr>
        <w:widowControl/>
        <w:ind w:firstLine="600" w:firstLineChars="200"/>
        <w:jc w:val="left"/>
        <w:rPr>
          <w:rFonts w:eastAsia="仿宋_GB2312"/>
          <w:kern w:val="0"/>
          <w:sz w:val="30"/>
          <w:szCs w:val="30"/>
        </w:rPr>
      </w:pPr>
      <w:r>
        <w:rPr>
          <w:rFonts w:hint="eastAsia" w:eastAsia="仿宋_GB2312"/>
          <w:kern w:val="0"/>
          <w:sz w:val="30"/>
          <w:szCs w:val="30"/>
        </w:rPr>
        <w:t>2080101行政运行，财政拨款安排支出12.56万元，301工资福利支出11.01万元，302商品和服务支出1.55万元；</w:t>
      </w:r>
    </w:p>
    <w:p>
      <w:pPr>
        <w:widowControl/>
        <w:ind w:firstLine="600" w:firstLineChars="200"/>
        <w:jc w:val="left"/>
        <w:rPr>
          <w:rFonts w:eastAsia="仿宋_GB2312"/>
          <w:kern w:val="0"/>
          <w:sz w:val="30"/>
          <w:szCs w:val="30"/>
        </w:rPr>
      </w:pPr>
      <w:r>
        <w:rPr>
          <w:rFonts w:hint="eastAsia" w:eastAsia="仿宋_GB2312"/>
          <w:kern w:val="0"/>
          <w:sz w:val="30"/>
          <w:szCs w:val="30"/>
        </w:rPr>
        <w:t>2080208基层政权和社区建设，财政拨款安排支出49.13万元，303对个人和家庭的补助49.13万元；</w:t>
      </w:r>
    </w:p>
    <w:p>
      <w:pPr>
        <w:widowControl/>
        <w:ind w:firstLine="600" w:firstLineChars="200"/>
        <w:jc w:val="left"/>
        <w:rPr>
          <w:rFonts w:eastAsia="仿宋_GB2312"/>
          <w:kern w:val="0"/>
          <w:sz w:val="30"/>
          <w:szCs w:val="30"/>
        </w:rPr>
      </w:pPr>
      <w:r>
        <w:rPr>
          <w:rFonts w:hint="eastAsia" w:eastAsia="仿宋_GB2312"/>
          <w:kern w:val="0"/>
          <w:sz w:val="30"/>
          <w:szCs w:val="30"/>
        </w:rPr>
        <w:t>2080299其他民政管理事务支出，财政拨款安排支出11.7万元，303对个人和家庭的补助11.7万元；</w:t>
      </w:r>
    </w:p>
    <w:p>
      <w:pPr>
        <w:widowControl/>
        <w:ind w:firstLine="600" w:firstLineChars="200"/>
        <w:jc w:val="left"/>
        <w:rPr>
          <w:rFonts w:eastAsia="仿宋_GB2312"/>
          <w:kern w:val="0"/>
          <w:sz w:val="30"/>
          <w:szCs w:val="30"/>
        </w:rPr>
      </w:pPr>
      <w:r>
        <w:rPr>
          <w:rFonts w:hint="eastAsia" w:eastAsia="仿宋_GB2312"/>
          <w:kern w:val="0"/>
          <w:sz w:val="30"/>
          <w:szCs w:val="30"/>
        </w:rPr>
        <w:t>2080501归口管理的行政单位离退休，财政拨款安排支出1.54万元，302商品和服务支出0.54万元，归口管理的行政单位离退休项目支出1万元；</w:t>
      </w:r>
    </w:p>
    <w:p>
      <w:pPr>
        <w:widowControl/>
        <w:ind w:firstLine="600" w:firstLineChars="200"/>
        <w:jc w:val="left"/>
        <w:rPr>
          <w:rFonts w:eastAsia="仿宋_GB2312"/>
          <w:kern w:val="0"/>
          <w:sz w:val="30"/>
          <w:szCs w:val="30"/>
        </w:rPr>
      </w:pPr>
      <w:r>
        <w:rPr>
          <w:rFonts w:hint="eastAsia" w:eastAsia="仿宋_GB2312"/>
          <w:kern w:val="0"/>
          <w:sz w:val="30"/>
          <w:szCs w:val="30"/>
        </w:rPr>
        <w:t>2080502事业单位离退休，财政拨款安排支出1.02万元，302商品和服务支出0.18万元，对个人和家庭的补助0.84万元；</w:t>
      </w:r>
    </w:p>
    <w:p>
      <w:pPr>
        <w:widowControl/>
        <w:ind w:firstLine="600" w:firstLineChars="200"/>
        <w:jc w:val="left"/>
        <w:rPr>
          <w:rFonts w:eastAsia="仿宋_GB2312"/>
          <w:kern w:val="0"/>
          <w:sz w:val="30"/>
          <w:szCs w:val="30"/>
        </w:rPr>
      </w:pPr>
      <w:r>
        <w:rPr>
          <w:rFonts w:hint="eastAsia" w:eastAsia="仿宋_GB2312"/>
          <w:kern w:val="0"/>
          <w:sz w:val="30"/>
          <w:szCs w:val="30"/>
        </w:rPr>
        <w:t>2080505机关事业单位基本养老保险缴费支出，财政拨款安排支出71.69万元，301工资福利支出71.69万元；</w:t>
      </w:r>
    </w:p>
    <w:p>
      <w:pPr>
        <w:widowControl/>
        <w:ind w:firstLine="600" w:firstLineChars="200"/>
        <w:jc w:val="left"/>
        <w:rPr>
          <w:rFonts w:eastAsia="仿宋_GB2312"/>
          <w:kern w:val="0"/>
          <w:sz w:val="30"/>
          <w:szCs w:val="30"/>
        </w:rPr>
      </w:pPr>
      <w:r>
        <w:rPr>
          <w:rFonts w:hint="eastAsia" w:eastAsia="仿宋_GB2312"/>
          <w:kern w:val="0"/>
          <w:sz w:val="30"/>
          <w:szCs w:val="30"/>
        </w:rPr>
        <w:t>2080506机关事业单位职业年金缴费支出，财政拨款安排支出4.55万元，301工资福利支出4.55万元；</w:t>
      </w:r>
    </w:p>
    <w:p>
      <w:pPr>
        <w:widowControl/>
        <w:ind w:firstLine="600" w:firstLineChars="200"/>
        <w:jc w:val="left"/>
        <w:rPr>
          <w:rFonts w:eastAsia="仿宋_GB2312"/>
          <w:kern w:val="0"/>
          <w:sz w:val="30"/>
          <w:szCs w:val="30"/>
        </w:rPr>
      </w:pPr>
      <w:r>
        <w:rPr>
          <w:rFonts w:hint="eastAsia" w:eastAsia="仿宋_GB2312"/>
          <w:kern w:val="0"/>
          <w:sz w:val="30"/>
          <w:szCs w:val="30"/>
        </w:rPr>
        <w:t>2100799其他计划生育事务支出，财政拨款安排支出5.3万元，303对个人和家庭的补助5.3万元；</w:t>
      </w:r>
    </w:p>
    <w:p>
      <w:pPr>
        <w:widowControl/>
        <w:ind w:firstLine="600" w:firstLineChars="200"/>
        <w:jc w:val="left"/>
        <w:rPr>
          <w:rFonts w:eastAsia="仿宋_GB2312"/>
          <w:kern w:val="0"/>
          <w:sz w:val="30"/>
          <w:szCs w:val="30"/>
        </w:rPr>
      </w:pPr>
      <w:r>
        <w:rPr>
          <w:rFonts w:hint="eastAsia" w:eastAsia="仿宋_GB2312"/>
          <w:kern w:val="0"/>
          <w:sz w:val="30"/>
          <w:szCs w:val="30"/>
        </w:rPr>
        <w:t>2110402农村环境保护，财政拨款安排支出20万元，用于农村环境保护方面的项目支出20万元；</w:t>
      </w:r>
    </w:p>
    <w:p>
      <w:pPr>
        <w:widowControl/>
        <w:ind w:firstLine="600" w:firstLineChars="200"/>
        <w:jc w:val="left"/>
        <w:rPr>
          <w:rFonts w:eastAsia="仿宋_GB2312"/>
          <w:kern w:val="0"/>
          <w:sz w:val="30"/>
          <w:szCs w:val="30"/>
        </w:rPr>
      </w:pPr>
      <w:r>
        <w:rPr>
          <w:rFonts w:hint="eastAsia" w:eastAsia="仿宋_GB2312"/>
          <w:kern w:val="0"/>
          <w:sz w:val="30"/>
          <w:szCs w:val="30"/>
        </w:rPr>
        <w:t>2120201城乡社区规划与管理，财政拨款安排支出4.8万元，303对个人和家庭的补助4.8万元；</w:t>
      </w:r>
    </w:p>
    <w:p>
      <w:pPr>
        <w:widowControl/>
        <w:ind w:firstLine="600" w:firstLineChars="200"/>
        <w:jc w:val="left"/>
        <w:rPr>
          <w:rFonts w:eastAsia="仿宋_GB2312"/>
          <w:kern w:val="0"/>
          <w:sz w:val="30"/>
          <w:szCs w:val="30"/>
        </w:rPr>
      </w:pPr>
      <w:r>
        <w:rPr>
          <w:rFonts w:hint="eastAsia" w:eastAsia="仿宋_GB2312"/>
          <w:kern w:val="0"/>
          <w:sz w:val="30"/>
          <w:szCs w:val="30"/>
        </w:rPr>
        <w:t>2130104事业运行，财政拨款安排支出139.18万元，301工资福利支出130.08万元，302商品和服务支出3.1万元，303对个人和家庭的补助6万元；</w:t>
      </w:r>
    </w:p>
    <w:p>
      <w:pPr>
        <w:widowControl/>
        <w:ind w:firstLine="600" w:firstLineChars="200"/>
        <w:jc w:val="left"/>
        <w:rPr>
          <w:rFonts w:eastAsia="仿宋_GB2312"/>
          <w:kern w:val="0"/>
          <w:sz w:val="30"/>
          <w:szCs w:val="30"/>
        </w:rPr>
      </w:pPr>
      <w:r>
        <w:rPr>
          <w:rFonts w:hint="eastAsia" w:eastAsia="仿宋_GB2312"/>
          <w:kern w:val="0"/>
          <w:sz w:val="30"/>
          <w:szCs w:val="30"/>
        </w:rPr>
        <w:t>2130204事业机构，财政拨款安排支出33.62万元，301工资福利支出31.02万元，302商品和服务支出2.6万元；</w:t>
      </w:r>
    </w:p>
    <w:p>
      <w:pPr>
        <w:widowControl/>
        <w:ind w:firstLine="600" w:firstLineChars="200"/>
        <w:jc w:val="left"/>
        <w:rPr>
          <w:rFonts w:eastAsia="仿宋_GB2312"/>
          <w:kern w:val="0"/>
          <w:sz w:val="30"/>
          <w:szCs w:val="30"/>
        </w:rPr>
      </w:pPr>
      <w:r>
        <w:rPr>
          <w:rFonts w:hint="eastAsia" w:eastAsia="仿宋_GB2312"/>
          <w:kern w:val="0"/>
          <w:sz w:val="30"/>
          <w:szCs w:val="30"/>
        </w:rPr>
        <w:t>2210201住房公积金，财政拨款安排支出58.68万元，301工资福利支出56.68万元。</w:t>
      </w:r>
    </w:p>
    <w:p>
      <w:pPr>
        <w:widowControl/>
        <w:numPr>
          <w:ilvl w:val="0"/>
          <w:numId w:val="3"/>
        </w:numPr>
        <w:ind w:firstLine="600" w:firstLineChars="200"/>
        <w:jc w:val="left"/>
        <w:rPr>
          <w:rFonts w:ascii="黑体" w:hAnsi="黑体" w:eastAsia="黑体"/>
          <w:kern w:val="0"/>
          <w:sz w:val="30"/>
          <w:szCs w:val="30"/>
        </w:rPr>
      </w:pPr>
      <w:r>
        <w:rPr>
          <w:rFonts w:hint="eastAsia" w:ascii="黑体" w:hAnsi="黑体" w:eastAsia="黑体"/>
          <w:kern w:val="0"/>
          <w:sz w:val="30"/>
          <w:szCs w:val="30"/>
        </w:rPr>
        <w:t>县</w:t>
      </w:r>
      <w:r>
        <w:rPr>
          <w:rFonts w:ascii="黑体" w:hAnsi="黑体" w:eastAsia="黑体"/>
          <w:kern w:val="0"/>
          <w:sz w:val="30"/>
          <w:szCs w:val="30"/>
        </w:rPr>
        <w:t>对下</w:t>
      </w:r>
      <w:r>
        <w:rPr>
          <w:rFonts w:hint="eastAsia" w:ascii="黑体" w:hAnsi="黑体" w:eastAsia="黑体"/>
          <w:kern w:val="0"/>
          <w:sz w:val="30"/>
          <w:szCs w:val="30"/>
        </w:rPr>
        <w:t>专</w:t>
      </w:r>
      <w:r>
        <w:rPr>
          <w:rFonts w:ascii="黑体" w:hAnsi="黑体" w:eastAsia="黑体"/>
          <w:kern w:val="0"/>
          <w:sz w:val="30"/>
          <w:szCs w:val="30"/>
        </w:rPr>
        <w:t>项转移支付情况</w:t>
      </w:r>
    </w:p>
    <w:p>
      <w:pPr>
        <w:widowControl/>
        <w:jc w:val="left"/>
        <w:rPr>
          <w:rFonts w:eastAsia="仿宋_GB2312"/>
          <w:kern w:val="0"/>
          <w:sz w:val="30"/>
          <w:szCs w:val="30"/>
        </w:rPr>
      </w:pPr>
      <w:r>
        <w:rPr>
          <w:rFonts w:hint="eastAsia" w:ascii="黑体" w:hAnsi="黑体" w:eastAsia="黑体"/>
          <w:kern w:val="0"/>
          <w:sz w:val="30"/>
          <w:szCs w:val="30"/>
        </w:rPr>
        <w:t xml:space="preserve">   </w:t>
      </w:r>
      <w:r>
        <w:rPr>
          <w:rFonts w:hint="eastAsia" w:eastAsia="仿宋_GB2312"/>
          <w:kern w:val="0"/>
          <w:sz w:val="30"/>
          <w:szCs w:val="30"/>
        </w:rPr>
        <w:t>本单位2019年项目支付情况：</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（一）列入</w:t>
      </w:r>
      <w:r>
        <w:rPr>
          <w:rFonts w:hint="eastAsia" w:ascii="楷体_GB2312" w:eastAsia="楷体_GB2312"/>
          <w:kern w:val="0"/>
          <w:sz w:val="30"/>
          <w:szCs w:val="30"/>
        </w:rPr>
        <w:t>县</w:t>
      </w:r>
      <w:r>
        <w:rPr>
          <w:rFonts w:ascii="楷体_GB2312" w:eastAsia="楷体_GB2312"/>
          <w:kern w:val="0"/>
          <w:sz w:val="30"/>
          <w:szCs w:val="30"/>
        </w:rPr>
        <w:t>对下专项转移支付项目清单项目情况</w:t>
      </w:r>
    </w:p>
    <w:p>
      <w:pPr>
        <w:widowControl/>
        <w:ind w:firstLine="600" w:firstLineChars="200"/>
        <w:jc w:val="left"/>
        <w:rPr>
          <w:rFonts w:eastAsia="仿宋_GB2312"/>
          <w:kern w:val="0"/>
          <w:sz w:val="30"/>
          <w:szCs w:val="30"/>
        </w:rPr>
      </w:pPr>
      <w:r>
        <w:rPr>
          <w:rFonts w:eastAsia="仿宋_GB2312"/>
          <w:kern w:val="0"/>
          <w:sz w:val="30"/>
          <w:szCs w:val="30"/>
        </w:rPr>
        <w:t>部门列入</w:t>
      </w:r>
      <w:r>
        <w:rPr>
          <w:rFonts w:hint="eastAsia" w:eastAsia="仿宋_GB2312"/>
          <w:kern w:val="0"/>
          <w:sz w:val="30"/>
          <w:szCs w:val="30"/>
        </w:rPr>
        <w:t>县</w:t>
      </w:r>
      <w:r>
        <w:rPr>
          <w:rFonts w:eastAsia="仿宋_GB2312"/>
          <w:kern w:val="0"/>
          <w:sz w:val="30"/>
          <w:szCs w:val="30"/>
        </w:rPr>
        <w:t>对下专项转移支付项目清单</w:t>
      </w:r>
      <w:r>
        <w:rPr>
          <w:rFonts w:hint="eastAsia" w:eastAsia="仿宋_GB2312"/>
          <w:kern w:val="0"/>
          <w:sz w:val="30"/>
          <w:szCs w:val="30"/>
        </w:rPr>
        <w:t>:</w:t>
      </w:r>
    </w:p>
    <w:p>
      <w:pPr>
        <w:widowControl/>
        <w:ind w:firstLine="600" w:firstLineChars="200"/>
        <w:jc w:val="left"/>
        <w:rPr>
          <w:rFonts w:eastAsia="仿宋_GB2312"/>
          <w:kern w:val="0"/>
          <w:sz w:val="30"/>
          <w:szCs w:val="30"/>
        </w:rPr>
      </w:pPr>
      <w:r>
        <w:rPr>
          <w:rFonts w:hint="eastAsia" w:eastAsia="仿宋_GB2312"/>
          <w:kern w:val="0"/>
          <w:sz w:val="30"/>
          <w:szCs w:val="30"/>
        </w:rPr>
        <w:t>1、关工委经费0.5</w:t>
      </w:r>
      <w:r>
        <w:rPr>
          <w:rFonts w:eastAsia="仿宋_GB2312"/>
          <w:kern w:val="0"/>
          <w:sz w:val="30"/>
          <w:szCs w:val="30"/>
        </w:rPr>
        <w:t>万元，</w:t>
      </w:r>
      <w:r>
        <w:rPr>
          <w:rFonts w:hint="eastAsia" w:eastAsia="仿宋_GB2312"/>
          <w:kern w:val="0"/>
          <w:sz w:val="30"/>
          <w:szCs w:val="30"/>
        </w:rPr>
        <w:t>科目为：2012902</w:t>
      </w:r>
      <w:r>
        <w:rPr>
          <w:rFonts w:eastAsia="仿宋_GB2312"/>
          <w:kern w:val="0"/>
          <w:sz w:val="30"/>
          <w:szCs w:val="30"/>
        </w:rPr>
        <w:t>主要用于</w:t>
      </w:r>
      <w:r>
        <w:rPr>
          <w:rFonts w:hint="eastAsia" w:eastAsia="仿宋_GB2312"/>
          <w:kern w:val="0"/>
          <w:sz w:val="30"/>
          <w:szCs w:val="30"/>
        </w:rPr>
        <w:t>开展关工委活动，确保活动的必要经费支出及用于关工委成员学习培训及购置学习资料、书籍订阅等</w:t>
      </w:r>
      <w:r>
        <w:rPr>
          <w:rFonts w:eastAsia="仿宋_GB2312"/>
          <w:kern w:val="0"/>
          <w:sz w:val="30"/>
          <w:szCs w:val="30"/>
        </w:rPr>
        <w:t>。</w:t>
      </w:r>
    </w:p>
    <w:p>
      <w:pPr>
        <w:widowControl/>
        <w:ind w:firstLine="600" w:firstLineChars="200"/>
        <w:jc w:val="left"/>
        <w:rPr>
          <w:rFonts w:eastAsia="仿宋_GB2312"/>
          <w:kern w:val="0"/>
          <w:sz w:val="30"/>
          <w:szCs w:val="30"/>
        </w:rPr>
      </w:pPr>
      <w:r>
        <w:rPr>
          <w:rFonts w:hint="eastAsia" w:eastAsia="仿宋_GB2312"/>
          <w:kern w:val="0"/>
          <w:sz w:val="30"/>
          <w:szCs w:val="30"/>
        </w:rPr>
        <w:t>2、两次人代会会议经费5</w:t>
      </w:r>
      <w:r>
        <w:rPr>
          <w:rFonts w:eastAsia="仿宋_GB2312"/>
          <w:kern w:val="0"/>
          <w:sz w:val="30"/>
          <w:szCs w:val="30"/>
        </w:rPr>
        <w:t>万元，</w:t>
      </w:r>
      <w:r>
        <w:rPr>
          <w:rFonts w:hint="eastAsia" w:eastAsia="仿宋_GB2312"/>
          <w:kern w:val="0"/>
          <w:sz w:val="30"/>
          <w:szCs w:val="30"/>
        </w:rPr>
        <w:t>科目为：2010104</w:t>
      </w:r>
      <w:r>
        <w:rPr>
          <w:rFonts w:eastAsia="仿宋_GB2312"/>
          <w:kern w:val="0"/>
          <w:sz w:val="30"/>
          <w:szCs w:val="30"/>
        </w:rPr>
        <w:t>主要用于</w:t>
      </w:r>
      <w:r>
        <w:rPr>
          <w:rFonts w:hint="eastAsia" w:eastAsia="仿宋_GB2312"/>
          <w:kern w:val="0"/>
          <w:sz w:val="30"/>
          <w:szCs w:val="30"/>
        </w:rPr>
        <w:t>2019年年初及年终两次人代会会议支出及农村代表参会人员误工补助</w:t>
      </w:r>
      <w:r>
        <w:rPr>
          <w:rFonts w:eastAsia="仿宋_GB2312"/>
          <w:kern w:val="0"/>
          <w:sz w:val="30"/>
          <w:szCs w:val="30"/>
        </w:rPr>
        <w:t>。</w:t>
      </w:r>
    </w:p>
    <w:p>
      <w:pPr>
        <w:widowControl/>
        <w:ind w:firstLine="600" w:firstLineChars="200"/>
        <w:jc w:val="left"/>
        <w:rPr>
          <w:rFonts w:eastAsia="仿宋_GB2312"/>
          <w:kern w:val="0"/>
          <w:sz w:val="30"/>
          <w:szCs w:val="30"/>
        </w:rPr>
      </w:pPr>
      <w:r>
        <w:rPr>
          <w:rFonts w:hint="eastAsia" w:eastAsia="仿宋_GB2312"/>
          <w:kern w:val="0"/>
          <w:sz w:val="30"/>
          <w:szCs w:val="30"/>
        </w:rPr>
        <w:t>3、工会妇联工作经费，</w:t>
      </w:r>
      <w:r>
        <w:rPr>
          <w:rFonts w:eastAsia="仿宋_GB2312"/>
          <w:kern w:val="0"/>
          <w:sz w:val="30"/>
          <w:szCs w:val="30"/>
        </w:rPr>
        <w:t>金额</w:t>
      </w:r>
      <w:r>
        <w:rPr>
          <w:rFonts w:hint="eastAsia" w:eastAsia="仿宋_GB2312"/>
          <w:kern w:val="0"/>
          <w:sz w:val="30"/>
          <w:szCs w:val="30"/>
        </w:rPr>
        <w:t>1</w:t>
      </w:r>
      <w:r>
        <w:rPr>
          <w:rFonts w:eastAsia="仿宋_GB2312"/>
          <w:kern w:val="0"/>
          <w:sz w:val="30"/>
          <w:szCs w:val="30"/>
        </w:rPr>
        <w:t>万元，</w:t>
      </w:r>
      <w:r>
        <w:rPr>
          <w:rFonts w:hint="eastAsia" w:eastAsia="仿宋_GB2312"/>
          <w:kern w:val="0"/>
          <w:sz w:val="30"/>
          <w:szCs w:val="30"/>
        </w:rPr>
        <w:t>科目为：2012902</w:t>
      </w:r>
      <w:r>
        <w:rPr>
          <w:rFonts w:eastAsia="仿宋_GB2312"/>
          <w:kern w:val="0"/>
          <w:sz w:val="30"/>
          <w:szCs w:val="30"/>
        </w:rPr>
        <w:t>主要用于</w:t>
      </w:r>
      <w:r>
        <w:rPr>
          <w:rFonts w:hint="eastAsia" w:eastAsia="仿宋_GB2312"/>
          <w:kern w:val="0"/>
          <w:sz w:val="30"/>
          <w:szCs w:val="30"/>
        </w:rPr>
        <w:t>开展工会活动支出、三八节活动支出及用于开展培训及购置学习资料、书籍订阅等</w:t>
      </w:r>
      <w:r>
        <w:rPr>
          <w:rFonts w:eastAsia="仿宋_GB2312"/>
          <w:kern w:val="0"/>
          <w:sz w:val="30"/>
          <w:szCs w:val="30"/>
        </w:rPr>
        <w:t>。</w:t>
      </w:r>
    </w:p>
    <w:p>
      <w:pPr>
        <w:widowControl/>
        <w:ind w:firstLine="600" w:firstLineChars="200"/>
        <w:jc w:val="left"/>
        <w:rPr>
          <w:rFonts w:eastAsia="仿宋_GB2312"/>
          <w:kern w:val="0"/>
          <w:sz w:val="30"/>
          <w:szCs w:val="30"/>
        </w:rPr>
      </w:pPr>
      <w:r>
        <w:rPr>
          <w:rFonts w:hint="eastAsia" w:eastAsia="仿宋_GB2312"/>
          <w:kern w:val="0"/>
          <w:sz w:val="30"/>
          <w:szCs w:val="30"/>
        </w:rPr>
        <w:t>4、党组织建设，</w:t>
      </w:r>
      <w:r>
        <w:rPr>
          <w:rFonts w:eastAsia="仿宋_GB2312"/>
          <w:kern w:val="0"/>
          <w:sz w:val="30"/>
          <w:szCs w:val="30"/>
        </w:rPr>
        <w:t>金额</w:t>
      </w:r>
      <w:r>
        <w:rPr>
          <w:rFonts w:hint="eastAsia" w:eastAsia="仿宋_GB2312"/>
          <w:kern w:val="0"/>
          <w:sz w:val="30"/>
          <w:szCs w:val="30"/>
        </w:rPr>
        <w:t>10</w:t>
      </w:r>
      <w:r>
        <w:rPr>
          <w:rFonts w:eastAsia="仿宋_GB2312"/>
          <w:kern w:val="0"/>
          <w:sz w:val="30"/>
          <w:szCs w:val="30"/>
        </w:rPr>
        <w:t>万元，</w:t>
      </w:r>
      <w:r>
        <w:rPr>
          <w:rFonts w:hint="eastAsia" w:eastAsia="仿宋_GB2312"/>
          <w:kern w:val="0"/>
          <w:sz w:val="30"/>
          <w:szCs w:val="30"/>
        </w:rPr>
        <w:t>科目为：2013199</w:t>
      </w:r>
      <w:r>
        <w:rPr>
          <w:rFonts w:eastAsia="仿宋_GB2312"/>
          <w:kern w:val="0"/>
          <w:sz w:val="30"/>
          <w:szCs w:val="30"/>
        </w:rPr>
        <w:t>主要</w:t>
      </w:r>
      <w:r>
        <w:rPr>
          <w:rFonts w:hint="eastAsia" w:eastAsia="仿宋_GB2312"/>
          <w:kern w:val="0"/>
          <w:sz w:val="30"/>
          <w:szCs w:val="30"/>
        </w:rPr>
        <w:t>用于乡镇党组织专项工作支出</w:t>
      </w:r>
      <w:r>
        <w:rPr>
          <w:rFonts w:eastAsia="仿宋_GB2312"/>
          <w:kern w:val="0"/>
          <w:sz w:val="30"/>
          <w:szCs w:val="30"/>
        </w:rPr>
        <w:t>。</w:t>
      </w:r>
    </w:p>
    <w:p>
      <w:pPr>
        <w:widowControl/>
        <w:ind w:firstLine="600" w:firstLineChars="200"/>
        <w:jc w:val="left"/>
        <w:rPr>
          <w:rFonts w:eastAsia="仿宋_GB2312"/>
          <w:kern w:val="0"/>
          <w:sz w:val="30"/>
          <w:szCs w:val="30"/>
        </w:rPr>
      </w:pPr>
      <w:r>
        <w:rPr>
          <w:rFonts w:hint="eastAsia" w:eastAsia="仿宋_GB2312"/>
          <w:kern w:val="0"/>
          <w:sz w:val="30"/>
          <w:szCs w:val="30"/>
        </w:rPr>
        <w:t>5、团委工作经费，</w:t>
      </w:r>
      <w:r>
        <w:rPr>
          <w:rFonts w:eastAsia="仿宋_GB2312"/>
          <w:kern w:val="0"/>
          <w:sz w:val="30"/>
          <w:szCs w:val="30"/>
        </w:rPr>
        <w:t>金额</w:t>
      </w:r>
      <w:r>
        <w:rPr>
          <w:rFonts w:hint="eastAsia" w:eastAsia="仿宋_GB2312"/>
          <w:kern w:val="0"/>
          <w:sz w:val="30"/>
          <w:szCs w:val="30"/>
        </w:rPr>
        <w:t>0.5</w:t>
      </w:r>
      <w:r>
        <w:rPr>
          <w:rFonts w:eastAsia="仿宋_GB2312"/>
          <w:kern w:val="0"/>
          <w:sz w:val="30"/>
          <w:szCs w:val="30"/>
        </w:rPr>
        <w:t>万元，</w:t>
      </w:r>
      <w:r>
        <w:rPr>
          <w:rFonts w:hint="eastAsia" w:eastAsia="仿宋_GB2312"/>
          <w:kern w:val="0"/>
          <w:sz w:val="30"/>
          <w:szCs w:val="30"/>
        </w:rPr>
        <w:t>科目为：2012902</w:t>
      </w:r>
      <w:r>
        <w:rPr>
          <w:rFonts w:eastAsia="仿宋_GB2312"/>
          <w:kern w:val="0"/>
          <w:sz w:val="30"/>
          <w:szCs w:val="30"/>
        </w:rPr>
        <w:t>主要用于</w:t>
      </w:r>
      <w:r>
        <w:rPr>
          <w:rFonts w:hint="eastAsia" w:eastAsia="仿宋_GB2312"/>
          <w:kern w:val="0"/>
          <w:sz w:val="30"/>
          <w:szCs w:val="30"/>
        </w:rPr>
        <w:t>组织团员青年开展文体活动，志愿服务，技能培训、公益服务（维护青少年合法权益、预防青少年犯罪、关爱留守儿童等）支出</w:t>
      </w:r>
      <w:r>
        <w:rPr>
          <w:rFonts w:eastAsia="仿宋_GB2312"/>
          <w:kern w:val="0"/>
          <w:sz w:val="30"/>
          <w:szCs w:val="30"/>
        </w:rPr>
        <w:t>。</w:t>
      </w:r>
    </w:p>
    <w:p>
      <w:pPr>
        <w:widowControl/>
        <w:ind w:firstLine="600" w:firstLineChars="200"/>
        <w:jc w:val="left"/>
        <w:rPr>
          <w:rFonts w:eastAsia="仿宋_GB2312"/>
          <w:kern w:val="0"/>
          <w:sz w:val="30"/>
          <w:szCs w:val="30"/>
        </w:rPr>
      </w:pPr>
      <w:r>
        <w:rPr>
          <w:rFonts w:hint="eastAsia" w:eastAsia="仿宋_GB2312"/>
          <w:kern w:val="0"/>
          <w:sz w:val="30"/>
          <w:szCs w:val="30"/>
        </w:rPr>
        <w:t>6、村组织办公经费20</w:t>
      </w:r>
      <w:r>
        <w:rPr>
          <w:rFonts w:eastAsia="仿宋_GB2312"/>
          <w:kern w:val="0"/>
          <w:sz w:val="30"/>
          <w:szCs w:val="30"/>
        </w:rPr>
        <w:t>万元，</w:t>
      </w:r>
      <w:r>
        <w:rPr>
          <w:rFonts w:hint="eastAsia" w:eastAsia="仿宋_GB2312"/>
          <w:kern w:val="0"/>
          <w:sz w:val="30"/>
          <w:szCs w:val="30"/>
        </w:rPr>
        <w:t>科目为：2080208</w:t>
      </w:r>
      <w:r>
        <w:rPr>
          <w:rFonts w:eastAsia="仿宋_GB2312"/>
          <w:kern w:val="0"/>
          <w:sz w:val="30"/>
          <w:szCs w:val="30"/>
        </w:rPr>
        <w:t>主要用于</w:t>
      </w:r>
      <w:r>
        <w:rPr>
          <w:rFonts w:hint="eastAsia" w:eastAsia="仿宋_GB2312"/>
          <w:kern w:val="0"/>
          <w:sz w:val="30"/>
          <w:szCs w:val="30"/>
        </w:rPr>
        <w:t>开展村委会日常公用经费支出、组织各类活动支出及用于开展培训及购置学习资料、书籍订阅等</w:t>
      </w:r>
      <w:r>
        <w:rPr>
          <w:rFonts w:eastAsia="仿宋_GB2312"/>
          <w:kern w:val="0"/>
          <w:sz w:val="30"/>
          <w:szCs w:val="30"/>
        </w:rPr>
        <w:t>。</w:t>
      </w:r>
    </w:p>
    <w:p>
      <w:pPr>
        <w:widowControl/>
        <w:ind w:firstLine="600" w:firstLineChars="200"/>
        <w:jc w:val="left"/>
        <w:rPr>
          <w:rFonts w:eastAsia="仿宋_GB2312"/>
          <w:kern w:val="0"/>
          <w:sz w:val="30"/>
          <w:szCs w:val="30"/>
        </w:rPr>
      </w:pPr>
      <w:r>
        <w:rPr>
          <w:rFonts w:hint="eastAsia" w:eastAsia="仿宋_GB2312"/>
          <w:kern w:val="0"/>
          <w:sz w:val="30"/>
          <w:szCs w:val="30"/>
        </w:rPr>
        <w:t>7、村民小组党支部活动经费10.8</w:t>
      </w:r>
      <w:r>
        <w:rPr>
          <w:rFonts w:eastAsia="仿宋_GB2312"/>
          <w:kern w:val="0"/>
          <w:sz w:val="30"/>
          <w:szCs w:val="30"/>
        </w:rPr>
        <w:t>万元，</w:t>
      </w:r>
      <w:r>
        <w:rPr>
          <w:rFonts w:hint="eastAsia" w:eastAsia="仿宋_GB2312"/>
          <w:kern w:val="0"/>
          <w:sz w:val="30"/>
          <w:szCs w:val="30"/>
        </w:rPr>
        <w:t>科目为：2013699</w:t>
      </w:r>
      <w:r>
        <w:rPr>
          <w:rFonts w:eastAsia="仿宋_GB2312"/>
          <w:kern w:val="0"/>
          <w:sz w:val="30"/>
          <w:szCs w:val="30"/>
        </w:rPr>
        <w:t>主要用于</w:t>
      </w:r>
      <w:r>
        <w:rPr>
          <w:rFonts w:hint="eastAsia" w:eastAsia="仿宋_GB2312"/>
          <w:kern w:val="0"/>
          <w:sz w:val="30"/>
          <w:szCs w:val="30"/>
        </w:rPr>
        <w:t>党支部开展党员集体活动的必要支出及党支部开展工作所需的日常开支</w:t>
      </w:r>
      <w:r>
        <w:rPr>
          <w:rFonts w:eastAsia="仿宋_GB2312"/>
          <w:kern w:val="0"/>
          <w:sz w:val="30"/>
          <w:szCs w:val="30"/>
        </w:rPr>
        <w:t>。</w:t>
      </w:r>
    </w:p>
    <w:p>
      <w:pPr>
        <w:widowControl/>
        <w:ind w:firstLine="600" w:firstLineChars="200"/>
        <w:jc w:val="left"/>
        <w:rPr>
          <w:rFonts w:eastAsia="仿宋_GB2312"/>
          <w:kern w:val="0"/>
          <w:sz w:val="30"/>
          <w:szCs w:val="30"/>
        </w:rPr>
      </w:pPr>
      <w:r>
        <w:rPr>
          <w:rFonts w:hint="eastAsia" w:eastAsia="仿宋_GB2312"/>
          <w:kern w:val="0"/>
          <w:sz w:val="30"/>
          <w:szCs w:val="30"/>
        </w:rPr>
        <w:t>8、老年大学办学经费1</w:t>
      </w:r>
      <w:r>
        <w:rPr>
          <w:rFonts w:eastAsia="仿宋_GB2312"/>
          <w:kern w:val="0"/>
          <w:sz w:val="30"/>
          <w:szCs w:val="30"/>
        </w:rPr>
        <w:t>万元，</w:t>
      </w:r>
      <w:r>
        <w:rPr>
          <w:rFonts w:hint="eastAsia" w:eastAsia="仿宋_GB2312"/>
          <w:kern w:val="0"/>
          <w:sz w:val="30"/>
          <w:szCs w:val="30"/>
        </w:rPr>
        <w:t>科目为：2080501</w:t>
      </w:r>
      <w:r>
        <w:rPr>
          <w:rFonts w:eastAsia="仿宋_GB2312"/>
          <w:kern w:val="0"/>
          <w:sz w:val="30"/>
          <w:szCs w:val="30"/>
        </w:rPr>
        <w:t>主要用于</w:t>
      </w:r>
      <w:r>
        <w:rPr>
          <w:rFonts w:hint="eastAsia" w:eastAsia="仿宋_GB2312"/>
          <w:kern w:val="0"/>
          <w:sz w:val="30"/>
          <w:szCs w:val="30"/>
        </w:rPr>
        <w:t>保障老年大学办学经费，推动老年大学工作有序顺利开展</w:t>
      </w:r>
      <w:r>
        <w:rPr>
          <w:rFonts w:eastAsia="仿宋_GB2312"/>
          <w:kern w:val="0"/>
          <w:sz w:val="30"/>
          <w:szCs w:val="30"/>
        </w:rPr>
        <w:t>。</w:t>
      </w:r>
    </w:p>
    <w:p>
      <w:pPr>
        <w:widowControl/>
        <w:ind w:firstLine="600" w:firstLineChars="200"/>
        <w:jc w:val="left"/>
        <w:rPr>
          <w:rFonts w:eastAsia="仿宋_GB2312"/>
          <w:kern w:val="0"/>
          <w:sz w:val="30"/>
          <w:szCs w:val="30"/>
        </w:rPr>
      </w:pPr>
      <w:r>
        <w:rPr>
          <w:rFonts w:hint="eastAsia" w:eastAsia="仿宋_GB2312"/>
          <w:kern w:val="0"/>
          <w:sz w:val="30"/>
          <w:szCs w:val="30"/>
        </w:rPr>
        <w:t>9、苏典乡民族机动金10万元，科目为：2012304，主要用于民族地区开展各项民族事务支出。</w:t>
      </w:r>
    </w:p>
    <w:p>
      <w:pPr>
        <w:widowControl/>
        <w:ind w:firstLine="600" w:firstLineChars="200"/>
        <w:jc w:val="left"/>
        <w:rPr>
          <w:rFonts w:eastAsia="仿宋_GB2312"/>
          <w:kern w:val="0"/>
          <w:sz w:val="30"/>
          <w:szCs w:val="30"/>
        </w:rPr>
      </w:pPr>
      <w:r>
        <w:rPr>
          <w:rFonts w:hint="eastAsia" w:eastAsia="仿宋_GB2312"/>
          <w:kern w:val="0"/>
          <w:sz w:val="30"/>
          <w:szCs w:val="30"/>
        </w:rPr>
        <w:t>10、盈江县苏典乡强边固防街道项目征地补偿资金（盈恒暂付）200万元，科目为：2010399，用于支付苏典乡强边固防街道项目征地补偿支出；</w:t>
      </w:r>
    </w:p>
    <w:p>
      <w:pPr>
        <w:widowControl/>
        <w:ind w:firstLine="600" w:firstLineChars="200"/>
        <w:jc w:val="left"/>
        <w:rPr>
          <w:rFonts w:eastAsia="仿宋_GB2312"/>
          <w:kern w:val="0"/>
          <w:sz w:val="30"/>
          <w:szCs w:val="30"/>
        </w:rPr>
      </w:pPr>
      <w:r>
        <w:rPr>
          <w:rFonts w:hint="eastAsia" w:eastAsia="仿宋_GB2312"/>
          <w:kern w:val="0"/>
          <w:sz w:val="30"/>
          <w:szCs w:val="30"/>
        </w:rPr>
        <w:t>11、苏典乡生态保护工作经费（2019年度）20万元，科目为：2110402，用于农村环境保护方面的项目支出。</w:t>
      </w:r>
    </w:p>
    <w:p>
      <w:pPr>
        <w:widowControl/>
        <w:ind w:firstLine="300" w:firstLineChars="100"/>
        <w:jc w:val="left"/>
        <w:rPr>
          <w:rFonts w:ascii="楷体_GB2312" w:eastAsia="楷体_GB2312"/>
          <w:kern w:val="0"/>
          <w:sz w:val="30"/>
          <w:szCs w:val="30"/>
        </w:rPr>
      </w:pPr>
      <w:r>
        <w:rPr>
          <w:rFonts w:ascii="楷体_GB2312" w:eastAsia="楷体_GB2312"/>
          <w:kern w:val="0"/>
          <w:sz w:val="30"/>
          <w:szCs w:val="30"/>
        </w:rPr>
        <w:t>（二）与</w:t>
      </w:r>
      <w:r>
        <w:rPr>
          <w:rFonts w:hint="eastAsia" w:ascii="楷体_GB2312" w:eastAsia="楷体_GB2312"/>
          <w:kern w:val="0"/>
          <w:sz w:val="30"/>
          <w:szCs w:val="30"/>
        </w:rPr>
        <w:t>上级</w:t>
      </w:r>
      <w:r>
        <w:rPr>
          <w:rFonts w:ascii="楷体_GB2312" w:eastAsia="楷体_GB2312"/>
          <w:kern w:val="0"/>
          <w:sz w:val="30"/>
          <w:szCs w:val="30"/>
        </w:rPr>
        <w:t>配套事项</w:t>
      </w:r>
    </w:p>
    <w:p>
      <w:pPr>
        <w:widowControl/>
        <w:ind w:firstLine="600" w:firstLineChars="200"/>
        <w:jc w:val="left"/>
        <w:rPr>
          <w:rFonts w:eastAsia="仿宋_GB2312"/>
          <w:kern w:val="0"/>
          <w:sz w:val="30"/>
          <w:szCs w:val="30"/>
        </w:rPr>
      </w:pPr>
      <w:r>
        <w:rPr>
          <w:rFonts w:hint="eastAsia" w:eastAsia="仿宋_GB2312"/>
          <w:kern w:val="0"/>
          <w:sz w:val="30"/>
          <w:szCs w:val="30"/>
        </w:rPr>
        <w:t>本部门2019年无</w:t>
      </w:r>
      <w:r>
        <w:rPr>
          <w:rFonts w:ascii="楷体_GB2312" w:eastAsia="楷体_GB2312"/>
          <w:kern w:val="0"/>
          <w:sz w:val="30"/>
          <w:szCs w:val="30"/>
        </w:rPr>
        <w:t>与</w:t>
      </w:r>
      <w:r>
        <w:rPr>
          <w:rFonts w:hint="eastAsia" w:ascii="楷体_GB2312" w:eastAsia="楷体_GB2312"/>
          <w:kern w:val="0"/>
          <w:sz w:val="30"/>
          <w:szCs w:val="30"/>
        </w:rPr>
        <w:t>上级</w:t>
      </w:r>
      <w:r>
        <w:rPr>
          <w:rFonts w:ascii="楷体_GB2312" w:eastAsia="楷体_GB2312"/>
          <w:kern w:val="0"/>
          <w:sz w:val="30"/>
          <w:szCs w:val="30"/>
        </w:rPr>
        <w:t>配套事项</w:t>
      </w:r>
      <w:r>
        <w:rPr>
          <w:rFonts w:eastAsia="仿宋_GB2312"/>
          <w:kern w:val="0"/>
          <w:sz w:val="30"/>
          <w:szCs w:val="30"/>
        </w:rPr>
        <w:t>。</w:t>
      </w:r>
    </w:p>
    <w:p>
      <w:pPr>
        <w:widowControl/>
        <w:ind w:firstLine="301" w:firstLineChars="100"/>
        <w:jc w:val="left"/>
        <w:rPr>
          <w:rFonts w:eastAsia="仿宋_GB2312"/>
          <w:b/>
          <w:kern w:val="0"/>
          <w:sz w:val="30"/>
          <w:szCs w:val="30"/>
        </w:rPr>
      </w:pPr>
      <w:r>
        <w:rPr>
          <w:rFonts w:eastAsia="仿宋_GB2312"/>
          <w:b/>
          <w:kern w:val="0"/>
          <w:sz w:val="30"/>
          <w:szCs w:val="30"/>
        </w:rPr>
        <w:t>（</w:t>
      </w:r>
      <w:r>
        <w:rPr>
          <w:rFonts w:ascii="楷体_GB2312" w:eastAsia="楷体_GB2312"/>
          <w:kern w:val="0"/>
          <w:sz w:val="30"/>
          <w:szCs w:val="30"/>
        </w:rPr>
        <w:t>三）按既定政策标准测算补助事项</w:t>
      </w:r>
    </w:p>
    <w:p>
      <w:pPr>
        <w:widowControl/>
        <w:ind w:firstLine="600" w:firstLineChars="200"/>
        <w:jc w:val="left"/>
        <w:rPr>
          <w:rFonts w:eastAsia="仿宋_GB2312"/>
          <w:kern w:val="0"/>
          <w:sz w:val="30"/>
          <w:szCs w:val="30"/>
        </w:rPr>
      </w:pPr>
      <w:r>
        <w:rPr>
          <w:rFonts w:hint="eastAsia" w:eastAsia="仿宋_GB2312"/>
          <w:kern w:val="0"/>
          <w:sz w:val="30"/>
          <w:szCs w:val="30"/>
        </w:rPr>
        <w:t>1、根据盈发[2014]13号文件，安排工会妇联工作经费1万元，科目为</w:t>
      </w:r>
      <w:r>
        <w:rPr>
          <w:rFonts w:eastAsia="仿宋_GB2312"/>
          <w:kern w:val="0"/>
          <w:sz w:val="30"/>
          <w:szCs w:val="30"/>
        </w:rPr>
        <w:t>2012902</w:t>
      </w:r>
      <w:r>
        <w:rPr>
          <w:rFonts w:hint="eastAsia" w:eastAsia="仿宋_GB2312"/>
          <w:kern w:val="0"/>
          <w:sz w:val="30"/>
          <w:szCs w:val="30"/>
        </w:rPr>
        <w:t>，</w:t>
      </w:r>
      <w:r>
        <w:rPr>
          <w:rFonts w:eastAsia="仿宋_GB2312"/>
          <w:kern w:val="0"/>
          <w:sz w:val="30"/>
          <w:szCs w:val="30"/>
        </w:rPr>
        <w:t>主要用于</w:t>
      </w:r>
      <w:r>
        <w:rPr>
          <w:rFonts w:hint="eastAsia" w:eastAsia="仿宋_GB2312"/>
          <w:kern w:val="0"/>
          <w:sz w:val="30"/>
          <w:szCs w:val="30"/>
        </w:rPr>
        <w:t>用于开展工会妇联专项工作支出。</w:t>
      </w:r>
    </w:p>
    <w:p>
      <w:pPr>
        <w:widowControl/>
        <w:ind w:firstLine="600" w:firstLineChars="200"/>
        <w:jc w:val="left"/>
        <w:rPr>
          <w:rFonts w:eastAsia="仿宋_GB2312"/>
          <w:kern w:val="0"/>
          <w:sz w:val="30"/>
          <w:szCs w:val="30"/>
        </w:rPr>
      </w:pPr>
      <w:r>
        <w:rPr>
          <w:rFonts w:hint="eastAsia" w:eastAsia="仿宋_GB2312"/>
          <w:kern w:val="0"/>
          <w:sz w:val="30"/>
          <w:szCs w:val="30"/>
        </w:rPr>
        <w:t>2、根据盈发[2014]13号文件，关工委经费0.5万元，科目为2013199项，用于开展关工委专项工作支出；</w:t>
      </w:r>
    </w:p>
    <w:p>
      <w:pPr>
        <w:widowControl/>
        <w:ind w:firstLine="600" w:firstLineChars="200"/>
        <w:jc w:val="left"/>
        <w:rPr>
          <w:rFonts w:eastAsia="仿宋_GB2312"/>
          <w:b/>
          <w:kern w:val="0"/>
          <w:sz w:val="30"/>
          <w:szCs w:val="30"/>
        </w:rPr>
      </w:pPr>
      <w:r>
        <w:rPr>
          <w:rFonts w:hint="eastAsia" w:eastAsia="仿宋_GB2312"/>
          <w:kern w:val="0"/>
          <w:sz w:val="30"/>
          <w:szCs w:val="30"/>
        </w:rPr>
        <w:t>3、根据第十七届人民政府第8次常务会议纪要，安排苏典乡老年大学办学经费1万元，科目为：2080501项，用于开展老年大学专项办学支出；</w:t>
      </w:r>
    </w:p>
    <w:p>
      <w:pPr>
        <w:widowControl/>
        <w:ind w:firstLine="600" w:firstLineChars="200"/>
        <w:jc w:val="left"/>
        <w:rPr>
          <w:rFonts w:eastAsia="仿宋_GB2312"/>
          <w:kern w:val="0"/>
          <w:sz w:val="30"/>
          <w:szCs w:val="30"/>
        </w:rPr>
      </w:pPr>
      <w:r>
        <w:rPr>
          <w:rFonts w:hint="eastAsia" w:eastAsia="仿宋_GB2312"/>
          <w:kern w:val="0"/>
          <w:sz w:val="30"/>
          <w:szCs w:val="30"/>
        </w:rPr>
        <w:t>4、根据盈发[2014]13号，安排苏典乡团委工作经费0.5万元科目为：2012902项，用于开展团委专项工作支出；</w:t>
      </w:r>
    </w:p>
    <w:p>
      <w:pPr>
        <w:widowControl/>
        <w:ind w:firstLine="600" w:firstLineChars="200"/>
        <w:jc w:val="left"/>
        <w:rPr>
          <w:rFonts w:eastAsia="仿宋_GB2312"/>
          <w:kern w:val="0"/>
          <w:sz w:val="30"/>
          <w:szCs w:val="30"/>
        </w:rPr>
      </w:pPr>
      <w:r>
        <w:rPr>
          <w:rFonts w:hint="eastAsia" w:eastAsia="仿宋_GB2312"/>
          <w:kern w:val="0"/>
          <w:sz w:val="30"/>
          <w:szCs w:val="30"/>
        </w:rPr>
        <w:t>5、根据盈政发[2009]419号文件，科目为：2010104项，苏典乡2019年两次人代会会议经费5万元，用于两次人代会顺利召开支出；</w:t>
      </w:r>
    </w:p>
    <w:p>
      <w:pPr>
        <w:widowControl/>
        <w:ind w:firstLine="600" w:firstLineChars="200"/>
        <w:jc w:val="left"/>
        <w:rPr>
          <w:rFonts w:eastAsia="仿宋_GB2312"/>
          <w:kern w:val="0"/>
          <w:sz w:val="30"/>
          <w:szCs w:val="30"/>
        </w:rPr>
      </w:pPr>
      <w:r>
        <w:rPr>
          <w:rFonts w:hint="eastAsia" w:eastAsia="仿宋_GB2312"/>
          <w:kern w:val="0"/>
          <w:sz w:val="30"/>
          <w:szCs w:val="30"/>
        </w:rPr>
        <w:t>6、根据2009年盈江县政府会议纪要第四期，安排苏典乡村级组织运转经费20万元科目为：2110402 节能环保支出-自然生态保护-农村环境保护，用于村级组织正常运行开支；</w:t>
      </w:r>
    </w:p>
    <w:p>
      <w:pPr>
        <w:widowControl/>
        <w:ind w:firstLine="600" w:firstLineChars="200"/>
        <w:jc w:val="left"/>
        <w:rPr>
          <w:rFonts w:eastAsia="仿宋_GB2312"/>
          <w:kern w:val="0"/>
          <w:sz w:val="30"/>
          <w:szCs w:val="30"/>
        </w:rPr>
      </w:pPr>
      <w:r>
        <w:rPr>
          <w:rFonts w:hint="eastAsia" w:eastAsia="仿宋_GB2312"/>
          <w:kern w:val="0"/>
          <w:sz w:val="30"/>
          <w:szCs w:val="30"/>
        </w:rPr>
        <w:t>7、根据盈办发[2017]28号文件，安排苏典乡村民小组支部活动经费10.8万元科目为：2013699 一般公共服务支出-其他共产党事务支出-其他共产党事务支出，苏典乡村民小组支部活动经费10.8万元；</w:t>
      </w:r>
    </w:p>
    <w:p>
      <w:pPr>
        <w:widowControl/>
        <w:ind w:firstLine="600" w:firstLineChars="200"/>
        <w:jc w:val="left"/>
        <w:rPr>
          <w:rFonts w:eastAsia="仿宋_GB2312"/>
          <w:kern w:val="0"/>
          <w:sz w:val="30"/>
          <w:szCs w:val="30"/>
        </w:rPr>
      </w:pPr>
      <w:r>
        <w:rPr>
          <w:rFonts w:hint="eastAsia" w:eastAsia="仿宋_GB2312"/>
          <w:kern w:val="0"/>
          <w:sz w:val="30"/>
          <w:szCs w:val="30"/>
        </w:rPr>
        <w:t>8、根据德发[2006]7号文件，安排苏典乡民族机动金10万元科目为：2012304 一般公共服务支出-民族事务-民族工作专项，苏典乡民族机动金10万元，用于民族地区开展各项民族事务支出；</w:t>
      </w:r>
    </w:p>
    <w:p>
      <w:pPr>
        <w:widowControl/>
        <w:ind w:firstLine="600" w:firstLineChars="200"/>
        <w:jc w:val="left"/>
        <w:rPr>
          <w:rFonts w:eastAsia="仿宋_GB2312"/>
          <w:kern w:val="0"/>
          <w:sz w:val="30"/>
          <w:szCs w:val="30"/>
        </w:rPr>
      </w:pPr>
      <w:r>
        <w:rPr>
          <w:rFonts w:hint="eastAsia" w:eastAsia="仿宋_GB2312"/>
          <w:kern w:val="0"/>
          <w:sz w:val="30"/>
          <w:szCs w:val="30"/>
        </w:rPr>
        <w:t>根据盈办发[2017]28号文件，科目为：2013199 一般公共服务支出-党委办公厅（室）及相关机构事务-其他党委办公厅（室）及相关机构事务支出，苏典乡镇党组织建设10万元，用于乡镇党组织专项工作支出；</w:t>
      </w:r>
    </w:p>
    <w:p>
      <w:pPr>
        <w:widowControl/>
        <w:ind w:firstLine="600" w:firstLineChars="200"/>
        <w:jc w:val="left"/>
        <w:rPr>
          <w:rFonts w:eastAsia="仿宋_GB2312"/>
          <w:kern w:val="0"/>
          <w:sz w:val="30"/>
          <w:szCs w:val="30"/>
        </w:rPr>
      </w:pPr>
      <w:r>
        <w:rPr>
          <w:rFonts w:hint="eastAsia" w:eastAsia="仿宋_GB2312"/>
          <w:kern w:val="0"/>
          <w:sz w:val="30"/>
          <w:szCs w:val="30"/>
        </w:rPr>
        <w:t>根据苏发[2017]141号文件，科目为：2010399 一般公共服务支出-政府办公厅（室）及相关机构事务-其他政府办公厅（室）及相关机构事务支出，盈江县苏典乡强边固防街道项目征地补偿资金（盈恒暂付）200万元，用于支付苏典乡强边固防街道项目征地补偿支出；</w:t>
      </w:r>
    </w:p>
    <w:p>
      <w:pPr>
        <w:widowControl/>
        <w:ind w:firstLine="600" w:firstLineChars="200"/>
        <w:jc w:val="left"/>
        <w:rPr>
          <w:rFonts w:eastAsia="仿宋_GB2312"/>
          <w:kern w:val="0"/>
          <w:sz w:val="30"/>
          <w:szCs w:val="30"/>
        </w:rPr>
      </w:pPr>
      <w:r>
        <w:rPr>
          <w:rFonts w:hint="eastAsia" w:eastAsia="仿宋_GB2312"/>
          <w:kern w:val="0"/>
          <w:sz w:val="30"/>
          <w:szCs w:val="30"/>
        </w:rPr>
        <w:t>根据2009年盈江县政府会议纪要第四期文件，科目为：2110402 节能环保支出-自然生态保护-农村环境保护，苏典乡生态保护工作经费（2019年度）20万元，用于农村环境保护方面的项目支出。</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六、政府采购预算情况</w:t>
      </w:r>
    </w:p>
    <w:p>
      <w:pPr>
        <w:widowControl/>
        <w:ind w:firstLine="600"/>
        <w:jc w:val="left"/>
        <w:rPr>
          <w:rFonts w:eastAsia="仿宋_GB2312"/>
          <w:kern w:val="0"/>
          <w:sz w:val="30"/>
          <w:szCs w:val="30"/>
        </w:rPr>
      </w:pPr>
      <w:r>
        <w:rPr>
          <w:rFonts w:eastAsia="仿宋_GB2312"/>
          <w:kern w:val="0"/>
          <w:sz w:val="30"/>
          <w:szCs w:val="30"/>
        </w:rPr>
        <w:t>根据《中华人民共和国政府采购法》的有关规定，编制了政府采购预算，共涉及采购项目</w:t>
      </w:r>
      <w:r>
        <w:rPr>
          <w:rFonts w:hint="eastAsia" w:eastAsia="仿宋_GB2312"/>
          <w:kern w:val="0"/>
          <w:sz w:val="30"/>
          <w:szCs w:val="30"/>
        </w:rPr>
        <w:t>45</w:t>
      </w:r>
      <w:r>
        <w:rPr>
          <w:rFonts w:eastAsia="仿宋_GB2312"/>
          <w:kern w:val="0"/>
          <w:sz w:val="30"/>
          <w:szCs w:val="30"/>
        </w:rPr>
        <w:t>个，采购预算资金</w:t>
      </w:r>
      <w:r>
        <w:rPr>
          <w:rFonts w:hint="eastAsia" w:eastAsia="仿宋_GB2312"/>
          <w:kern w:val="0"/>
          <w:sz w:val="30"/>
          <w:szCs w:val="30"/>
        </w:rPr>
        <w:t>69.5</w:t>
      </w:r>
      <w:r>
        <w:rPr>
          <w:rFonts w:eastAsia="仿宋_GB2312"/>
          <w:kern w:val="0"/>
          <w:sz w:val="30"/>
          <w:szCs w:val="30"/>
        </w:rPr>
        <w:t>万元。</w:t>
      </w:r>
    </w:p>
    <w:p>
      <w:pPr>
        <w:widowControl/>
        <w:numPr>
          <w:ilvl w:val="0"/>
          <w:numId w:val="4"/>
        </w:numPr>
        <w:ind w:firstLine="600" w:firstLineChars="200"/>
        <w:jc w:val="left"/>
        <w:rPr>
          <w:rFonts w:ascii="黑体" w:hAnsi="黑体" w:eastAsia="黑体"/>
          <w:kern w:val="0"/>
          <w:sz w:val="30"/>
          <w:szCs w:val="30"/>
        </w:rPr>
      </w:pPr>
      <w:r>
        <w:rPr>
          <w:rFonts w:hint="eastAsia" w:ascii="黑体" w:hAnsi="黑体" w:eastAsia="黑体"/>
          <w:kern w:val="0"/>
          <w:sz w:val="30"/>
          <w:szCs w:val="30"/>
        </w:rPr>
        <w:t>预算收支增减变化情况说明</w:t>
      </w:r>
    </w:p>
    <w:p>
      <w:pPr>
        <w:widowControl/>
        <w:jc w:val="left"/>
        <w:rPr>
          <w:rFonts w:ascii="黑体" w:hAnsi="黑体" w:eastAsia="黑体"/>
          <w:kern w:val="0"/>
          <w:sz w:val="30"/>
          <w:szCs w:val="30"/>
        </w:rPr>
      </w:pPr>
      <w:r>
        <w:rPr>
          <w:rFonts w:hint="eastAsia" w:ascii="黑体" w:hAnsi="黑体" w:eastAsia="黑体"/>
          <w:kern w:val="0"/>
          <w:sz w:val="30"/>
          <w:szCs w:val="30"/>
        </w:rPr>
        <w:t xml:space="preserve">   </w:t>
      </w:r>
      <w:r>
        <w:rPr>
          <w:rFonts w:hint="eastAsia" w:eastAsia="仿宋_GB2312"/>
          <w:b/>
          <w:bCs/>
          <w:kern w:val="0"/>
          <w:sz w:val="30"/>
          <w:szCs w:val="30"/>
        </w:rPr>
        <w:t>（一）</w:t>
      </w:r>
      <w:r>
        <w:rPr>
          <w:rFonts w:hint="eastAsia" w:ascii="楷体_GB2312" w:eastAsia="楷体_GB2312"/>
          <w:b/>
          <w:bCs/>
          <w:kern w:val="0"/>
          <w:sz w:val="30"/>
          <w:szCs w:val="30"/>
        </w:rPr>
        <w:t>部门“三公”经费增减变化情况及原因说明</w:t>
      </w:r>
    </w:p>
    <w:p>
      <w:pPr>
        <w:widowControl/>
        <w:jc w:val="left"/>
        <w:rPr>
          <w:rFonts w:ascii="楷体_GB2312" w:eastAsia="楷体_GB2312"/>
          <w:kern w:val="0"/>
          <w:sz w:val="30"/>
          <w:szCs w:val="30"/>
        </w:rPr>
      </w:pPr>
      <w:r>
        <w:rPr>
          <w:rFonts w:hint="eastAsia" w:ascii="楷体_GB2312" w:eastAsia="楷体_GB2312"/>
          <w:kern w:val="0"/>
          <w:sz w:val="30"/>
          <w:szCs w:val="30"/>
        </w:rPr>
        <w:t xml:space="preserve">    2019年部门“三公”经费预算数为35.3万元，与上年预算数持平。其中：因公出国（境）经费0万元，与上年持平；公务接待费16万元，与上年持平；公务用车购置及运行维护费19.3万元，其中：公务用车购置费0万元，与上年持平，公务用车运行维护费19.3万元，与上年持平。</w:t>
      </w:r>
    </w:p>
    <w:p>
      <w:pPr>
        <w:widowControl/>
        <w:numPr>
          <w:ilvl w:val="0"/>
          <w:numId w:val="5"/>
        </w:numPr>
        <w:ind w:firstLine="600" w:firstLineChars="200"/>
        <w:jc w:val="left"/>
        <w:rPr>
          <w:rFonts w:ascii="楷体" w:hAnsi="楷体" w:eastAsia="楷体" w:cs="楷体"/>
          <w:kern w:val="0"/>
          <w:sz w:val="30"/>
          <w:szCs w:val="30"/>
        </w:rPr>
      </w:pPr>
      <w:r>
        <w:rPr>
          <w:rFonts w:hint="eastAsia" w:ascii="楷体" w:hAnsi="楷体" w:eastAsia="楷体" w:cs="楷体"/>
          <w:kern w:val="0"/>
          <w:sz w:val="30"/>
          <w:szCs w:val="30"/>
        </w:rPr>
        <w:t>部门收入预算变动情况及原因说明</w:t>
      </w:r>
    </w:p>
    <w:p>
      <w:pPr>
        <w:widowControl/>
        <w:ind w:firstLine="600"/>
        <w:jc w:val="left"/>
        <w:rPr>
          <w:rFonts w:hint="eastAsia" w:ascii="楷体" w:hAnsi="楷体" w:eastAsia="楷体" w:cs="楷体"/>
          <w:kern w:val="0"/>
          <w:sz w:val="30"/>
          <w:szCs w:val="30"/>
          <w:shd w:val="clear" w:color="auto" w:fill="auto"/>
        </w:rPr>
      </w:pPr>
      <w:r>
        <w:rPr>
          <w:rFonts w:hint="eastAsia" w:ascii="楷体" w:hAnsi="楷体" w:eastAsia="楷体" w:cs="楷体"/>
          <w:kern w:val="0"/>
          <w:sz w:val="30"/>
          <w:szCs w:val="30"/>
        </w:rPr>
        <w:t>2019年本部门收入预算数为</w:t>
      </w:r>
      <w:r>
        <w:rPr>
          <w:rFonts w:eastAsia="仿宋_GB2312"/>
          <w:kern w:val="0"/>
          <w:sz w:val="30"/>
          <w:szCs w:val="30"/>
        </w:rPr>
        <w:t>1137.02万元</w:t>
      </w:r>
      <w:r>
        <w:rPr>
          <w:rFonts w:hint="eastAsia" w:eastAsia="仿宋_GB2312"/>
          <w:kern w:val="0"/>
          <w:sz w:val="30"/>
          <w:szCs w:val="30"/>
        </w:rPr>
        <w:t>，比上年预算数746.49万元增加390.53万元，增幅52%。其中：</w:t>
      </w:r>
      <w:r>
        <w:rPr>
          <w:rFonts w:hint="eastAsia" w:ascii="楷体" w:hAnsi="楷体" w:eastAsia="楷体" w:cs="楷体"/>
          <w:kern w:val="0"/>
          <w:sz w:val="30"/>
          <w:szCs w:val="30"/>
        </w:rPr>
        <w:t>基本支出预算</w:t>
      </w:r>
      <w:r>
        <w:rPr>
          <w:rFonts w:hint="eastAsia" w:ascii="楷体" w:hAnsi="楷体" w:eastAsia="楷体" w:cs="楷体"/>
          <w:kern w:val="0"/>
          <w:sz w:val="30"/>
          <w:szCs w:val="30"/>
          <w:shd w:val="clear" w:color="auto" w:fill="auto"/>
        </w:rPr>
        <w:t>数为858.22万元，比上年预算数为689.49万元，增加168.73万元，增幅24%。增加原因：</w:t>
      </w:r>
      <w:r>
        <w:rPr>
          <w:rFonts w:hint="eastAsia" w:ascii="楷体" w:hAnsi="楷体" w:eastAsia="楷体" w:cs="楷体"/>
          <w:kern w:val="0"/>
          <w:sz w:val="30"/>
          <w:szCs w:val="30"/>
          <w:shd w:val="clear" w:color="auto" w:fill="auto"/>
          <w:lang w:eastAsia="zh-CN"/>
        </w:rPr>
        <w:t>由于人员情况变动，</w:t>
      </w:r>
      <w:r>
        <w:rPr>
          <w:rFonts w:hint="eastAsia" w:ascii="楷体" w:hAnsi="楷体" w:eastAsia="楷体" w:cs="楷体"/>
          <w:kern w:val="0"/>
          <w:sz w:val="30"/>
          <w:szCs w:val="30"/>
          <w:shd w:val="clear" w:color="auto" w:fill="auto"/>
        </w:rPr>
        <w:t>工</w:t>
      </w:r>
      <w:r>
        <w:rPr>
          <w:rFonts w:hint="eastAsia" w:ascii="楷体" w:hAnsi="楷体" w:eastAsia="楷体" w:cs="楷体"/>
          <w:kern w:val="0"/>
          <w:sz w:val="30"/>
          <w:szCs w:val="30"/>
          <w:shd w:val="clear" w:color="auto" w:fill="auto"/>
          <w:lang w:eastAsia="zh-CN"/>
        </w:rPr>
        <w:t>资福利支出增加</w:t>
      </w:r>
      <w:r>
        <w:rPr>
          <w:rFonts w:hint="eastAsia" w:ascii="楷体" w:hAnsi="楷体" w:eastAsia="楷体" w:cs="楷体"/>
          <w:kern w:val="0"/>
          <w:sz w:val="30"/>
          <w:szCs w:val="30"/>
          <w:shd w:val="clear" w:color="auto" w:fill="auto"/>
          <w:lang w:val="en-US" w:eastAsia="zh-CN"/>
        </w:rPr>
        <w:t>120.19万元，商品和服务支出增加7.33万元，对个人和家庭的补助支出增加41.21万元</w:t>
      </w:r>
      <w:r>
        <w:rPr>
          <w:rFonts w:hint="eastAsia" w:ascii="楷体" w:hAnsi="楷体" w:eastAsia="楷体" w:cs="楷体"/>
          <w:kern w:val="0"/>
          <w:sz w:val="30"/>
          <w:szCs w:val="30"/>
          <w:shd w:val="clear" w:color="auto" w:fill="auto"/>
          <w:lang w:eastAsia="zh-CN"/>
        </w:rPr>
        <w:t>。项目支出预算数为278.8</w:t>
      </w:r>
      <w:r>
        <w:rPr>
          <w:rFonts w:hint="eastAsia" w:ascii="楷体" w:hAnsi="楷体" w:eastAsia="楷体" w:cs="楷体"/>
          <w:kern w:val="0"/>
          <w:sz w:val="30"/>
          <w:szCs w:val="30"/>
          <w:shd w:val="clear" w:color="auto" w:fill="auto"/>
        </w:rPr>
        <w:t>万元，比上年预算数为57</w:t>
      </w:r>
      <w:r>
        <w:rPr>
          <w:rFonts w:hint="eastAsia" w:ascii="楷体" w:hAnsi="楷体" w:eastAsia="楷体" w:cs="楷体"/>
          <w:kern w:val="0"/>
          <w:sz w:val="30"/>
          <w:szCs w:val="30"/>
          <w:shd w:val="clear" w:color="auto" w:fill="auto"/>
        </w:rPr>
        <w:t>万元增加221.8万元，增幅 389%。增加原因：是其他政府办公厅（室）及相关机构事务事务项目支出200万元</w:t>
      </w:r>
      <w:r>
        <w:rPr>
          <w:rFonts w:hint="eastAsia" w:ascii="楷体" w:hAnsi="楷体" w:eastAsia="楷体" w:cs="楷体"/>
          <w:kern w:val="0"/>
          <w:sz w:val="30"/>
          <w:szCs w:val="30"/>
          <w:shd w:val="clear" w:color="auto" w:fill="auto"/>
          <w:lang w:eastAsia="zh-CN"/>
        </w:rPr>
        <w:t>等项目资金的增加</w:t>
      </w:r>
      <w:r>
        <w:rPr>
          <w:rFonts w:hint="eastAsia" w:ascii="楷体" w:hAnsi="楷体" w:eastAsia="楷体" w:cs="楷体"/>
          <w:kern w:val="0"/>
          <w:sz w:val="30"/>
          <w:szCs w:val="30"/>
          <w:shd w:val="clear" w:color="auto" w:fill="auto"/>
        </w:rPr>
        <w:t>。</w:t>
      </w:r>
    </w:p>
    <w:p>
      <w:pPr>
        <w:widowControl/>
        <w:ind w:firstLine="600"/>
        <w:jc w:val="left"/>
        <w:rPr>
          <w:rFonts w:ascii="楷体" w:hAnsi="楷体" w:eastAsia="楷体" w:cs="楷体"/>
          <w:kern w:val="0"/>
          <w:sz w:val="30"/>
          <w:szCs w:val="30"/>
          <w:shd w:val="clear" w:color="auto" w:fill="auto"/>
        </w:rPr>
      </w:pPr>
      <w:r>
        <w:rPr>
          <w:rFonts w:hint="eastAsia" w:ascii="楷体" w:hAnsi="楷体" w:eastAsia="楷体" w:cs="楷体"/>
          <w:kern w:val="0"/>
          <w:sz w:val="30"/>
          <w:szCs w:val="30"/>
          <w:shd w:val="clear" w:color="auto" w:fill="auto"/>
          <w:lang w:eastAsia="zh-CN"/>
        </w:rPr>
        <w:t>（三）</w:t>
      </w:r>
      <w:r>
        <w:rPr>
          <w:rFonts w:hint="eastAsia" w:ascii="楷体" w:hAnsi="楷体" w:eastAsia="楷体" w:cs="楷体"/>
          <w:kern w:val="0"/>
          <w:sz w:val="30"/>
          <w:szCs w:val="30"/>
          <w:shd w:val="clear" w:color="auto" w:fill="auto"/>
        </w:rPr>
        <w:t>部门预算支出变动情况及原因说明。</w:t>
      </w:r>
    </w:p>
    <w:p>
      <w:pPr>
        <w:widowControl/>
        <w:ind w:firstLine="600"/>
        <w:jc w:val="left"/>
        <w:rPr>
          <w:rFonts w:hint="eastAsia" w:ascii="楷体" w:hAnsi="楷体" w:eastAsia="楷体" w:cs="楷体"/>
          <w:kern w:val="0"/>
          <w:sz w:val="30"/>
          <w:szCs w:val="30"/>
          <w:lang w:eastAsia="zh-CN"/>
        </w:rPr>
      </w:pPr>
      <w:r>
        <w:rPr>
          <w:rFonts w:hint="eastAsia" w:ascii="楷体" w:hAnsi="楷体" w:eastAsia="楷体" w:cs="楷体"/>
          <w:kern w:val="0"/>
          <w:sz w:val="30"/>
          <w:szCs w:val="30"/>
          <w:shd w:val="clear" w:color="auto" w:fill="auto"/>
        </w:rPr>
        <w:t>2019年本部门收入预算数为</w:t>
      </w:r>
      <w:r>
        <w:rPr>
          <w:rFonts w:eastAsia="仿宋_GB2312"/>
          <w:kern w:val="0"/>
          <w:sz w:val="30"/>
          <w:szCs w:val="30"/>
          <w:shd w:val="clear" w:color="auto" w:fill="auto"/>
        </w:rPr>
        <w:t>1137.02万元</w:t>
      </w:r>
      <w:r>
        <w:rPr>
          <w:rFonts w:hint="eastAsia" w:eastAsia="仿宋_GB2312"/>
          <w:kern w:val="0"/>
          <w:sz w:val="30"/>
          <w:szCs w:val="30"/>
          <w:shd w:val="clear" w:color="auto" w:fill="auto"/>
        </w:rPr>
        <w:t>，比上年预算数746.49万</w:t>
      </w:r>
      <w:r>
        <w:rPr>
          <w:rFonts w:hint="eastAsia" w:eastAsia="仿宋_GB2312"/>
          <w:kern w:val="0"/>
          <w:sz w:val="30"/>
          <w:szCs w:val="30"/>
        </w:rPr>
        <w:t>元增加390.53万元，增幅52%。其中：</w:t>
      </w:r>
      <w:r>
        <w:rPr>
          <w:rFonts w:hint="eastAsia" w:ascii="楷体" w:hAnsi="楷体" w:eastAsia="楷体" w:cs="楷体"/>
          <w:kern w:val="0"/>
          <w:sz w:val="30"/>
          <w:szCs w:val="30"/>
        </w:rPr>
        <w:t>基本支出预算数为858.22万元，比上年预算数为689.49万元，增加168.73万元，增幅24%。增加原因：</w:t>
      </w:r>
      <w:r>
        <w:rPr>
          <w:rFonts w:hint="eastAsia" w:ascii="楷体" w:hAnsi="楷体" w:eastAsia="楷体" w:cs="楷体"/>
          <w:kern w:val="0"/>
          <w:sz w:val="30"/>
          <w:szCs w:val="30"/>
          <w:lang w:eastAsia="zh-CN"/>
        </w:rPr>
        <w:t>由于人员情况变动，工资福利支出增加</w:t>
      </w:r>
      <w:r>
        <w:rPr>
          <w:rFonts w:hint="eastAsia" w:ascii="楷体" w:hAnsi="楷体" w:eastAsia="楷体" w:cs="楷体"/>
          <w:kern w:val="0"/>
          <w:sz w:val="30"/>
          <w:szCs w:val="30"/>
          <w:lang w:val="en-US" w:eastAsia="zh-CN"/>
        </w:rPr>
        <w:t>120.19万元，商品和服务支出增加7.33万</w:t>
      </w:r>
      <w:bookmarkStart w:id="0" w:name="_GoBack"/>
      <w:bookmarkEnd w:id="0"/>
      <w:r>
        <w:rPr>
          <w:rFonts w:hint="eastAsia" w:ascii="楷体" w:hAnsi="楷体" w:eastAsia="楷体" w:cs="楷体"/>
          <w:kern w:val="0"/>
          <w:sz w:val="30"/>
          <w:szCs w:val="30"/>
          <w:lang w:val="en-US" w:eastAsia="zh-CN"/>
        </w:rPr>
        <w:t>元，对个人和家庭的补助支出增加41.21万元</w:t>
      </w:r>
      <w:r>
        <w:rPr>
          <w:rFonts w:hint="eastAsia" w:ascii="楷体" w:hAnsi="楷体" w:eastAsia="楷体" w:cs="楷体"/>
          <w:kern w:val="0"/>
          <w:sz w:val="30"/>
          <w:szCs w:val="30"/>
          <w:lang w:eastAsia="zh-CN"/>
        </w:rPr>
        <w:t>。项目支出预算数为278.8万元，比上年预算数为57万元增加221.8万元，增幅 389%。增加原因：是其他政府办公厅（室）及相关机构事务事务项目支出200万元等项目资金的增加。</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（一）专业名词解释</w:t>
      </w:r>
    </w:p>
    <w:p>
      <w:pPr>
        <w:widowControl/>
        <w:spacing w:line="600" w:lineRule="atLeast"/>
        <w:ind w:firstLine="420"/>
        <w:rPr>
          <w:rFonts w:ascii="仿宋_GB2312" w:hAnsi="仿宋_GB2312" w:eastAsia="仿宋_GB2312" w:cs="仿宋_GB2312"/>
          <w:color w:val="333333"/>
          <w:sz w:val="32"/>
          <w:szCs w:val="32"/>
        </w:rPr>
      </w:pPr>
      <w:r>
        <w:rPr>
          <w:rFonts w:hint="eastAsia" w:ascii="仿宋_GB2312" w:hAnsi="仿宋_GB2312" w:eastAsia="仿宋_GB2312" w:cs="仿宋_GB2312"/>
          <w:b/>
          <w:color w:val="333333"/>
          <w:kern w:val="0"/>
          <w:sz w:val="32"/>
          <w:szCs w:val="32"/>
          <w:lang w:bidi="ar"/>
        </w:rPr>
        <w:t>财政拨款收入：</w:t>
      </w:r>
      <w:r>
        <w:rPr>
          <w:rFonts w:hint="eastAsia" w:ascii="仿宋_GB2312" w:hAnsi="仿宋_GB2312" w:eastAsia="仿宋_GB2312" w:cs="仿宋_GB2312"/>
          <w:color w:val="333333"/>
          <w:kern w:val="0"/>
          <w:sz w:val="32"/>
          <w:szCs w:val="32"/>
          <w:lang w:bidi="ar"/>
        </w:rPr>
        <w:t>是指行政单位从同级财政部门取得的财政预算资金。</w:t>
      </w:r>
    </w:p>
    <w:p>
      <w:pPr>
        <w:widowControl/>
        <w:spacing w:line="600" w:lineRule="atLeast"/>
        <w:ind w:firstLine="420"/>
        <w:rPr>
          <w:rFonts w:ascii="仿宋_GB2312" w:hAnsi="仿宋_GB2312" w:eastAsia="仿宋_GB2312" w:cs="仿宋_GB2312"/>
          <w:color w:val="333333"/>
          <w:sz w:val="32"/>
          <w:szCs w:val="32"/>
        </w:rPr>
      </w:pPr>
      <w:r>
        <w:rPr>
          <w:rFonts w:hint="eastAsia" w:ascii="仿宋_GB2312" w:hAnsi="仿宋_GB2312" w:eastAsia="仿宋_GB2312" w:cs="仿宋_GB2312"/>
          <w:b/>
          <w:color w:val="333333"/>
          <w:kern w:val="0"/>
          <w:sz w:val="32"/>
          <w:szCs w:val="32"/>
          <w:lang w:bidi="ar"/>
        </w:rPr>
        <w:t>财政补助收入：</w:t>
      </w:r>
      <w:r>
        <w:rPr>
          <w:rFonts w:hint="eastAsia" w:ascii="仿宋_GB2312" w:hAnsi="仿宋_GB2312" w:eastAsia="仿宋_GB2312" w:cs="仿宋_GB2312"/>
          <w:color w:val="333333"/>
          <w:kern w:val="0"/>
          <w:sz w:val="32"/>
          <w:szCs w:val="32"/>
          <w:lang w:bidi="ar"/>
        </w:rPr>
        <w:t>是指事业单位从同级财政部门取得的各类财政拨款，包括基本支出补助和项目支出补助。</w:t>
      </w:r>
    </w:p>
    <w:p>
      <w:pPr>
        <w:widowControl/>
        <w:spacing w:line="600" w:lineRule="atLeast"/>
        <w:ind w:firstLine="420"/>
        <w:rPr>
          <w:rFonts w:ascii="仿宋_GB2312" w:hAnsi="仿宋_GB2312" w:eastAsia="仿宋_GB2312" w:cs="仿宋_GB2312"/>
          <w:color w:val="333333"/>
          <w:sz w:val="32"/>
          <w:szCs w:val="32"/>
        </w:rPr>
      </w:pPr>
      <w:r>
        <w:rPr>
          <w:rFonts w:hint="eastAsia" w:ascii="仿宋_GB2312" w:hAnsi="仿宋_GB2312" w:eastAsia="仿宋_GB2312" w:cs="仿宋_GB2312"/>
          <w:b/>
          <w:color w:val="333333"/>
          <w:kern w:val="0"/>
          <w:sz w:val="32"/>
          <w:szCs w:val="32"/>
          <w:lang w:bidi="ar"/>
        </w:rPr>
        <w:t>事业收入：</w:t>
      </w:r>
      <w:r>
        <w:rPr>
          <w:rFonts w:hint="eastAsia" w:ascii="仿宋_GB2312" w:hAnsi="仿宋_GB2312" w:eastAsia="仿宋_GB2312" w:cs="仿宋_GB2312"/>
          <w:color w:val="333333"/>
          <w:kern w:val="0"/>
          <w:sz w:val="32"/>
          <w:szCs w:val="32"/>
          <w:lang w:bidi="ar"/>
        </w:rPr>
        <w:t>指事业单位开展专业业务活动及其辅助活动取得的收入。</w:t>
      </w:r>
    </w:p>
    <w:p>
      <w:pPr>
        <w:widowControl/>
        <w:spacing w:line="600" w:lineRule="atLeast"/>
        <w:ind w:firstLine="420"/>
        <w:rPr>
          <w:rFonts w:ascii="仿宋_GB2312" w:hAnsi="仿宋_GB2312" w:eastAsia="仿宋_GB2312" w:cs="仿宋_GB2312"/>
          <w:color w:val="333333"/>
          <w:sz w:val="32"/>
          <w:szCs w:val="32"/>
        </w:rPr>
      </w:pPr>
      <w:r>
        <w:rPr>
          <w:rFonts w:hint="eastAsia" w:ascii="仿宋_GB2312" w:hAnsi="仿宋_GB2312" w:eastAsia="仿宋_GB2312" w:cs="仿宋_GB2312"/>
          <w:b/>
          <w:color w:val="333333"/>
          <w:kern w:val="0"/>
          <w:sz w:val="32"/>
          <w:szCs w:val="32"/>
          <w:lang w:bidi="ar"/>
        </w:rPr>
        <w:t>基本支出：</w:t>
      </w:r>
      <w:r>
        <w:rPr>
          <w:rFonts w:hint="eastAsia" w:ascii="仿宋_GB2312" w:hAnsi="仿宋_GB2312" w:eastAsia="仿宋_GB2312" w:cs="仿宋_GB2312"/>
          <w:color w:val="333333"/>
          <w:kern w:val="0"/>
          <w:sz w:val="32"/>
          <w:szCs w:val="32"/>
          <w:lang w:bidi="ar"/>
        </w:rPr>
        <w:t>为保障机构正常运行，完成日常工作任务而发生的人员支出和公用支出。</w:t>
      </w:r>
    </w:p>
    <w:p>
      <w:pPr>
        <w:widowControl/>
        <w:spacing w:line="600" w:lineRule="atLeast"/>
        <w:ind w:firstLine="420"/>
        <w:rPr>
          <w:rFonts w:ascii="仿宋_GB2312" w:hAnsi="仿宋_GB2312" w:eastAsia="仿宋_GB2312" w:cs="仿宋_GB2312"/>
          <w:color w:val="333333"/>
          <w:sz w:val="32"/>
          <w:szCs w:val="32"/>
        </w:rPr>
      </w:pPr>
      <w:r>
        <w:rPr>
          <w:rFonts w:hint="eastAsia" w:ascii="仿宋_GB2312" w:hAnsi="仿宋_GB2312" w:eastAsia="仿宋_GB2312" w:cs="仿宋_GB2312"/>
          <w:b/>
          <w:color w:val="333333"/>
          <w:kern w:val="0"/>
          <w:sz w:val="32"/>
          <w:szCs w:val="32"/>
          <w:lang w:bidi="ar"/>
        </w:rPr>
        <w:t>项目支出：</w:t>
      </w:r>
      <w:r>
        <w:rPr>
          <w:rFonts w:hint="eastAsia" w:ascii="仿宋_GB2312" w:hAnsi="仿宋_GB2312" w:eastAsia="仿宋_GB2312" w:cs="仿宋_GB2312"/>
          <w:color w:val="333333"/>
          <w:kern w:val="0"/>
          <w:sz w:val="32"/>
          <w:szCs w:val="32"/>
          <w:lang w:bidi="ar"/>
        </w:rPr>
        <w:t>指在基本支出之外为完成特定行政任务和事业发展目标所发生的支出。</w:t>
      </w:r>
    </w:p>
    <w:p>
      <w:pPr>
        <w:widowControl/>
        <w:spacing w:line="600" w:lineRule="atLeast"/>
        <w:ind w:firstLine="420"/>
        <w:rPr>
          <w:rFonts w:ascii="仿宋_GB2312" w:hAnsi="仿宋_GB2312" w:eastAsia="仿宋_GB2312" w:cs="仿宋_GB2312"/>
          <w:color w:val="333333"/>
          <w:sz w:val="32"/>
          <w:szCs w:val="32"/>
        </w:rPr>
      </w:pPr>
      <w:r>
        <w:rPr>
          <w:rFonts w:hint="eastAsia" w:ascii="仿宋_GB2312" w:hAnsi="仿宋_GB2312" w:eastAsia="仿宋_GB2312" w:cs="仿宋_GB2312"/>
          <w:b/>
          <w:color w:val="333333"/>
          <w:kern w:val="0"/>
          <w:sz w:val="32"/>
          <w:szCs w:val="32"/>
          <w:lang w:bidi="ar"/>
        </w:rPr>
        <w:t>“三公”经费：</w:t>
      </w:r>
      <w:r>
        <w:rPr>
          <w:rFonts w:hint="eastAsia" w:ascii="仿宋_GB2312" w:hAnsi="仿宋_GB2312" w:eastAsia="仿宋_GB2312" w:cs="仿宋_GB2312"/>
          <w:color w:val="333333"/>
          <w:kern w:val="0"/>
          <w:sz w:val="32"/>
          <w:szCs w:val="32"/>
          <w:lang w:bidi="ar"/>
        </w:rPr>
        <w:t>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widowControl/>
        <w:spacing w:line="600" w:lineRule="atLeast"/>
        <w:ind w:firstLine="420"/>
        <w:rPr>
          <w:rFonts w:ascii="仿宋_GB2312" w:hAnsi="仿宋_GB2312" w:eastAsia="仿宋_GB2312" w:cs="仿宋_GB2312"/>
          <w:color w:val="333333"/>
          <w:sz w:val="32"/>
          <w:szCs w:val="32"/>
        </w:rPr>
      </w:pPr>
      <w:r>
        <w:rPr>
          <w:rFonts w:hint="eastAsia" w:ascii="仿宋_GB2312" w:hAnsi="仿宋_GB2312" w:eastAsia="仿宋_GB2312" w:cs="仿宋_GB2312"/>
          <w:b/>
          <w:color w:val="333333"/>
          <w:kern w:val="0"/>
          <w:sz w:val="32"/>
          <w:szCs w:val="32"/>
          <w:lang w:bidi="ar"/>
        </w:rPr>
        <w:t>机关运行经费：</w:t>
      </w:r>
      <w:r>
        <w:rPr>
          <w:rFonts w:hint="eastAsia" w:ascii="仿宋_GB2312" w:hAnsi="仿宋_GB2312" w:eastAsia="仿宋_GB2312" w:cs="仿宋_GB2312"/>
          <w:color w:val="333333"/>
          <w:kern w:val="0"/>
          <w:sz w:val="32"/>
          <w:szCs w:val="32"/>
          <w:lang w:bidi="ar"/>
        </w:rPr>
        <w:t>部门决算中行政单位和参照公务员法管理的事业单位一般公共预算财政拨款基本支出中日常公用经费。包括办公及印刷费、邮电费、差旅费、会议费、福利费、日常维修费、专用材料及一般设备购置费、办公用房水电费、办公用房取暖费、办公用房物业管理费、公务用车运行维护费以及其他费用。</w:t>
      </w:r>
    </w:p>
    <w:p>
      <w:pPr>
        <w:widowControl/>
        <w:ind w:firstLine="600" w:firstLineChars="200"/>
        <w:jc w:val="left"/>
        <w:rPr>
          <w:rFonts w:eastAsia="仿宋_GB2312"/>
          <w:kern w:val="0"/>
          <w:sz w:val="30"/>
          <w:szCs w:val="30"/>
        </w:rPr>
      </w:pPr>
      <w:r>
        <w:rPr>
          <w:rFonts w:ascii="楷体_GB2312" w:eastAsia="楷体_GB2312"/>
          <w:kern w:val="0"/>
          <w:sz w:val="30"/>
          <w:szCs w:val="30"/>
        </w:rPr>
        <w:t>（二）机关运行经费安排</w:t>
      </w:r>
    </w:p>
    <w:p>
      <w:pPr>
        <w:widowControl/>
        <w:ind w:firstLine="640" w:firstLineChars="200"/>
        <w:jc w:val="left"/>
        <w:rPr>
          <w:rFonts w:eastAsia="仿宋_GB2312"/>
          <w:kern w:val="0"/>
          <w:sz w:val="30"/>
          <w:szCs w:val="30"/>
        </w:rPr>
      </w:pPr>
      <w:r>
        <w:rPr>
          <w:rFonts w:hint="eastAsia" w:ascii="仿宋_GB2312" w:hAnsi="仿宋_GB2312" w:eastAsia="仿宋_GB2312" w:cs="仿宋_GB2312"/>
          <w:sz w:val="32"/>
          <w:szCs w:val="32"/>
        </w:rPr>
        <w:t>部门预算机关运行经费支出</w:t>
      </w:r>
      <w:r>
        <w:rPr>
          <w:rFonts w:hint="eastAsia" w:ascii="仿宋_GB2312" w:hAnsi="仿宋_GB2312" w:eastAsia="仿宋_GB2312" w:cs="仿宋_GB2312"/>
          <w:kern w:val="0"/>
          <w:sz w:val="30"/>
          <w:szCs w:val="30"/>
        </w:rPr>
        <w:t>47.52</w:t>
      </w:r>
      <w:r>
        <w:rPr>
          <w:rFonts w:hint="eastAsia" w:ascii="仿宋_GB2312" w:hAnsi="仿宋_GB2312" w:eastAsia="仿宋_GB2312" w:cs="仿宋_GB2312"/>
          <w:sz w:val="32"/>
          <w:szCs w:val="32"/>
        </w:rPr>
        <w:t>万元，上年同期机关运行经费支出38.59万元，</w:t>
      </w:r>
      <w:r>
        <w:rPr>
          <w:rFonts w:hint="eastAsia" w:ascii="仿宋_GB2312" w:hAnsi="仿宋_GB2312" w:eastAsia="仿宋_GB2312" w:cs="仿宋_GB2312"/>
          <w:kern w:val="0"/>
          <w:sz w:val="32"/>
          <w:szCs w:val="32"/>
        </w:rPr>
        <w:t>与上年对比增长</w:t>
      </w:r>
      <w:r>
        <w:rPr>
          <w:rFonts w:hint="eastAsia" w:ascii="仿宋_GB2312" w:hAnsi="仿宋_GB2312" w:eastAsia="仿宋_GB2312" w:cs="仿宋_GB2312"/>
          <w:kern w:val="0"/>
          <w:sz w:val="30"/>
          <w:szCs w:val="30"/>
        </w:rPr>
        <w:t>23%</w:t>
      </w:r>
      <w:r>
        <w:rPr>
          <w:rFonts w:hint="eastAsia" w:ascii="仿宋_GB2312" w:hAnsi="仿宋_GB2312" w:eastAsia="仿宋_GB2312" w:cs="仿宋_GB2312"/>
          <w:kern w:val="0"/>
          <w:sz w:val="32"/>
          <w:szCs w:val="32"/>
        </w:rPr>
        <w:t>,增长主要原因是财政预算人员补助口径改革后，包括办公及印刷费、邮电费、差旅费、会议费、福利费、日常维修费、专用材料及一般设备购置费、办公用房水电费、办公用房取暖费、办公用房物业管理费、公务用车运行维护费以及其他费用支出增加。</w:t>
      </w:r>
    </w:p>
    <w:p>
      <w:pPr>
        <w:widowControl/>
        <w:numPr>
          <w:ilvl w:val="0"/>
          <w:numId w:val="6"/>
        </w:numPr>
        <w:ind w:firstLine="600" w:firstLineChars="200"/>
        <w:jc w:val="left"/>
        <w:rPr>
          <w:rFonts w:ascii="楷体_GB2312" w:eastAsia="楷体_GB2312"/>
          <w:kern w:val="0"/>
          <w:sz w:val="30"/>
          <w:szCs w:val="30"/>
        </w:rPr>
      </w:pPr>
      <w:r>
        <w:rPr>
          <w:rFonts w:ascii="楷体_GB2312" w:eastAsia="楷体_GB2312"/>
          <w:kern w:val="0"/>
          <w:sz w:val="30"/>
          <w:szCs w:val="30"/>
        </w:rPr>
        <w:t>国有资产占用情况</w:t>
      </w:r>
    </w:p>
    <w:p>
      <w:pPr>
        <w:widowControl/>
        <w:ind w:firstLine="600" w:firstLineChars="200"/>
        <w:jc w:val="left"/>
        <w:rPr>
          <w:rFonts w:eastAsia="仿宋_GB2312"/>
          <w:kern w:val="0"/>
          <w:sz w:val="30"/>
          <w:szCs w:val="30"/>
        </w:rPr>
      </w:pPr>
      <w:r>
        <w:rPr>
          <w:rFonts w:hint="eastAsia" w:ascii="楷体_GB2312" w:eastAsia="楷体_GB2312"/>
          <w:kern w:val="0"/>
          <w:sz w:val="30"/>
          <w:szCs w:val="30"/>
        </w:rPr>
        <w:t xml:space="preserve"> </w:t>
      </w:r>
      <w:r>
        <w:rPr>
          <w:rFonts w:hint="eastAsia" w:eastAsia="仿宋_GB2312"/>
          <w:kern w:val="0"/>
          <w:sz w:val="30"/>
          <w:szCs w:val="30"/>
        </w:rPr>
        <w:t>鉴于截至2019年12月31日的国有资产占有使用情况需在完成2019年决算编制后才能统计汇总相关数据，因此，将在公开2019年度部门决算时一并公开部门截至2019年12月31日的国有资产占有使用情况。</w:t>
      </w:r>
    </w:p>
    <w:p>
      <w:pPr>
        <w:widowControl/>
        <w:jc w:val="left"/>
        <w:rPr>
          <w:rFonts w:ascii="楷体_GB2312" w:eastAsia="楷体_GB2312"/>
          <w:kern w:val="0"/>
          <w:sz w:val="30"/>
          <w:szCs w:val="30"/>
        </w:rPr>
      </w:pPr>
    </w:p>
    <w:p>
      <w:pPr>
        <w:widowControl/>
        <w:numPr>
          <w:ilvl w:val="0"/>
          <w:numId w:val="6"/>
        </w:numPr>
        <w:ind w:firstLine="600" w:firstLineChars="200"/>
        <w:jc w:val="left"/>
        <w:rPr>
          <w:rFonts w:ascii="楷体_GB2312" w:eastAsia="楷体_GB2312"/>
          <w:kern w:val="0"/>
          <w:sz w:val="30"/>
          <w:szCs w:val="30"/>
        </w:rPr>
      </w:pPr>
      <w:r>
        <w:rPr>
          <w:rFonts w:hint="eastAsia" w:ascii="楷体_GB2312" w:eastAsia="楷体_GB2312"/>
          <w:kern w:val="0"/>
          <w:sz w:val="30"/>
          <w:szCs w:val="30"/>
        </w:rPr>
        <w:t>本部门预算绩效情况说明</w:t>
      </w:r>
    </w:p>
    <w:p>
      <w:pPr>
        <w:widowControl/>
        <w:jc w:val="left"/>
        <w:rPr>
          <w:rFonts w:ascii="楷体_GB2312" w:eastAsia="楷体_GB2312"/>
          <w:kern w:val="0"/>
          <w:sz w:val="30"/>
          <w:szCs w:val="30"/>
        </w:rPr>
      </w:pPr>
      <w:r>
        <w:rPr>
          <w:rFonts w:hint="eastAsia" w:ascii="楷体_GB2312" w:eastAsia="楷体_GB2312"/>
          <w:kern w:val="0"/>
          <w:sz w:val="30"/>
          <w:szCs w:val="30"/>
        </w:rPr>
        <w:t xml:space="preserve">      一、预算绩效工作开展情况</w:t>
      </w:r>
    </w:p>
    <w:p>
      <w:pPr>
        <w:widowControl/>
        <w:ind w:firstLine="600" w:firstLineChars="200"/>
        <w:jc w:val="left"/>
        <w:rPr>
          <w:rFonts w:ascii="楷体_GB2312" w:eastAsia="楷体_GB2312"/>
          <w:kern w:val="0"/>
          <w:sz w:val="30"/>
          <w:szCs w:val="30"/>
        </w:rPr>
      </w:pPr>
      <w:r>
        <w:rPr>
          <w:rFonts w:hint="eastAsia" w:ascii="楷体_GB2312" w:eastAsia="楷体_GB2312"/>
          <w:kern w:val="0"/>
          <w:sz w:val="30"/>
          <w:szCs w:val="30"/>
        </w:rPr>
        <w:t>2018年，我乡预算绩效管理工作在县财政局指导下，进一步扩大预算绩效管理范围，将100万元以上建设项目及产业发展项目列入绩效评价范围，重点对涉农资金、扶贫资金、村集体经济资金等项目支出预算绩效评价。</w:t>
      </w:r>
    </w:p>
    <w:p>
      <w:pPr>
        <w:widowControl/>
        <w:ind w:firstLine="600" w:firstLineChars="200"/>
        <w:jc w:val="left"/>
        <w:rPr>
          <w:rFonts w:ascii="楷体_GB2312" w:eastAsia="楷体_GB2312"/>
          <w:kern w:val="0"/>
          <w:sz w:val="30"/>
          <w:szCs w:val="30"/>
        </w:rPr>
      </w:pPr>
      <w:r>
        <w:rPr>
          <w:rFonts w:hint="eastAsia" w:ascii="楷体_GB2312" w:eastAsia="楷体_GB2312"/>
          <w:kern w:val="0"/>
          <w:sz w:val="30"/>
          <w:szCs w:val="30"/>
        </w:rPr>
        <w:t>（一）绩效评价管理机制不断完善。加强了绩效评价管理与财政资金监管、财政监督检查工作的相互融合，绩效评价在预算分配、预算执行、结果应用的全过程管理机制不断完善。建立了部门整体支出绩效评价指标体系，初步建立了较为完整的绩效评价指标体系。组织机构方面，建立了由县预算股牵头，其他业务股室积极配合的工作机制，明确了各部门工作重点及承担的具体工作职责；规范了工作程序，明确了分阶段工作任务，强化了预算绩效在预算编制、执行中的全过程管理。</w:t>
      </w:r>
    </w:p>
    <w:p>
      <w:pPr>
        <w:widowControl/>
        <w:ind w:firstLine="600" w:firstLineChars="200"/>
        <w:jc w:val="left"/>
        <w:rPr>
          <w:rFonts w:ascii="楷体_GB2312" w:eastAsia="楷体_GB2312"/>
          <w:kern w:val="0"/>
          <w:sz w:val="30"/>
          <w:szCs w:val="30"/>
        </w:rPr>
      </w:pPr>
      <w:r>
        <w:rPr>
          <w:rFonts w:hint="eastAsia" w:ascii="楷体_GB2312" w:eastAsia="楷体_GB2312"/>
          <w:kern w:val="0"/>
          <w:sz w:val="30"/>
          <w:szCs w:val="30"/>
        </w:rPr>
        <w:t>（二）绩效管理取得阶段性成果。按照以点带面、循序渐进的工作规律，逐步将绩效评价工作推向深入。评价过程中，发现了本单位在财务管理规范性、政策法规的执行方面、预算执行进度方面存在的问题，针对存在问题，已加快整改。</w:t>
      </w:r>
    </w:p>
    <w:p>
      <w:pPr>
        <w:widowControl/>
        <w:ind w:firstLine="600" w:firstLineChars="200"/>
        <w:jc w:val="left"/>
        <w:rPr>
          <w:rFonts w:ascii="楷体_GB2312" w:eastAsia="楷体_GB2312"/>
          <w:kern w:val="0"/>
          <w:sz w:val="30"/>
          <w:szCs w:val="30"/>
        </w:rPr>
      </w:pPr>
      <w:r>
        <w:rPr>
          <w:rFonts w:hint="eastAsia" w:ascii="楷体_GB2312" w:eastAsia="楷体_GB2312"/>
          <w:kern w:val="0"/>
          <w:sz w:val="30"/>
          <w:szCs w:val="30"/>
        </w:rPr>
        <w:t>（三）绩效管理理念逐步建立。通过对试点项目实施过程以及运行情况的跟踪管理，财政部门能较全面掌握专项预算资金的具体使用情况，对资金投入、资金使用方向、项目实施产生的效益有了总体把握，在年度预算资金分配中掌握了主动权，预算绩效目标的申报与批复，也在一定程度上促进了预算编制的科学合理性。</w:t>
      </w:r>
    </w:p>
    <w:p>
      <w:pPr>
        <w:widowControl/>
        <w:ind w:firstLine="600" w:firstLineChars="200"/>
        <w:jc w:val="left"/>
        <w:rPr>
          <w:rFonts w:ascii="楷体_GB2312" w:eastAsia="楷体_GB2312"/>
          <w:kern w:val="0"/>
          <w:sz w:val="30"/>
          <w:szCs w:val="30"/>
        </w:rPr>
      </w:pPr>
      <w:r>
        <w:rPr>
          <w:rFonts w:hint="eastAsia" w:ascii="楷体_GB2312" w:eastAsia="楷体_GB2312"/>
          <w:kern w:val="0"/>
          <w:sz w:val="30"/>
          <w:szCs w:val="30"/>
        </w:rPr>
        <w:t>二、存在问题及下一步工作思路</w:t>
      </w:r>
    </w:p>
    <w:p>
      <w:pPr>
        <w:widowControl/>
        <w:jc w:val="left"/>
        <w:rPr>
          <w:rFonts w:ascii="楷体_GB2312" w:eastAsia="楷体_GB2312"/>
          <w:kern w:val="0"/>
          <w:sz w:val="30"/>
          <w:szCs w:val="30"/>
        </w:rPr>
      </w:pPr>
      <w:r>
        <w:rPr>
          <w:rFonts w:hint="eastAsia" w:ascii="楷体_GB2312" w:eastAsia="楷体_GB2312"/>
          <w:kern w:val="0"/>
          <w:sz w:val="30"/>
          <w:szCs w:val="30"/>
        </w:rPr>
        <w:t>存在的主要问题是：绩效评价制度体系尚不完善。绩效评价仍处于积极探索阶段，绩效评价指标体系还不完善，绩效评价指标设计较为抽象，存在难以理解、看不懂、不知道怎么应用的问题。需要认真研究，消除绩效管理推广应用上的技术障碍。</w:t>
      </w:r>
    </w:p>
    <w:p>
      <w:pPr>
        <w:widowControl/>
        <w:jc w:val="left"/>
        <w:rPr>
          <w:rFonts w:ascii="楷体_GB2312" w:eastAsia="楷体_GB2312"/>
          <w:kern w:val="0"/>
          <w:sz w:val="30"/>
          <w:szCs w:val="30"/>
        </w:rPr>
      </w:pPr>
      <w:r>
        <w:rPr>
          <w:rFonts w:hint="eastAsia" w:ascii="楷体_GB2312" w:eastAsia="楷体_GB2312"/>
          <w:kern w:val="0"/>
          <w:sz w:val="30"/>
          <w:szCs w:val="30"/>
        </w:rPr>
        <w:t>下一步，我乡将按照县财政部门要求，巩固绩效评价工作取得的成果，进一步扩大绩效预算评价的范围，做好预算绩效管理的宣传工作，加大业务培训力度，建立健全贯穿预算管理全过程的绩效管理制，加大预算绩效评价结果的应用，切实提高预算管理的科学化、精细化水平，提高财政资金使用效益。</w:t>
      </w:r>
    </w:p>
    <w:p>
      <w:pPr>
        <w:widowControl/>
        <w:ind w:firstLine="5250" w:firstLineChars="1750"/>
        <w:jc w:val="left"/>
        <w:rPr>
          <w:rFonts w:hint="eastAsia" w:ascii="楷体_GB2312" w:eastAsia="楷体_GB2312"/>
          <w:kern w:val="0"/>
          <w:sz w:val="30"/>
          <w:szCs w:val="30"/>
        </w:rPr>
      </w:pPr>
    </w:p>
    <w:p>
      <w:pPr>
        <w:widowControl/>
        <w:ind w:firstLine="5250" w:firstLineChars="1750"/>
        <w:jc w:val="left"/>
        <w:rPr>
          <w:rFonts w:hint="eastAsia" w:ascii="楷体_GB2312" w:eastAsia="楷体_GB2312"/>
          <w:kern w:val="0"/>
          <w:sz w:val="30"/>
          <w:szCs w:val="30"/>
        </w:rPr>
      </w:pPr>
      <w:r>
        <w:rPr>
          <w:rFonts w:hint="eastAsia" w:ascii="楷体_GB2312" w:eastAsia="楷体_GB2312"/>
          <w:kern w:val="0"/>
          <w:sz w:val="30"/>
          <w:szCs w:val="30"/>
        </w:rPr>
        <w:t>盈江县苏典乡人民政府</w:t>
      </w:r>
    </w:p>
    <w:p>
      <w:pPr>
        <w:widowControl/>
        <w:ind w:firstLine="5550" w:firstLineChars="1850"/>
        <w:jc w:val="left"/>
        <w:rPr>
          <w:rFonts w:ascii="楷体_GB2312" w:eastAsia="楷体_GB2312"/>
          <w:kern w:val="0"/>
          <w:sz w:val="30"/>
          <w:szCs w:val="30"/>
        </w:rPr>
      </w:pPr>
      <w:r>
        <w:rPr>
          <w:rFonts w:hint="eastAsia" w:ascii="楷体_GB2312" w:eastAsia="楷体_GB2312"/>
          <w:kern w:val="0"/>
          <w:sz w:val="30"/>
          <w:szCs w:val="30"/>
        </w:rPr>
        <w:t>2019年4月29日</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2010601030101010101"/>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E3E19A"/>
    <w:multiLevelType w:val="singleLevel"/>
    <w:tmpl w:val="5AE3E19A"/>
    <w:lvl w:ilvl="0" w:tentative="0">
      <w:start w:val="7"/>
      <w:numFmt w:val="chineseCounting"/>
      <w:suff w:val="nothing"/>
      <w:lvlText w:val="%1、"/>
      <w:lvlJc w:val="left"/>
    </w:lvl>
  </w:abstractNum>
  <w:abstractNum w:abstractNumId="1">
    <w:nsid w:val="5C3DA9B9"/>
    <w:multiLevelType w:val="singleLevel"/>
    <w:tmpl w:val="5C3DA9B9"/>
    <w:lvl w:ilvl="0" w:tentative="0">
      <w:start w:val="3"/>
      <w:numFmt w:val="chineseCounting"/>
      <w:suff w:val="nothing"/>
      <w:lvlText w:val="（%1）"/>
      <w:lvlJc w:val="left"/>
    </w:lvl>
  </w:abstractNum>
  <w:abstractNum w:abstractNumId="2">
    <w:nsid w:val="5C47BA42"/>
    <w:multiLevelType w:val="singleLevel"/>
    <w:tmpl w:val="5C47BA42"/>
    <w:lvl w:ilvl="0" w:tentative="0">
      <w:start w:val="2"/>
      <w:numFmt w:val="chineseCounting"/>
      <w:suff w:val="nothing"/>
      <w:lvlText w:val="（%1）"/>
      <w:lvlJc w:val="left"/>
    </w:lvl>
  </w:abstractNum>
  <w:abstractNum w:abstractNumId="3">
    <w:nsid w:val="5C47DBBF"/>
    <w:multiLevelType w:val="singleLevel"/>
    <w:tmpl w:val="5C47DBBF"/>
    <w:lvl w:ilvl="0" w:tentative="0">
      <w:start w:val="4"/>
      <w:numFmt w:val="chineseCounting"/>
      <w:suff w:val="nothing"/>
      <w:lvlText w:val="%1、"/>
      <w:lvlJc w:val="left"/>
    </w:lvl>
  </w:abstractNum>
  <w:abstractNum w:abstractNumId="4">
    <w:nsid w:val="5C47DC0A"/>
    <w:multiLevelType w:val="singleLevel"/>
    <w:tmpl w:val="5C47DC0A"/>
    <w:lvl w:ilvl="0" w:tentative="0">
      <w:start w:val="5"/>
      <w:numFmt w:val="chineseCounting"/>
      <w:suff w:val="nothing"/>
      <w:lvlText w:val="%1、"/>
      <w:lvlJc w:val="left"/>
    </w:lvl>
  </w:abstractNum>
  <w:abstractNum w:abstractNumId="5">
    <w:nsid w:val="5CC291B0"/>
    <w:multiLevelType w:val="singleLevel"/>
    <w:tmpl w:val="5CC291B0"/>
    <w:lvl w:ilvl="0" w:tentative="0">
      <w:start w:val="2"/>
      <w:numFmt w:val="chineseCounting"/>
      <w:suff w:val="nothing"/>
      <w:lvlText w:val="（%1）"/>
      <w:lvlJc w:val="left"/>
    </w:lvl>
  </w:abstractNum>
  <w:num w:numId="1">
    <w:abstractNumId w:val="3"/>
  </w:num>
  <w:num w:numId="2">
    <w:abstractNumId w:val="2"/>
  </w:num>
  <w:num w:numId="3">
    <w:abstractNumId w:val="4"/>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0236"/>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0D0D"/>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422D"/>
    <w:rsid w:val="00175223"/>
    <w:rsid w:val="00175B2E"/>
    <w:rsid w:val="00176F17"/>
    <w:rsid w:val="001804E3"/>
    <w:rsid w:val="00180C9A"/>
    <w:rsid w:val="00182D13"/>
    <w:rsid w:val="00183B42"/>
    <w:rsid w:val="0018505F"/>
    <w:rsid w:val="00186C54"/>
    <w:rsid w:val="00192C05"/>
    <w:rsid w:val="00197CAA"/>
    <w:rsid w:val="00197E5D"/>
    <w:rsid w:val="001A1B3A"/>
    <w:rsid w:val="001A3CEE"/>
    <w:rsid w:val="001A784A"/>
    <w:rsid w:val="001B045D"/>
    <w:rsid w:val="001C1C89"/>
    <w:rsid w:val="001C55D5"/>
    <w:rsid w:val="001D120C"/>
    <w:rsid w:val="001E03BD"/>
    <w:rsid w:val="001E684A"/>
    <w:rsid w:val="001F4B6F"/>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9584C"/>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37E02"/>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C7977"/>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875FF"/>
    <w:rsid w:val="004911B1"/>
    <w:rsid w:val="00495E43"/>
    <w:rsid w:val="004A362F"/>
    <w:rsid w:val="004A742B"/>
    <w:rsid w:val="004B29ED"/>
    <w:rsid w:val="004B50FC"/>
    <w:rsid w:val="004C064B"/>
    <w:rsid w:val="004C1CDF"/>
    <w:rsid w:val="004C69BB"/>
    <w:rsid w:val="004D26D3"/>
    <w:rsid w:val="004D3A59"/>
    <w:rsid w:val="004D6E1D"/>
    <w:rsid w:val="004F2C44"/>
    <w:rsid w:val="004F4F9F"/>
    <w:rsid w:val="004F5C1B"/>
    <w:rsid w:val="004F69CA"/>
    <w:rsid w:val="004F75B8"/>
    <w:rsid w:val="00502E2D"/>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4CA7"/>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20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4F73"/>
    <w:rsid w:val="007A7078"/>
    <w:rsid w:val="007A725D"/>
    <w:rsid w:val="007B4A0F"/>
    <w:rsid w:val="007C05CB"/>
    <w:rsid w:val="007C1922"/>
    <w:rsid w:val="007C3153"/>
    <w:rsid w:val="007C6D4C"/>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317"/>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3E87"/>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1368"/>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D0DF7"/>
    <w:rsid w:val="00CE1BDC"/>
    <w:rsid w:val="00CE7A43"/>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5911"/>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376AB"/>
    <w:rsid w:val="00E41605"/>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3F0214E"/>
    <w:rsid w:val="06325B44"/>
    <w:rsid w:val="07143137"/>
    <w:rsid w:val="0AB77A2F"/>
    <w:rsid w:val="0C8D56CD"/>
    <w:rsid w:val="186A085B"/>
    <w:rsid w:val="1A0B3DDD"/>
    <w:rsid w:val="1E16592F"/>
    <w:rsid w:val="2D7B7E3A"/>
    <w:rsid w:val="39466C4F"/>
    <w:rsid w:val="39D049F8"/>
    <w:rsid w:val="46480ABB"/>
    <w:rsid w:val="4C304235"/>
    <w:rsid w:val="4FA646D1"/>
    <w:rsid w:val="59EC64D4"/>
    <w:rsid w:val="5AA75850"/>
    <w:rsid w:val="5CBC7E23"/>
    <w:rsid w:val="5EF32373"/>
    <w:rsid w:val="5F346E27"/>
    <w:rsid w:val="60376040"/>
    <w:rsid w:val="66113F14"/>
    <w:rsid w:val="6A5B40D1"/>
    <w:rsid w:val="70A33B70"/>
    <w:rsid w:val="724A4A01"/>
    <w:rsid w:val="73D244B3"/>
    <w:rsid w:val="7682111B"/>
    <w:rsid w:val="7A301C79"/>
    <w:rsid w:val="7B1E5394"/>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uiPriority w:val="1"/>
  </w:style>
  <w:style w:type="table" w:default="1" w:styleId="10">
    <w:name w:val="Normal Table"/>
    <w:unhideWhenUsed/>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0"/>
    <w:pPr>
      <w:spacing w:beforeAutospacing="1" w:afterAutospacing="1"/>
      <w:jc w:val="left"/>
    </w:pPr>
    <w:rPr>
      <w:kern w:val="0"/>
      <w:sz w:val="24"/>
    </w:rPr>
  </w:style>
  <w:style w:type="character" w:styleId="9">
    <w:name w:val="annotation reference"/>
    <w:semiHidden/>
    <w:qFormat/>
    <w:uiPriority w:val="0"/>
    <w:rPr>
      <w:sz w:val="21"/>
      <w:szCs w:val="21"/>
    </w:rPr>
  </w:style>
  <w:style w:type="paragraph" w:customStyle="1" w:styleId="11">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2">
    <w:name w:val="pa-4"/>
    <w:basedOn w:val="1"/>
    <w:qFormat/>
    <w:uiPriority w:val="0"/>
    <w:pPr>
      <w:widowControl/>
      <w:spacing w:line="360" w:lineRule="atLeast"/>
      <w:ind w:firstLine="640"/>
    </w:pPr>
    <w:rPr>
      <w:rFonts w:ascii="宋体" w:hAnsi="宋体" w:cs="宋体"/>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18</Pages>
  <Words>1376</Words>
  <Characters>7848</Characters>
  <Lines>65</Lines>
  <Paragraphs>18</Paragraphs>
  <TotalTime>0</TotalTime>
  <ScaleCrop>false</ScaleCrop>
  <LinksUpToDate>false</LinksUpToDate>
  <CharactersWithSpaces>9206</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Administrator</cp:lastModifiedBy>
  <cp:lastPrinted>2018-01-31T03:32:00Z</cp:lastPrinted>
  <dcterms:modified xsi:type="dcterms:W3CDTF">2019-04-30T07:31:30Z</dcterms:modified>
  <dc:title>年部门预算编制说明</dc:title>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