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autoSpaceDE w:val="0"/>
        <w:autoSpaceDN w:val="0"/>
        <w:adjustRightInd w:val="0"/>
        <w:spacing w:line="560" w:lineRule="exact"/>
        <w:ind w:right="-154"/>
        <w:jc w:val="center"/>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2"/>
          <w:szCs w:val="32"/>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56</w:t>
      </w:r>
      <w:r>
        <w:rPr>
          <w:rFonts w:hint="default" w:ascii="Times New Roman" w:hAnsi="Times New Roman" w:eastAsia="方正仿宋_GBK" w:cs="Times New Roman"/>
          <w:sz w:val="32"/>
          <w:szCs w:val="32"/>
        </w:rPr>
        <w:t>号</w:t>
      </w:r>
      <w:bookmarkEnd w:id="0"/>
    </w:p>
    <w:p>
      <w:pPr>
        <w:autoSpaceDE w:val="0"/>
        <w:autoSpaceDN w:val="0"/>
        <w:adjustRightInd w:val="0"/>
        <w:spacing w:line="560" w:lineRule="exact"/>
        <w:ind w:right="-154"/>
        <w:jc w:val="center"/>
        <w:rPr>
          <w:rFonts w:hint="default" w:ascii="Times New Roman" w:hAnsi="Times New Roman" w:eastAsia="仿宋_GB2312" w:cs="Times New Roman"/>
          <w:sz w:val="36"/>
          <w:szCs w:val="36"/>
          <w:lang w:val="zh-CN"/>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rPr>
        <w:t>85</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overflowPunct/>
        <w:topLinePunct w:val="0"/>
        <w:bidi w:val="0"/>
        <w:spacing w:line="600" w:lineRule="exact"/>
        <w:ind w:left="0" w:leftChars="0" w:right="0" w:rightChars="0"/>
        <w:textAlignment w:val="auto"/>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u w:val="none"/>
        </w:rPr>
        <w:t>董保卫</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你提出的关于兑付2022年度国家糖料甘蔗良种良法补贴资金的建议，已交我们研究办理，现答复如下：</w:t>
      </w:r>
    </w:p>
    <w:p>
      <w:pPr>
        <w:keepNext w:val="0"/>
        <w:keepLines w:val="0"/>
        <w:pageBreakBefore w:val="0"/>
        <w:widowControl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经与农业农村局核实，盈江县应兑付2021—2022年榨季甘蔗良种补贴资金1985.63万元，已兑付旧城镇129.8万元，尚未兑付1855.83万元，其中：盖西镇263.93万元、油松岭乡4.27万元、铜壁关乡56.31万元、弄璋镇405.26太平镇206.93万元、农场19.71万元、芒章乡133.56万元、卡场镇0.21万元、苏典乡2万元、支那乡164.34万元、平原镇340.76万元、新城乡150.88万元、飞防主体107.67万元。</w:t>
      </w:r>
    </w:p>
    <w:p>
      <w:pPr>
        <w:keepNext w:val="0"/>
        <w:keepLines w:val="0"/>
        <w:pageBreakBefore w:val="0"/>
        <w:widowControl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-241935</wp:posOffset>
                </wp:positionH>
                <wp:positionV relativeFrom="page">
                  <wp:posOffset>9384030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05pt;margin-top:738.9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1gnUt2AAAAA0BAAAPAAAA&#10;AAAAAAEAIAAAACIAAABkcnMvZG93bnJldi54bWxQSwECFAAUAAAACACHTuJA11EiB9wBAACUAwAA&#10;DgAAAAAAAAABACAAAAAnAQAAZHJzL2Uyb0RvYy54bWxQSwUGAAAAAAYABgBZAQAAdQ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下一步，我们将积极筹措资金，于2023年10月底前分批次拨付。</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autoSpaceDE w:val="0"/>
        <w:autoSpaceDN w:val="0"/>
        <w:bidi w:val="0"/>
        <w:adjustRightInd w:val="0"/>
        <w:snapToGrid/>
        <w:spacing w:line="600" w:lineRule="exact"/>
        <w:ind w:left="0" w:leftChars="0" w:right="0" w:rightChars="0" w:firstLine="0"/>
        <w:jc w:val="right"/>
        <w:textAlignment w:val="auto"/>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z w:val="32"/>
          <w:szCs w:val="32"/>
          <w:lang w:val="zh-CN"/>
        </w:rPr>
        <w:t>盈江县财政</w:t>
      </w:r>
      <w:r>
        <w:rPr>
          <w:rFonts w:hint="default" w:ascii="Times New Roman" w:hAnsi="Times New Roman" w:eastAsia="方正仿宋_GBK" w:cs="Times New Roman"/>
          <w:spacing w:val="-20"/>
          <w:sz w:val="32"/>
          <w:szCs w:val="32"/>
        </w:rPr>
        <w:t>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2023年6月6日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（承办人：李连归        联系电话：18988227487）</w:t>
      </w: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rPr>
          <w:rFonts w:hint="default" w:ascii="Times New Roman" w:hAnsi="Times New Roman" w:eastAsia="方正仿宋_GBK" w:cs="Times New Roman"/>
          <w:sz w:val="28"/>
          <w:szCs w:val="28"/>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抄送：县人大常委会选联工委，县政府督查室。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867F5"/>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C6EE8"/>
    <w:rsid w:val="00523FE0"/>
    <w:rsid w:val="00526161"/>
    <w:rsid w:val="0053510A"/>
    <w:rsid w:val="00541FC4"/>
    <w:rsid w:val="005517BB"/>
    <w:rsid w:val="00582D85"/>
    <w:rsid w:val="00585F62"/>
    <w:rsid w:val="0059031D"/>
    <w:rsid w:val="005B5DDE"/>
    <w:rsid w:val="00617651"/>
    <w:rsid w:val="00644F51"/>
    <w:rsid w:val="00661207"/>
    <w:rsid w:val="006B3CA9"/>
    <w:rsid w:val="006D77C4"/>
    <w:rsid w:val="006E3491"/>
    <w:rsid w:val="006F3E79"/>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77008"/>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4D8C"/>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4FE64EA2"/>
    <w:rsid w:val="514919A5"/>
    <w:rsid w:val="527A416D"/>
    <w:rsid w:val="52C435D9"/>
    <w:rsid w:val="53574566"/>
    <w:rsid w:val="54FD58E9"/>
    <w:rsid w:val="55681864"/>
    <w:rsid w:val="5C6C5463"/>
    <w:rsid w:val="60337AD9"/>
    <w:rsid w:val="60CD6CF3"/>
    <w:rsid w:val="61293BCA"/>
    <w:rsid w:val="62145A44"/>
    <w:rsid w:val="63BA288A"/>
    <w:rsid w:val="647C37ED"/>
    <w:rsid w:val="64E2082D"/>
    <w:rsid w:val="66F4208B"/>
    <w:rsid w:val="69E958EF"/>
    <w:rsid w:val="6F655B31"/>
    <w:rsid w:val="70B42F1E"/>
    <w:rsid w:val="74035C17"/>
    <w:rsid w:val="742D2C0A"/>
    <w:rsid w:val="780B7B4B"/>
    <w:rsid w:val="794B2EAE"/>
    <w:rsid w:val="7A075007"/>
    <w:rsid w:val="7AA33856"/>
    <w:rsid w:val="7C122B9D"/>
    <w:rsid w:val="7E056B5A"/>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A8C34-829B-4199-9948-CB07434E92AB}">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92</Words>
  <Characters>531</Characters>
  <Lines>4</Lines>
  <Paragraphs>1</Paragraphs>
  <ScaleCrop>false</ScaleCrop>
  <LinksUpToDate>false</LinksUpToDate>
  <CharactersWithSpaces>622</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2023-06-07T02:41:00Z</dcterms:created>
  <dc:creator>Administrator</dc:creator>
  <cp:lastModifiedBy>Administrator</cp:lastModifiedBy>
  <dcterms:modified xsi:type="dcterms:W3CDTF">2023-06-25T06:59:36Z</dcterms:modified>
  <dc:title>NO</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