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EDF" w:rsidRDefault="009C2EDF" w:rsidP="005D48CF">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盈江县外事办</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9C2EDF" w:rsidRDefault="009C2EDF" w:rsidP="005D48CF">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9C2EDF" w:rsidRDefault="009C2EDF" w:rsidP="005D48CF">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盈江县外事办</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4</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4</w:t>
      </w:r>
      <w:r>
        <w:rPr>
          <w:rFonts w:ascii="Times New Roman" w:eastAsia="方正仿宋_GBK" w:hAnsi="Times New Roman" w:hint="eastAsia"/>
          <w:kern w:val="0"/>
          <w:sz w:val="32"/>
          <w:szCs w:val="32"/>
        </w:rPr>
        <w:t>万元对比无增加（下降）变化</w:t>
      </w:r>
      <w:r>
        <w:rPr>
          <w:rFonts w:ascii="Times New Roman" w:eastAsia="方正仿宋_GBK" w:hAnsi="Times New Roman"/>
          <w:sz w:val="32"/>
          <w:szCs w:val="32"/>
        </w:rPr>
        <w:t>,</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原因分析人员无增减变动。部门机关运行经费主要用于公务费</w:t>
      </w:r>
      <w:r>
        <w:rPr>
          <w:rFonts w:ascii="Times New Roman" w:eastAsia="方正仿宋_GBK" w:hAnsi="Times New Roman"/>
          <w:kern w:val="0"/>
          <w:sz w:val="32"/>
          <w:szCs w:val="32"/>
        </w:rPr>
        <w:t>1.8</w:t>
      </w:r>
      <w:r>
        <w:rPr>
          <w:rFonts w:ascii="Times New Roman" w:eastAsia="方正仿宋_GBK" w:hAnsi="Times New Roman" w:hint="eastAsia"/>
          <w:kern w:val="0"/>
          <w:sz w:val="32"/>
          <w:szCs w:val="32"/>
        </w:rPr>
        <w:t>万元、公务接待</w:t>
      </w:r>
      <w:r>
        <w:rPr>
          <w:rFonts w:ascii="Times New Roman" w:eastAsia="方正仿宋_GBK" w:hAnsi="Times New Roman"/>
          <w:kern w:val="0"/>
          <w:sz w:val="32"/>
          <w:szCs w:val="32"/>
        </w:rPr>
        <w:t>0.4</w:t>
      </w:r>
      <w:r>
        <w:rPr>
          <w:rFonts w:ascii="Times New Roman" w:eastAsia="方正仿宋_GBK" w:hAnsi="Times New Roman" w:hint="eastAsia"/>
          <w:kern w:val="0"/>
          <w:sz w:val="32"/>
          <w:szCs w:val="32"/>
        </w:rPr>
        <w:t>万元、公务用车</w:t>
      </w:r>
      <w:r>
        <w:rPr>
          <w:rFonts w:ascii="Times New Roman" w:eastAsia="方正仿宋_GBK" w:hAnsi="Times New Roman"/>
          <w:kern w:val="0"/>
          <w:sz w:val="32"/>
          <w:szCs w:val="32"/>
        </w:rPr>
        <w:t>0.8</w:t>
      </w:r>
      <w:r>
        <w:rPr>
          <w:rFonts w:ascii="Times New Roman" w:eastAsia="方正仿宋_GBK" w:hAnsi="Times New Roman" w:hint="eastAsia"/>
          <w:kern w:val="0"/>
          <w:sz w:val="32"/>
          <w:szCs w:val="32"/>
        </w:rPr>
        <w:t>万元、差旅费</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w:t>
      </w:r>
    </w:p>
    <w:p w:rsidR="009C2EDF" w:rsidRDefault="009C2EDF" w:rsidP="005D48CF">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9C2EDF" w:rsidRDefault="009C2EDF">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盈江县外事办</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w:t>
      </w:r>
      <w:r>
        <w:rPr>
          <w:rFonts w:ascii="Times New Roman" w:eastAsia="方正仿宋_GBK" w:hAnsi="Times New Roman"/>
          <w:sz w:val="32"/>
          <w:szCs w:val="32"/>
        </w:rPr>
        <w:t>8</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8.57</w:t>
      </w:r>
      <w:r>
        <w:rPr>
          <w:rFonts w:ascii="Times New Roman" w:eastAsia="方正仿宋_GBK" w:hAnsi="Times New Roman" w:hint="eastAsia"/>
          <w:kern w:val="0"/>
          <w:sz w:val="32"/>
          <w:szCs w:val="32"/>
        </w:rPr>
        <w:t>万元对比下降</w:t>
      </w:r>
      <w:r>
        <w:rPr>
          <w:rFonts w:ascii="Times New Roman" w:eastAsia="方正仿宋_GBK" w:hAnsi="Times New Roman"/>
          <w:kern w:val="0"/>
          <w:sz w:val="32"/>
          <w:szCs w:val="32"/>
        </w:rPr>
        <w:t>0.57</w:t>
      </w:r>
      <w:r>
        <w:rPr>
          <w:rFonts w:ascii="Times New Roman" w:eastAsia="方正仿宋_GBK" w:hAnsi="Times New Roman" w:hint="eastAsia"/>
          <w:kern w:val="0"/>
          <w:sz w:val="32"/>
          <w:szCs w:val="32"/>
        </w:rPr>
        <w:t>万元。政府采购预算主要用于办公家电购置。</w:t>
      </w:r>
    </w:p>
    <w:p w:rsidR="009C2EDF" w:rsidRDefault="009C2EDF" w:rsidP="005D48CF">
      <w:pPr>
        <w:widowControl/>
        <w:snapToGrid w:val="0"/>
        <w:spacing w:before="100" w:after="100" w:line="360" w:lineRule="auto"/>
        <w:ind w:firstLine="600"/>
        <w:jc w:val="left"/>
        <w:rPr>
          <w:rFonts w:ascii="方正黑体_GBK" w:eastAsia="方正黑体_GBK" w:hAnsi="Times New Roman"/>
          <w:kern w:val="0"/>
          <w:sz w:val="32"/>
          <w:szCs w:val="32"/>
        </w:rPr>
      </w:pP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三</w:t>
      </w: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预算收</w:t>
      </w:r>
      <w:r>
        <w:rPr>
          <w:rFonts w:ascii="方正黑体_GBK" w:eastAsia="方正黑体_GBK" w:hAnsi="Times New Roman" w:hint="eastAsia"/>
          <w:kern w:val="0"/>
          <w:sz w:val="32"/>
          <w:szCs w:val="32"/>
        </w:rPr>
        <w:t>支</w:t>
      </w:r>
      <w:r w:rsidRPr="008C6350">
        <w:rPr>
          <w:rFonts w:ascii="方正黑体_GBK" w:eastAsia="方正黑体_GBK" w:hAnsi="Times New Roman" w:hint="eastAsia"/>
          <w:kern w:val="0"/>
          <w:sz w:val="32"/>
          <w:szCs w:val="32"/>
        </w:rPr>
        <w:t>增减变化情况说明</w:t>
      </w:r>
    </w:p>
    <w:p w:rsidR="009C2EDF" w:rsidRDefault="009C2EDF" w:rsidP="005D48CF">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盈江县外事办</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年部门预算收支</w:t>
      </w:r>
      <w:r>
        <w:rPr>
          <w:rFonts w:ascii="Times New Roman" w:eastAsia="方正仿宋_GBK" w:hAnsi="Times New Roman"/>
          <w:sz w:val="32"/>
          <w:szCs w:val="32"/>
        </w:rPr>
        <w:t>63.47</w:t>
      </w:r>
      <w:r>
        <w:rPr>
          <w:rFonts w:ascii="Times New Roman" w:eastAsia="方正仿宋_GBK" w:hAnsi="Times New Roman" w:hint="eastAsia"/>
          <w:sz w:val="32"/>
          <w:szCs w:val="32"/>
        </w:rPr>
        <w:t>万元，与上年</w:t>
      </w:r>
      <w:r>
        <w:rPr>
          <w:rFonts w:ascii="Times New Roman" w:eastAsia="方正仿宋_GBK" w:hAnsi="Times New Roman"/>
          <w:sz w:val="32"/>
          <w:szCs w:val="32"/>
        </w:rPr>
        <w:t>32.64</w:t>
      </w:r>
      <w:r>
        <w:rPr>
          <w:rFonts w:ascii="Times New Roman" w:eastAsia="方正仿宋_GBK" w:hAnsi="Times New Roman" w:hint="eastAsia"/>
          <w:sz w:val="32"/>
          <w:szCs w:val="32"/>
        </w:rPr>
        <w:t>万元对比增</w:t>
      </w:r>
      <w:r>
        <w:rPr>
          <w:rFonts w:ascii="Times New Roman" w:eastAsia="方正仿宋_GBK" w:hAnsi="Times New Roman"/>
          <w:sz w:val="32"/>
          <w:szCs w:val="32"/>
        </w:rPr>
        <w:t>30.83</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主要用于人员经费、对外联络等资金</w:t>
      </w:r>
      <w:r w:rsidR="00BC7C00">
        <w:rPr>
          <w:rFonts w:ascii="Times New Roman" w:eastAsia="方正仿宋_GBK" w:hAnsi="Times New Roman" w:hint="eastAsia"/>
          <w:kern w:val="0"/>
          <w:sz w:val="32"/>
          <w:szCs w:val="32"/>
        </w:rPr>
        <w:t>，主要增加是调资增资及增加</w:t>
      </w:r>
      <w:r w:rsidR="00BC7C00">
        <w:rPr>
          <w:rFonts w:ascii="Times New Roman" w:eastAsia="方正仿宋_GBK" w:hAnsi="Times New Roman" w:hint="eastAsia"/>
          <w:kern w:val="0"/>
          <w:sz w:val="32"/>
          <w:szCs w:val="32"/>
        </w:rPr>
        <w:t>外联络</w:t>
      </w:r>
      <w:r w:rsidR="00BC7C00">
        <w:rPr>
          <w:rFonts w:ascii="Times New Roman" w:eastAsia="方正仿宋_GBK" w:hAnsi="Times New Roman" w:hint="eastAsia"/>
          <w:kern w:val="0"/>
          <w:sz w:val="32"/>
          <w:szCs w:val="32"/>
        </w:rPr>
        <w:t>专项工作经费</w:t>
      </w:r>
      <w:r>
        <w:rPr>
          <w:rFonts w:ascii="Times New Roman" w:eastAsia="方正仿宋_GBK" w:hAnsi="Times New Roman" w:hint="eastAsia"/>
          <w:kern w:val="0"/>
          <w:sz w:val="32"/>
          <w:szCs w:val="32"/>
        </w:rPr>
        <w:t>。</w:t>
      </w:r>
      <w:bookmarkStart w:id="0" w:name="_GoBack"/>
      <w:bookmarkEnd w:id="0"/>
    </w:p>
    <w:p w:rsidR="009C2EDF" w:rsidRDefault="009C2EDF" w:rsidP="005D48CF">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9C2EDF" w:rsidRDefault="009C2EDF">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9C2EDF" w:rsidRDefault="009C2EDF">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lastRenderedPageBreak/>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9C2EDF" w:rsidRDefault="009C2EDF">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9C2EDF" w:rsidRDefault="009C2EDF">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9C2EDF" w:rsidRDefault="009C2EDF">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9C2EDF" w:rsidRDefault="009C2EDF">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9C2EDF" w:rsidRDefault="009C2EDF">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w:t>
      </w:r>
      <w:r>
        <w:rPr>
          <w:rFonts w:ascii="Times New Roman" w:eastAsia="方正仿宋_GBK" w:hAnsi="Times New Roman" w:hint="eastAsia"/>
          <w:sz w:val="32"/>
          <w:szCs w:val="32"/>
        </w:rPr>
        <w:lastRenderedPageBreak/>
        <w:t>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11.</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9C2EDF" w:rsidRDefault="009C2EDF" w:rsidP="005D48CF">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lastRenderedPageBreak/>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9C2EDF" w:rsidRDefault="009C2EDF">
      <w:pPr>
        <w:rPr>
          <w:rFonts w:ascii="Times New Roman" w:eastAsia="方正仿宋_GBK" w:hAnsi="Times New Roman"/>
          <w:sz w:val="32"/>
          <w:szCs w:val="32"/>
        </w:rPr>
      </w:pPr>
    </w:p>
    <w:sectPr w:rsidR="009C2EDF" w:rsidSect="00A168E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E50" w:rsidRDefault="00FA4E50" w:rsidP="00A168EE">
      <w:r>
        <w:separator/>
      </w:r>
    </w:p>
  </w:endnote>
  <w:endnote w:type="continuationSeparator" w:id="0">
    <w:p w:rsidR="00FA4E50" w:rsidRDefault="00FA4E50" w:rsidP="00A16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DF" w:rsidRDefault="009C2ED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DF" w:rsidRDefault="009C2EDF">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DF" w:rsidRDefault="009C2ED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E50" w:rsidRDefault="00FA4E50" w:rsidP="00A168EE">
      <w:r>
        <w:separator/>
      </w:r>
    </w:p>
  </w:footnote>
  <w:footnote w:type="continuationSeparator" w:id="0">
    <w:p w:rsidR="00FA4E50" w:rsidRDefault="00FA4E50" w:rsidP="00A16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DF" w:rsidRDefault="009C2EDF">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DF" w:rsidRDefault="009C2EDF" w:rsidP="00B56707">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DF" w:rsidRDefault="009C2EDF">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140D50"/>
    <w:rsid w:val="0021787C"/>
    <w:rsid w:val="005D357F"/>
    <w:rsid w:val="005D48CF"/>
    <w:rsid w:val="00886718"/>
    <w:rsid w:val="008C6350"/>
    <w:rsid w:val="008F731C"/>
    <w:rsid w:val="009C2EDF"/>
    <w:rsid w:val="00A168EE"/>
    <w:rsid w:val="00B56707"/>
    <w:rsid w:val="00BC7C00"/>
    <w:rsid w:val="00D70D84"/>
    <w:rsid w:val="00D82A80"/>
    <w:rsid w:val="00DE433F"/>
    <w:rsid w:val="00F46D3E"/>
    <w:rsid w:val="00FA4E50"/>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8E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168EE"/>
    <w:pPr>
      <w:tabs>
        <w:tab w:val="center" w:pos="4153"/>
        <w:tab w:val="right" w:pos="8306"/>
      </w:tabs>
      <w:snapToGrid w:val="0"/>
      <w:jc w:val="left"/>
    </w:pPr>
    <w:rPr>
      <w:sz w:val="18"/>
    </w:rPr>
  </w:style>
  <w:style w:type="character" w:customStyle="1" w:styleId="Char">
    <w:name w:val="页脚 Char"/>
    <w:link w:val="a3"/>
    <w:uiPriority w:val="99"/>
    <w:semiHidden/>
    <w:locked/>
    <w:rsid w:val="00D82A80"/>
    <w:rPr>
      <w:rFonts w:cs="Times New Roman"/>
      <w:sz w:val="18"/>
      <w:szCs w:val="18"/>
    </w:rPr>
  </w:style>
  <w:style w:type="paragraph" w:styleId="a4">
    <w:name w:val="header"/>
    <w:basedOn w:val="a"/>
    <w:link w:val="Char0"/>
    <w:uiPriority w:val="99"/>
    <w:rsid w:val="00A168E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sid w:val="00D82A80"/>
    <w:rPr>
      <w:rFonts w:cs="Times New Roman"/>
      <w:sz w:val="18"/>
      <w:szCs w:val="18"/>
    </w:rPr>
  </w:style>
  <w:style w:type="paragraph" w:styleId="a5">
    <w:name w:val="Normal (Web)"/>
    <w:basedOn w:val="a"/>
    <w:uiPriority w:val="99"/>
    <w:rsid w:val="00A168EE"/>
    <w:pPr>
      <w:spacing w:beforeAutospacing="1" w:afterAutospacing="1"/>
      <w:ind w:firstLine="420"/>
      <w:jc w:val="left"/>
    </w:pPr>
    <w:rPr>
      <w:kern w:val="0"/>
      <w:sz w:val="24"/>
    </w:rPr>
  </w:style>
  <w:style w:type="character" w:styleId="a6">
    <w:name w:val="Strong"/>
    <w:uiPriority w:val="99"/>
    <w:qFormat/>
    <w:rsid w:val="00A168EE"/>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190</Words>
  <Characters>1083</Characters>
  <Application>Microsoft Office Word</Application>
  <DocSecurity>0</DocSecurity>
  <Lines>9</Lines>
  <Paragraphs>2</Paragraphs>
  <ScaleCrop>false</ScaleCrop>
  <Company>德宏州盈江县党政机关单位</Company>
  <LinksUpToDate>false</LinksUpToDate>
  <CharactersWithSpaces>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6</cp:revision>
  <cp:lastPrinted>2017-11-01T13:36:00Z</cp:lastPrinted>
  <dcterms:created xsi:type="dcterms:W3CDTF">2017-11-01T12:31:00Z</dcterms:created>
  <dcterms:modified xsi:type="dcterms:W3CDTF">2017-11-08T08:02:00Z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