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ACD" w:rsidRDefault="00FC2893">
      <w:pPr>
        <w:widowControl/>
        <w:snapToGrid w:val="0"/>
        <w:spacing w:before="100" w:after="100" w:line="360" w:lineRule="auto"/>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盈江县移民开发管理局面2017年部门预算</w:t>
      </w:r>
    </w:p>
    <w:p w:rsidR="004F1ACD" w:rsidRDefault="00FC2893">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4F1ACD" w:rsidRDefault="00FC2893">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hint="eastAsia"/>
          <w:sz w:val="32"/>
          <w:szCs w:val="32"/>
        </w:rPr>
        <w:t>)机关运行经费支出情况</w:t>
      </w:r>
    </w:p>
    <w:p w:rsidR="004F1ACD" w:rsidRDefault="00FC2893">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盈江县移民开发管理局</w:t>
      </w:r>
      <w:r>
        <w:rPr>
          <w:rFonts w:ascii="Times New Roman" w:eastAsia="方正仿宋_GBK" w:hAnsi="Times New Roman" w:cs="Times New Roman" w:hint="eastAsia"/>
          <w:sz w:val="32"/>
          <w:szCs w:val="32"/>
        </w:rPr>
        <w:t>2017</w:t>
      </w:r>
      <w:r>
        <w:rPr>
          <w:rFonts w:ascii="Times New Roman" w:eastAsia="方正仿宋_GBK" w:hAnsi="Times New Roman" w:cs="Times New Roman"/>
          <w:sz w:val="32"/>
          <w:szCs w:val="32"/>
        </w:rPr>
        <w:t>年部门预算机关运行经费支出</w:t>
      </w:r>
      <w:r>
        <w:rPr>
          <w:rFonts w:ascii="Times New Roman" w:eastAsia="方正仿宋_GBK" w:hAnsi="Times New Roman" w:cs="Times New Roman" w:hint="eastAsia"/>
          <w:sz w:val="32"/>
          <w:szCs w:val="32"/>
        </w:rPr>
        <w:t>6.4</w:t>
      </w:r>
      <w:r>
        <w:rPr>
          <w:rFonts w:ascii="Times New Roman" w:eastAsia="方正仿宋_GBK" w:hAnsi="Times New Roman" w:cs="Times New Roman"/>
          <w:sz w:val="32"/>
          <w:szCs w:val="32"/>
        </w:rPr>
        <w:t>万元，</w:t>
      </w:r>
      <w:r>
        <w:rPr>
          <w:rFonts w:ascii="Times New Roman" w:eastAsia="方正仿宋_GBK" w:hAnsi="Times New Roman" w:cs="Times New Roman"/>
          <w:kern w:val="0"/>
          <w:sz w:val="32"/>
          <w:szCs w:val="32"/>
        </w:rPr>
        <w:t>与上年对比</w:t>
      </w:r>
      <w:r>
        <w:rPr>
          <w:rFonts w:ascii="Times New Roman" w:eastAsia="方正仿宋_GBK" w:hAnsi="Times New Roman" w:cs="Times New Roman" w:hint="eastAsia"/>
          <w:kern w:val="0"/>
          <w:sz w:val="32"/>
          <w:szCs w:val="32"/>
        </w:rPr>
        <w:t>6.4</w:t>
      </w:r>
      <w:r>
        <w:rPr>
          <w:rFonts w:ascii="Times New Roman" w:eastAsia="方正仿宋_GBK" w:hAnsi="Times New Roman" w:cs="Times New Roman" w:hint="eastAsia"/>
          <w:kern w:val="0"/>
          <w:sz w:val="32"/>
          <w:szCs w:val="32"/>
        </w:rPr>
        <w:t>万元持平</w:t>
      </w:r>
      <w:r>
        <w:rPr>
          <w:rFonts w:ascii="Times New Roman" w:eastAsia="方正仿宋_GBK" w:hAnsi="Times New Roman" w:cs="Times New Roman"/>
          <w:kern w:val="0"/>
          <w:sz w:val="32"/>
          <w:szCs w:val="32"/>
        </w:rPr>
        <w:t>。部门机关运行经费主要</w:t>
      </w:r>
      <w:r>
        <w:rPr>
          <w:rFonts w:ascii="Times New Roman" w:eastAsia="方正仿宋_GBK" w:hAnsi="Times New Roman" w:cs="Times New Roman" w:hint="eastAsia"/>
          <w:kern w:val="0"/>
          <w:sz w:val="32"/>
          <w:szCs w:val="32"/>
        </w:rPr>
        <w:t>用于办公费</w:t>
      </w:r>
      <w:r>
        <w:rPr>
          <w:rFonts w:ascii="Times New Roman" w:eastAsia="方正仿宋_GBK" w:hAnsi="Times New Roman" w:cs="Times New Roman" w:hint="eastAsia"/>
          <w:kern w:val="0"/>
          <w:sz w:val="32"/>
          <w:szCs w:val="32"/>
        </w:rPr>
        <w:t>1.1</w:t>
      </w:r>
      <w:r>
        <w:rPr>
          <w:rFonts w:ascii="Times New Roman" w:eastAsia="方正仿宋_GBK" w:hAnsi="Times New Roman" w:cs="Times New Roman" w:hint="eastAsia"/>
          <w:kern w:val="0"/>
          <w:sz w:val="32"/>
          <w:szCs w:val="32"/>
        </w:rPr>
        <w:t>万元，邮电费</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万元，接待费</w:t>
      </w:r>
      <w:r>
        <w:rPr>
          <w:rFonts w:ascii="Times New Roman" w:eastAsia="方正仿宋_GBK" w:hAnsi="Times New Roman" w:cs="Times New Roman" w:hint="eastAsia"/>
          <w:kern w:val="0"/>
          <w:sz w:val="32"/>
          <w:szCs w:val="32"/>
        </w:rPr>
        <w:t>1.4</w:t>
      </w:r>
      <w:r>
        <w:rPr>
          <w:rFonts w:ascii="Times New Roman" w:eastAsia="方正仿宋_GBK" w:hAnsi="Times New Roman" w:cs="Times New Roman" w:hint="eastAsia"/>
          <w:kern w:val="0"/>
          <w:sz w:val="32"/>
          <w:szCs w:val="32"/>
        </w:rPr>
        <w:t>万元，差旅费</w:t>
      </w:r>
      <w:r>
        <w:rPr>
          <w:rFonts w:ascii="Times New Roman" w:eastAsia="方正仿宋_GBK" w:hAnsi="Times New Roman" w:cs="Times New Roman" w:hint="eastAsia"/>
          <w:kern w:val="0"/>
          <w:sz w:val="32"/>
          <w:szCs w:val="32"/>
        </w:rPr>
        <w:t>1.9</w:t>
      </w:r>
      <w:r>
        <w:rPr>
          <w:rFonts w:ascii="Times New Roman" w:eastAsia="方正仿宋_GBK" w:hAnsi="Times New Roman" w:cs="Times New Roman" w:hint="eastAsia"/>
          <w:kern w:val="0"/>
          <w:sz w:val="32"/>
          <w:szCs w:val="32"/>
        </w:rPr>
        <w:t>万元。</w:t>
      </w:r>
    </w:p>
    <w:p w:rsidR="004F1ACD" w:rsidRDefault="00FC2893">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4F1ACD" w:rsidRDefault="00FC2893">
      <w:pPr>
        <w:widowControl/>
        <w:snapToGrid w:val="0"/>
        <w:spacing w:before="100" w:after="100" w:line="360" w:lineRule="auto"/>
        <w:ind w:firstLine="60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盈江县移民开发管理局</w:t>
      </w:r>
      <w:r>
        <w:rPr>
          <w:rFonts w:ascii="Times New Roman" w:eastAsia="方正仿宋_GBK" w:hAnsi="Times New Roman" w:cs="Times New Roman" w:hint="eastAsia"/>
          <w:sz w:val="32"/>
          <w:szCs w:val="32"/>
        </w:rPr>
        <w:t>2017</w:t>
      </w:r>
      <w:r>
        <w:rPr>
          <w:rFonts w:ascii="Times New Roman" w:eastAsia="方正仿宋_GBK" w:hAnsi="Times New Roman" w:cs="Times New Roman"/>
          <w:sz w:val="32"/>
          <w:szCs w:val="32"/>
        </w:rPr>
        <w:t>年部门预算政府采购经费</w:t>
      </w:r>
      <w:r>
        <w:rPr>
          <w:rFonts w:ascii="Times New Roman" w:eastAsia="方正仿宋_GBK" w:hAnsi="Times New Roman" w:cs="Times New Roman" w:hint="eastAsia"/>
          <w:sz w:val="32"/>
          <w:szCs w:val="32"/>
        </w:rPr>
        <w:t>0</w:t>
      </w:r>
      <w:r>
        <w:rPr>
          <w:rFonts w:ascii="Times New Roman" w:eastAsia="方正仿宋_GBK" w:hAnsi="Times New Roman" w:cs="Times New Roman"/>
          <w:sz w:val="32"/>
          <w:szCs w:val="32"/>
        </w:rPr>
        <w:t>万元，</w:t>
      </w:r>
      <w:r>
        <w:rPr>
          <w:rFonts w:ascii="Times New Roman" w:eastAsia="方正仿宋_GBK" w:hAnsi="Times New Roman" w:cs="Times New Roman"/>
          <w:kern w:val="0"/>
          <w:sz w:val="32"/>
          <w:szCs w:val="32"/>
        </w:rPr>
        <w:t>与上年对比</w:t>
      </w:r>
      <w:r w:rsidR="000069A5">
        <w:rPr>
          <w:rFonts w:ascii="Times New Roman" w:eastAsia="方正仿宋_GBK" w:hAnsi="Times New Roman" w:cs="Times New Roman" w:hint="eastAsia"/>
          <w:kern w:val="0"/>
          <w:sz w:val="32"/>
          <w:szCs w:val="32"/>
        </w:rPr>
        <w:t>持平</w:t>
      </w:r>
      <w:r>
        <w:rPr>
          <w:rFonts w:ascii="Times New Roman" w:eastAsia="方正仿宋_GBK" w:hAnsi="Times New Roman" w:cs="Times New Roman"/>
          <w:kern w:val="0"/>
          <w:sz w:val="32"/>
          <w:szCs w:val="32"/>
        </w:rPr>
        <w:t>。</w:t>
      </w:r>
    </w:p>
    <w:p w:rsidR="004F1ACD" w:rsidRDefault="00FC2893">
      <w:pPr>
        <w:widowControl/>
        <w:numPr>
          <w:ilvl w:val="0"/>
          <w:numId w:val="2"/>
        </w:numPr>
        <w:snapToGrid w:val="0"/>
        <w:spacing w:before="100" w:after="100" w:line="360" w:lineRule="auto"/>
        <w:ind w:firstLine="60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预算收支增减变化情况说明</w:t>
      </w:r>
    </w:p>
    <w:p w:rsidR="004F1ACD" w:rsidRDefault="00FC2893" w:rsidP="00146F33">
      <w:pPr>
        <w:widowControl/>
        <w:snapToGrid w:val="0"/>
        <w:spacing w:before="100" w:after="100" w:line="360" w:lineRule="auto"/>
        <w:ind w:firstLineChars="150" w:firstLine="48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盈江县移民开发管理局</w:t>
      </w:r>
      <w:r>
        <w:rPr>
          <w:rFonts w:ascii="Times New Roman" w:eastAsia="方正仿宋_GBK" w:hAnsi="Times New Roman" w:cs="Times New Roman" w:hint="eastAsia"/>
          <w:kern w:val="0"/>
          <w:sz w:val="32"/>
          <w:szCs w:val="32"/>
        </w:rPr>
        <w:t>2017</w:t>
      </w:r>
      <w:r>
        <w:rPr>
          <w:rFonts w:ascii="Times New Roman" w:eastAsia="方正仿宋_GBK" w:hAnsi="Times New Roman" w:cs="Times New Roman" w:hint="eastAsia"/>
          <w:kern w:val="0"/>
          <w:sz w:val="32"/>
          <w:szCs w:val="32"/>
        </w:rPr>
        <w:t>年预算收入</w:t>
      </w:r>
      <w:r>
        <w:rPr>
          <w:rFonts w:ascii="Times New Roman" w:eastAsia="方正仿宋_GBK" w:hAnsi="Times New Roman" w:cs="Times New Roman" w:hint="eastAsia"/>
          <w:kern w:val="0"/>
          <w:sz w:val="32"/>
          <w:szCs w:val="32"/>
        </w:rPr>
        <w:t>83.84</w:t>
      </w:r>
      <w:r>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比</w:t>
      </w:r>
      <w:r>
        <w:rPr>
          <w:rFonts w:ascii="Times New Roman" w:eastAsia="方正仿宋_GBK" w:hAnsi="Times New Roman" w:cs="Times New Roman" w:hint="eastAsia"/>
          <w:kern w:val="0"/>
          <w:sz w:val="32"/>
          <w:szCs w:val="32"/>
        </w:rPr>
        <w:t>2016</w:t>
      </w:r>
      <w:r>
        <w:rPr>
          <w:rFonts w:ascii="Times New Roman" w:eastAsia="方正仿宋_GBK" w:hAnsi="Times New Roman" w:cs="Times New Roman" w:hint="eastAsia"/>
          <w:kern w:val="0"/>
          <w:sz w:val="32"/>
          <w:szCs w:val="32"/>
        </w:rPr>
        <w:t>年收入</w:t>
      </w:r>
      <w:r>
        <w:rPr>
          <w:rFonts w:ascii="Times New Roman" w:eastAsia="方正仿宋_GBK" w:hAnsi="Times New Roman" w:cs="Times New Roman" w:hint="eastAsia"/>
          <w:kern w:val="0"/>
          <w:sz w:val="32"/>
          <w:szCs w:val="32"/>
        </w:rPr>
        <w:t>59.64</w:t>
      </w:r>
      <w:r>
        <w:rPr>
          <w:rFonts w:ascii="Times New Roman" w:eastAsia="方正仿宋_GBK" w:hAnsi="Times New Roman" w:cs="Times New Roman" w:hint="eastAsia"/>
          <w:kern w:val="0"/>
          <w:sz w:val="32"/>
          <w:szCs w:val="32"/>
        </w:rPr>
        <w:t>万元增</w:t>
      </w:r>
      <w:r>
        <w:rPr>
          <w:rFonts w:ascii="Times New Roman" w:eastAsia="方正仿宋_GBK" w:hAnsi="Times New Roman" w:cs="Times New Roman" w:hint="eastAsia"/>
          <w:kern w:val="0"/>
          <w:sz w:val="32"/>
          <w:szCs w:val="32"/>
        </w:rPr>
        <w:t>24.2</w:t>
      </w:r>
      <w:r>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r w:rsidR="00146F33">
        <w:rPr>
          <w:rFonts w:ascii="Times New Roman" w:eastAsia="方正仿宋_GBK" w:hAnsi="Times New Roman" w:cs="Times New Roman" w:hint="eastAsia"/>
          <w:kern w:val="0"/>
          <w:sz w:val="32"/>
          <w:szCs w:val="32"/>
        </w:rPr>
        <w:t>增加主要原因：调资</w:t>
      </w:r>
      <w:r w:rsidR="00146F33" w:rsidRPr="00146F33">
        <w:rPr>
          <w:rFonts w:ascii="Times New Roman" w:eastAsia="方正仿宋_GBK" w:hAnsi="Times New Roman" w:cs="Times New Roman" w:hint="eastAsia"/>
          <w:kern w:val="0"/>
          <w:sz w:val="32"/>
          <w:szCs w:val="32"/>
        </w:rPr>
        <w:t>增</w:t>
      </w:r>
      <w:r w:rsidR="00146F33">
        <w:rPr>
          <w:rFonts w:ascii="Times New Roman" w:eastAsia="方正仿宋_GBK" w:hAnsi="Times New Roman" w:cs="Times New Roman" w:hint="eastAsia"/>
          <w:kern w:val="0"/>
          <w:sz w:val="32"/>
          <w:szCs w:val="32"/>
        </w:rPr>
        <w:t>资</w:t>
      </w:r>
      <w:r w:rsidR="008B4CD1">
        <w:rPr>
          <w:rFonts w:ascii="Times New Roman" w:eastAsia="方正仿宋_GBK" w:hAnsi="Times New Roman" w:cs="Times New Roman" w:hint="eastAsia"/>
          <w:kern w:val="0"/>
          <w:sz w:val="32"/>
          <w:szCs w:val="32"/>
        </w:rPr>
        <w:t>19.2</w:t>
      </w:r>
      <w:r w:rsidR="008B4CD1" w:rsidRPr="008B4CD1">
        <w:rPr>
          <w:rFonts w:ascii="Times New Roman" w:eastAsia="方正仿宋_GBK" w:hAnsi="Times New Roman" w:cs="Times New Roman" w:hint="eastAsia"/>
          <w:kern w:val="0"/>
          <w:sz w:val="32"/>
          <w:szCs w:val="32"/>
        </w:rPr>
        <w:t>万元</w:t>
      </w:r>
      <w:r w:rsidR="008B4CD1">
        <w:rPr>
          <w:rFonts w:ascii="Times New Roman" w:eastAsia="方正仿宋_GBK" w:hAnsi="Times New Roman" w:cs="Times New Roman" w:hint="eastAsia"/>
          <w:kern w:val="0"/>
          <w:sz w:val="32"/>
          <w:szCs w:val="32"/>
        </w:rPr>
        <w:t>、</w:t>
      </w:r>
      <w:r w:rsidR="008B4CD1" w:rsidRPr="008B4CD1">
        <w:rPr>
          <w:rFonts w:ascii="Times New Roman" w:eastAsia="方正仿宋_GBK" w:hAnsi="Times New Roman" w:cs="Times New Roman" w:hint="eastAsia"/>
          <w:kern w:val="0"/>
          <w:sz w:val="32"/>
          <w:szCs w:val="32"/>
        </w:rPr>
        <w:t>项目预算支出</w:t>
      </w:r>
      <w:r w:rsidR="008B4CD1" w:rsidRPr="008B4CD1">
        <w:rPr>
          <w:rFonts w:ascii="Times New Roman" w:eastAsia="方正仿宋_GBK" w:hAnsi="Times New Roman" w:cs="Times New Roman" w:hint="eastAsia"/>
          <w:kern w:val="0"/>
          <w:sz w:val="32"/>
          <w:szCs w:val="32"/>
        </w:rPr>
        <w:t>5</w:t>
      </w:r>
      <w:r w:rsidR="008B4CD1" w:rsidRPr="008B4CD1">
        <w:rPr>
          <w:rFonts w:ascii="Times New Roman" w:eastAsia="方正仿宋_GBK" w:hAnsi="Times New Roman" w:cs="Times New Roman" w:hint="eastAsia"/>
          <w:kern w:val="0"/>
          <w:sz w:val="32"/>
          <w:szCs w:val="32"/>
        </w:rPr>
        <w:t>万元</w:t>
      </w:r>
      <w:r w:rsidR="00146F33">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2017</w:t>
      </w:r>
      <w:r>
        <w:rPr>
          <w:rFonts w:ascii="Times New Roman" w:eastAsia="方正仿宋_GBK" w:hAnsi="Times New Roman" w:cs="Times New Roman" w:hint="eastAsia"/>
          <w:kern w:val="0"/>
          <w:sz w:val="32"/>
          <w:szCs w:val="32"/>
        </w:rPr>
        <w:t>年预算支出数</w:t>
      </w:r>
      <w:r w:rsidR="008B4CD1" w:rsidRPr="008B4CD1">
        <w:rPr>
          <w:rFonts w:ascii="Times New Roman" w:eastAsia="方正仿宋_GBK" w:hAnsi="Times New Roman" w:cs="Times New Roman" w:hint="eastAsia"/>
          <w:kern w:val="0"/>
          <w:sz w:val="32"/>
          <w:szCs w:val="32"/>
        </w:rPr>
        <w:t>83.84</w:t>
      </w:r>
      <w:r w:rsidR="008B4CD1" w:rsidRPr="008B4CD1">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基本支出为</w:t>
      </w:r>
      <w:r>
        <w:rPr>
          <w:rFonts w:ascii="Times New Roman" w:eastAsia="方正仿宋_GBK" w:hAnsi="Times New Roman" w:cs="Times New Roman" w:hint="eastAsia"/>
          <w:kern w:val="0"/>
          <w:sz w:val="32"/>
          <w:szCs w:val="32"/>
        </w:rPr>
        <w:t>78.84</w:t>
      </w:r>
      <w:r>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比</w:t>
      </w:r>
      <w:r>
        <w:rPr>
          <w:rFonts w:ascii="Times New Roman" w:eastAsia="方正仿宋_GBK" w:hAnsi="Times New Roman" w:cs="Times New Roman" w:hint="eastAsia"/>
          <w:kern w:val="0"/>
          <w:sz w:val="32"/>
          <w:szCs w:val="32"/>
        </w:rPr>
        <w:t>2016</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59.64</w:t>
      </w:r>
      <w:r>
        <w:rPr>
          <w:rFonts w:ascii="Times New Roman" w:eastAsia="方正仿宋_GBK" w:hAnsi="Times New Roman" w:cs="Times New Roman" w:hint="eastAsia"/>
          <w:kern w:val="0"/>
          <w:sz w:val="32"/>
          <w:szCs w:val="32"/>
        </w:rPr>
        <w:t>万元增</w:t>
      </w:r>
      <w:r>
        <w:rPr>
          <w:rFonts w:ascii="Times New Roman" w:eastAsia="方正仿宋_GBK" w:hAnsi="Times New Roman" w:cs="Times New Roman" w:hint="eastAsia"/>
          <w:kern w:val="0"/>
          <w:sz w:val="32"/>
          <w:szCs w:val="32"/>
        </w:rPr>
        <w:t>19.2</w:t>
      </w:r>
      <w:r>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项目预算支出</w:t>
      </w:r>
      <w:r>
        <w:rPr>
          <w:rFonts w:ascii="Times New Roman" w:eastAsia="方正仿宋_GBK" w:hAnsi="Times New Roman" w:cs="Times New Roman" w:hint="eastAsia"/>
          <w:kern w:val="0"/>
          <w:sz w:val="32"/>
          <w:szCs w:val="32"/>
        </w:rPr>
        <w:t>5</w:t>
      </w:r>
      <w:r>
        <w:rPr>
          <w:rFonts w:ascii="Times New Roman" w:eastAsia="方正仿宋_GBK" w:hAnsi="Times New Roman" w:cs="Times New Roman" w:hint="eastAsia"/>
          <w:kern w:val="0"/>
          <w:sz w:val="32"/>
          <w:szCs w:val="32"/>
        </w:rPr>
        <w:t>万元比</w:t>
      </w:r>
      <w:r>
        <w:rPr>
          <w:rFonts w:ascii="Times New Roman" w:eastAsia="方正仿宋_GBK" w:hAnsi="Times New Roman" w:cs="Times New Roman" w:hint="eastAsia"/>
          <w:kern w:val="0"/>
          <w:sz w:val="32"/>
          <w:szCs w:val="32"/>
        </w:rPr>
        <w:t>2016</w:t>
      </w:r>
      <w:r>
        <w:rPr>
          <w:rFonts w:ascii="Times New Roman" w:eastAsia="方正仿宋_GBK" w:hAnsi="Times New Roman" w:cs="Times New Roman" w:hint="eastAsia"/>
          <w:kern w:val="0"/>
          <w:sz w:val="32"/>
          <w:szCs w:val="32"/>
        </w:rPr>
        <w:t>年增加了</w:t>
      </w:r>
      <w:r>
        <w:rPr>
          <w:rFonts w:ascii="Times New Roman" w:eastAsia="方正仿宋_GBK" w:hAnsi="Times New Roman" w:cs="Times New Roman" w:hint="eastAsia"/>
          <w:kern w:val="0"/>
          <w:sz w:val="32"/>
          <w:szCs w:val="32"/>
        </w:rPr>
        <w:t>5</w:t>
      </w:r>
      <w:r>
        <w:rPr>
          <w:rFonts w:ascii="Times New Roman" w:eastAsia="方正仿宋_GBK" w:hAnsi="Times New Roman" w:cs="Times New Roman" w:hint="eastAsia"/>
          <w:kern w:val="0"/>
          <w:sz w:val="32"/>
          <w:szCs w:val="32"/>
        </w:rPr>
        <w:t>万元</w:t>
      </w:r>
      <w:r>
        <w:rPr>
          <w:rFonts w:ascii="Times New Roman" w:eastAsia="方正仿宋_GBK" w:hAnsi="Times New Roman" w:cs="Times New Roman" w:hint="eastAsia"/>
          <w:kern w:val="0"/>
          <w:sz w:val="32"/>
          <w:szCs w:val="32"/>
        </w:rPr>
        <w:t>.</w:t>
      </w:r>
    </w:p>
    <w:p w:rsidR="004F1ACD" w:rsidRDefault="00FC2893">
      <w:pPr>
        <w:widowControl/>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四</w:t>
      </w:r>
      <w:r>
        <w:rPr>
          <w:rFonts w:ascii="Times New Roman" w:eastAsia="方正仿宋_GBK" w:hAnsi="Times New Roman" w:cs="Times New Roman" w:hint="eastAsia"/>
          <w:kern w:val="0"/>
          <w:sz w:val="32"/>
          <w:szCs w:val="32"/>
        </w:rPr>
        <w:t>)</w:t>
      </w:r>
      <w:r>
        <w:rPr>
          <w:rFonts w:ascii="方正黑体_GBK" w:eastAsia="方正黑体_GBK" w:hAnsi="方正黑体_GBK" w:cs="方正黑体_GBK" w:hint="eastAsia"/>
          <w:kern w:val="0"/>
          <w:sz w:val="32"/>
          <w:szCs w:val="32"/>
        </w:rPr>
        <w:t>名词解释</w:t>
      </w:r>
    </w:p>
    <w:p w:rsidR="004F1ACD" w:rsidRDefault="00FC2893">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lastRenderedPageBreak/>
        <w:t>1.</w:t>
      </w: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w:t>
      </w:r>
      <w:proofErr w:type="gramStart"/>
      <w:r>
        <w:rPr>
          <w:rFonts w:ascii="Times New Roman" w:eastAsia="方正仿宋_GBK" w:hAnsi="Times New Roman" w:hint="eastAsia"/>
          <w:color w:val="000000"/>
          <w:sz w:val="32"/>
          <w:szCs w:val="32"/>
        </w:rPr>
        <w:t>门</w:t>
      </w:r>
      <w:r>
        <w:rPr>
          <w:rFonts w:ascii="Times New Roman" w:eastAsia="方正仿宋_GBK" w:hAnsi="Times New Roman"/>
          <w:color w:val="000000"/>
          <w:sz w:val="32"/>
          <w:szCs w:val="32"/>
        </w:rPr>
        <w:t>当年</w:t>
      </w:r>
      <w:proofErr w:type="gramEnd"/>
      <w:r>
        <w:rPr>
          <w:rFonts w:ascii="Times New Roman" w:eastAsia="方正仿宋_GBK" w:hAnsi="Times New Roman"/>
          <w:color w:val="000000"/>
          <w:sz w:val="32"/>
          <w:szCs w:val="32"/>
        </w:rPr>
        <w:t>拨付的资金。</w:t>
      </w:r>
      <w:r>
        <w:rPr>
          <w:rFonts w:ascii="Times New Roman" w:eastAsia="方正仿宋_GBK" w:hAnsi="Times New Roman"/>
          <w:color w:val="000000"/>
          <w:sz w:val="32"/>
          <w:szCs w:val="32"/>
        </w:rPr>
        <w:t xml:space="preserve"> </w:t>
      </w:r>
    </w:p>
    <w:p w:rsidR="004F1ACD" w:rsidRDefault="008B4CD1">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2</w:t>
      </w:r>
      <w:r w:rsidR="00FC2893">
        <w:rPr>
          <w:rStyle w:val="a6"/>
          <w:rFonts w:ascii="Times New Roman" w:eastAsia="方正仿宋_GBK" w:hAnsi="Times New Roman"/>
          <w:b w:val="0"/>
          <w:bCs/>
          <w:color w:val="000000"/>
          <w:sz w:val="32"/>
          <w:szCs w:val="32"/>
        </w:rPr>
        <w:t>.</w:t>
      </w:r>
      <w:r w:rsidR="00FC2893">
        <w:rPr>
          <w:rStyle w:val="a6"/>
          <w:rFonts w:ascii="Times New Roman" w:eastAsia="方正仿宋_GBK" w:hAnsi="Times New Roman"/>
          <w:b w:val="0"/>
          <w:bCs/>
          <w:color w:val="000000"/>
          <w:sz w:val="32"/>
          <w:szCs w:val="32"/>
        </w:rPr>
        <w:t>基本支出</w:t>
      </w:r>
      <w:r w:rsidR="00FC2893">
        <w:rPr>
          <w:rFonts w:ascii="Times New Roman" w:eastAsia="方正仿宋_GBK" w:hAnsi="Times New Roman"/>
          <w:color w:val="000000"/>
          <w:sz w:val="32"/>
          <w:szCs w:val="32"/>
        </w:rPr>
        <w:t>指为保障机构正常运转、完成日常工作任务而发生的人员支出和公用支出。</w:t>
      </w:r>
    </w:p>
    <w:p w:rsidR="004F1ACD" w:rsidRDefault="008B4CD1">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3</w:t>
      </w:r>
      <w:r w:rsidR="00FC2893">
        <w:rPr>
          <w:rStyle w:val="a6"/>
          <w:rFonts w:ascii="Times New Roman" w:eastAsia="方正仿宋_GBK" w:hAnsi="Times New Roman" w:hint="eastAsia"/>
          <w:b w:val="0"/>
          <w:bCs/>
          <w:color w:val="000000"/>
          <w:sz w:val="32"/>
          <w:szCs w:val="32"/>
        </w:rPr>
        <w:t>.</w:t>
      </w:r>
      <w:r w:rsidR="00FC2893">
        <w:rPr>
          <w:rStyle w:val="a6"/>
          <w:rFonts w:ascii="Times New Roman" w:eastAsia="方正仿宋_GBK" w:hAnsi="Times New Roman"/>
          <w:b w:val="0"/>
          <w:bCs/>
          <w:color w:val="000000"/>
          <w:sz w:val="32"/>
          <w:szCs w:val="32"/>
        </w:rPr>
        <w:t>项目支出</w:t>
      </w:r>
      <w:r w:rsidR="00FC2893">
        <w:rPr>
          <w:rFonts w:ascii="Times New Roman" w:eastAsia="方正仿宋_GBK" w:hAnsi="Times New Roman"/>
          <w:color w:val="000000"/>
          <w:sz w:val="32"/>
          <w:szCs w:val="32"/>
        </w:rPr>
        <w:t>指在基本支出之外为完成相关行政任务和事业发展目标所发生的支出。</w:t>
      </w:r>
      <w:r w:rsidR="00FC2893">
        <w:rPr>
          <w:rFonts w:ascii="Times New Roman" w:eastAsia="方正仿宋_GBK" w:hAnsi="Times New Roman"/>
          <w:color w:val="000000"/>
          <w:sz w:val="32"/>
          <w:szCs w:val="32"/>
        </w:rPr>
        <w:t xml:space="preserve"> </w:t>
      </w:r>
    </w:p>
    <w:p w:rsidR="004F1ACD" w:rsidRDefault="008B4CD1">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机关运行经费指行政单位和参照公务员法管理的事业单位使用一般公共预算财政拨款安排的基本支出中的日常公用经费支出。</w:t>
      </w:r>
      <w:r w:rsidR="00FC2893">
        <w:rPr>
          <w:rFonts w:ascii="Times New Roman" w:eastAsia="方正仿宋_GBK" w:hAnsi="Times New Roman"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三公</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w:t>
      </w:r>
      <w:r w:rsidR="00FC2893">
        <w:rPr>
          <w:rFonts w:ascii="Times New Roman" w:eastAsia="方正仿宋_GBK" w:hAnsi="Times New Roman" w:cs="Times New Roman"/>
          <w:sz w:val="32"/>
          <w:szCs w:val="32"/>
        </w:rPr>
        <w:lastRenderedPageBreak/>
        <w:t>接待费，指单位按规定开支的各类公务接待（含外宾接待）支出。</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6</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一般公共预算是对以税收为主体的财政收入，安排用于保障和改善民生、推动经济社会发展、维护国家安全、维护国家机构正常运转等方面的收支预算。</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7</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8</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工资福利支出反映单位开支的在职职工和编制</w:t>
      </w:r>
      <w:proofErr w:type="gramStart"/>
      <w:r w:rsidR="00FC2893">
        <w:rPr>
          <w:rFonts w:ascii="Times New Roman" w:eastAsia="方正仿宋_GBK" w:hAnsi="Times New Roman" w:cs="Times New Roman"/>
          <w:sz w:val="32"/>
          <w:szCs w:val="32"/>
        </w:rPr>
        <w:t>外长期</w:t>
      </w:r>
      <w:proofErr w:type="gramEnd"/>
      <w:r w:rsidR="00FC2893">
        <w:rPr>
          <w:rFonts w:ascii="Times New Roman" w:eastAsia="方正仿宋_GBK" w:hAnsi="Times New Roman" w:cs="Times New Roman"/>
          <w:sz w:val="32"/>
          <w:szCs w:val="32"/>
        </w:rPr>
        <w:t>聘用人员的各类劳动报酬，以及为上述人员缴纳的各项社会保险费等。</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9</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10</w:t>
      </w:r>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对个人和家庭的补助反映政府用于对个人和家庭的补助支出。</w:t>
      </w:r>
    </w:p>
    <w:p w:rsidR="004F1ACD" w:rsidRDefault="008B4CD1">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11</w:t>
      </w:r>
      <w:bookmarkStart w:id="0" w:name="_GoBack"/>
      <w:bookmarkEnd w:id="0"/>
      <w:r w:rsidR="00FC2893">
        <w:rPr>
          <w:rFonts w:ascii="Times New Roman" w:eastAsia="方正仿宋_GBK" w:hAnsi="Times New Roman" w:cs="Times New Roman"/>
          <w:sz w:val="32"/>
          <w:szCs w:val="32"/>
        </w:rPr>
        <w:t>.</w:t>
      </w:r>
      <w:r w:rsidR="00FC2893">
        <w:rPr>
          <w:rFonts w:ascii="Times New Roman" w:eastAsia="方正仿宋_GBK" w:hAnsi="Times New Roman" w:cs="Times New Roman"/>
          <w:sz w:val="32"/>
          <w:szCs w:val="32"/>
        </w:rPr>
        <w:t>政府采购是指各级国家机关、事业单位和团体组织，使用财政性资金采购依法制定的集中采购目录以内的或者采购限额标准以上的货物、工程和服务的行为。</w:t>
      </w:r>
    </w:p>
    <w:p w:rsidR="004F1ACD" w:rsidRDefault="004F1ACD">
      <w:pPr>
        <w:rPr>
          <w:rFonts w:ascii="Times New Roman" w:eastAsia="方正仿宋_GBK" w:hAnsi="Times New Roman" w:cs="Times New Roman"/>
          <w:sz w:val="32"/>
          <w:szCs w:val="32"/>
        </w:rPr>
      </w:pPr>
    </w:p>
    <w:sectPr w:rsidR="004F1ACD">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56B" w:rsidRDefault="008B356B">
      <w:r>
        <w:separator/>
      </w:r>
    </w:p>
  </w:endnote>
  <w:endnote w:type="continuationSeparator" w:id="0">
    <w:p w:rsidR="008B356B" w:rsidRDefault="008B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CD" w:rsidRDefault="004F1AC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56B" w:rsidRDefault="008B356B">
      <w:r>
        <w:separator/>
      </w:r>
    </w:p>
  </w:footnote>
  <w:footnote w:type="continuationSeparator" w:id="0">
    <w:p w:rsidR="008B356B" w:rsidRDefault="008B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CD" w:rsidRDefault="004F1ACD">
    <w:pPr>
      <w:pStyle w:val="a4"/>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8DF38"/>
    <w:multiLevelType w:val="singleLevel"/>
    <w:tmpl w:val="5688DF38"/>
    <w:lvl w:ilvl="0">
      <w:start w:val="3"/>
      <w:numFmt w:val="chineseCounting"/>
      <w:suff w:val="nothing"/>
      <w:lvlText w:val="(%1）"/>
      <w:lvlJc w:val="left"/>
    </w:lvl>
  </w:abstractNum>
  <w:abstractNum w:abstractNumId="1">
    <w:nsid w:val="59F9C2DE"/>
    <w:multiLevelType w:val="singleLevel"/>
    <w:tmpl w:val="59F9C2DE"/>
    <w:lvl w:ilvl="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00069A5"/>
    <w:rsid w:val="00146F33"/>
    <w:rsid w:val="004F1ACD"/>
    <w:rsid w:val="008B356B"/>
    <w:rsid w:val="008B4CD1"/>
    <w:rsid w:val="00FC2893"/>
    <w:rsid w:val="1DF37B63"/>
    <w:rsid w:val="236567A0"/>
    <w:rsid w:val="2BEE3D88"/>
    <w:rsid w:val="30607584"/>
    <w:rsid w:val="3AF62DDC"/>
    <w:rsid w:val="3B7B21B7"/>
    <w:rsid w:val="3E133C6C"/>
    <w:rsid w:val="3E854700"/>
    <w:rsid w:val="689D7E7B"/>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178</Words>
  <Characters>1015</Characters>
  <Application>Microsoft Office Word</Application>
  <DocSecurity>0</DocSecurity>
  <Lines>8</Lines>
  <Paragraphs>2</Paragraphs>
  <ScaleCrop>false</ScaleCrop>
  <Company>德宏州盈江县党政机关单位</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windows7</cp:lastModifiedBy>
  <cp:revision>4</cp:revision>
  <cp:lastPrinted>2017-11-01T13:36:00Z</cp:lastPrinted>
  <dcterms:created xsi:type="dcterms:W3CDTF">2017-11-01T12:31:00Z</dcterms:created>
  <dcterms:modified xsi:type="dcterms:W3CDTF">2017-11-02T09:19:00Z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