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2F4A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盈江县</w:t>
      </w:r>
      <w:r>
        <w:rPr>
          <w:rFonts w:hint="eastAsia" w:ascii="Times New Roman" w:hAnsi="Times New Roman" w:eastAsia="方正小标宋简体" w:cs="Times New Roman"/>
          <w:color w:val="auto"/>
          <w:sz w:val="44"/>
          <w:szCs w:val="44"/>
          <w:lang w:eastAsia="zh-CN"/>
        </w:rPr>
        <w:t>龙瑞城市</w:t>
      </w:r>
      <w:r>
        <w:rPr>
          <w:rFonts w:hint="default" w:ascii="Times New Roman" w:hAnsi="Times New Roman" w:eastAsia="方正小标宋简体" w:cs="Times New Roman"/>
          <w:color w:val="auto"/>
          <w:sz w:val="44"/>
          <w:szCs w:val="44"/>
          <w:lang w:eastAsia="zh-CN"/>
        </w:rPr>
        <w:t>公益性公墓</w:t>
      </w:r>
      <w:r>
        <w:rPr>
          <w:rFonts w:hint="eastAsia" w:ascii="Times New Roman" w:hAnsi="Times New Roman" w:eastAsia="方正小标宋简体" w:cs="Times New Roman"/>
          <w:color w:val="auto"/>
          <w:sz w:val="44"/>
          <w:szCs w:val="44"/>
          <w:lang w:eastAsia="zh-CN"/>
        </w:rPr>
        <w:t>安葬（放）</w:t>
      </w:r>
    </w:p>
    <w:p w14:paraId="2A4BED7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eastAsia="zh-CN"/>
        </w:rPr>
        <w:t>服务</w:t>
      </w:r>
      <w:r>
        <w:rPr>
          <w:rFonts w:hint="default" w:ascii="Times New Roman" w:hAnsi="Times New Roman" w:eastAsia="方正小标宋简体" w:cs="Times New Roman"/>
          <w:color w:val="auto"/>
          <w:sz w:val="44"/>
          <w:szCs w:val="44"/>
          <w:lang w:eastAsia="zh-CN"/>
        </w:rPr>
        <w:t>收费</w:t>
      </w:r>
      <w:r>
        <w:rPr>
          <w:rFonts w:hint="eastAsia" w:ascii="Times New Roman" w:hAnsi="Times New Roman" w:eastAsia="方正小标宋简体" w:cs="Times New Roman"/>
          <w:color w:val="auto"/>
          <w:sz w:val="44"/>
          <w:szCs w:val="44"/>
          <w:lang w:eastAsia="zh-CN"/>
        </w:rPr>
        <w:t>价格</w:t>
      </w:r>
      <w:r>
        <w:rPr>
          <w:rFonts w:hint="default" w:ascii="Times New Roman" w:hAnsi="Times New Roman" w:eastAsia="方正小标宋简体" w:cs="Times New Roman"/>
          <w:color w:val="auto"/>
          <w:sz w:val="44"/>
          <w:szCs w:val="44"/>
          <w:lang w:eastAsia="zh-CN"/>
        </w:rPr>
        <w:t>方案</w:t>
      </w:r>
      <w:r>
        <w:rPr>
          <w:rFonts w:hint="default" w:ascii="Times New Roman" w:hAnsi="Times New Roman" w:eastAsia="方正小标宋简体" w:cs="Times New Roman"/>
          <w:color w:val="auto"/>
          <w:sz w:val="44"/>
          <w:szCs w:val="44"/>
          <w:lang w:val="en-US" w:eastAsia="zh-CN"/>
        </w:rPr>
        <w:t>（试行）</w:t>
      </w:r>
    </w:p>
    <w:p w14:paraId="27A045C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（征求意见稿）</w:t>
      </w:r>
    </w:p>
    <w:p w14:paraId="1C28C3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02003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4"/>
          <w:kern w:val="0"/>
          <w:sz w:val="32"/>
          <w:szCs w:val="32"/>
          <w:lang w:val="en-US" w:eastAsia="zh-CN"/>
        </w:rPr>
      </w:pPr>
      <w:r>
        <w:rPr>
          <w:rFonts w:hint="eastAsia"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进一步</w:t>
      </w:r>
      <w:r>
        <w:rPr>
          <w:rFonts w:hint="eastAsia" w:eastAsia="方正仿宋_GBK" w:cs="Times New Roman"/>
          <w:sz w:val="32"/>
          <w:szCs w:val="32"/>
          <w:lang w:val="en-US" w:eastAsia="zh-CN"/>
        </w:rPr>
        <w:t>规范</w:t>
      </w:r>
      <w:r>
        <w:rPr>
          <w:rFonts w:hint="eastAsia" w:ascii="Times New Roman" w:hAnsi="Times New Roman" w:eastAsia="方正仿宋_GBK" w:cs="Times New Roman"/>
          <w:sz w:val="32"/>
          <w:szCs w:val="32"/>
          <w:lang w:val="en-US" w:eastAsia="zh-CN"/>
        </w:rPr>
        <w:t>殡葬价格收费标准，</w:t>
      </w:r>
      <w:r>
        <w:rPr>
          <w:rFonts w:hint="default" w:ascii="Times New Roman" w:hAnsi="Times New Roman" w:eastAsia="方正仿宋_GBK" w:cs="Times New Roman"/>
          <w:sz w:val="32"/>
          <w:szCs w:val="32"/>
          <w:lang w:val="en-US" w:eastAsia="zh-CN"/>
        </w:rPr>
        <w:t>推动殡葬事业健康发展，</w:t>
      </w:r>
      <w:r>
        <w:rPr>
          <w:rFonts w:hint="eastAsia" w:eastAsia="方正仿宋_GBK" w:cs="Times New Roman"/>
          <w:sz w:val="32"/>
          <w:szCs w:val="32"/>
          <w:lang w:val="en-US" w:eastAsia="zh-CN"/>
        </w:rPr>
        <w:t>根据</w:t>
      </w:r>
      <w:r>
        <w:rPr>
          <w:rFonts w:hint="default" w:ascii="Times New Roman" w:hAnsi="Times New Roman" w:eastAsia="方正仿宋_GBK" w:cs="Times New Roman"/>
          <w:b w:val="0"/>
          <w:spacing w:val="-4"/>
          <w:kern w:val="0"/>
          <w:sz w:val="32"/>
          <w:szCs w:val="32"/>
          <w:lang w:val="en-US" w:eastAsia="zh-CN" w:bidi="ar-SA"/>
        </w:rPr>
        <w:t>《云南省发展和改革委员会 云南省民政厅关于</w:t>
      </w:r>
      <w:r>
        <w:rPr>
          <w:rFonts w:hint="default" w:ascii="Times New Roman" w:hAnsi="Times New Roman" w:eastAsia="方正仿宋_GBK" w:cs="Times New Roman"/>
          <w:spacing w:val="-4"/>
          <w:kern w:val="0"/>
          <w:sz w:val="32"/>
          <w:szCs w:val="32"/>
        </w:rPr>
        <w:t>将公益性安葬</w:t>
      </w:r>
      <w:r>
        <w:rPr>
          <w:rFonts w:hint="eastAsia" w:ascii="Times New Roman" w:hAnsi="Times New Roman" w:eastAsia="方正仿宋_GBK" w:cs="Times New Roman"/>
          <w:spacing w:val="-4"/>
          <w:kern w:val="0"/>
          <w:sz w:val="32"/>
          <w:szCs w:val="32"/>
          <w:lang w:eastAsia="zh-CN"/>
        </w:rPr>
        <w:t>（</w:t>
      </w:r>
      <w:r>
        <w:rPr>
          <w:rFonts w:hint="default" w:ascii="Times New Roman" w:hAnsi="Times New Roman" w:eastAsia="方正仿宋_GBK" w:cs="Times New Roman"/>
          <w:spacing w:val="-4"/>
          <w:kern w:val="0"/>
          <w:sz w:val="32"/>
          <w:szCs w:val="32"/>
        </w:rPr>
        <w:t>放</w:t>
      </w:r>
      <w:r>
        <w:rPr>
          <w:rFonts w:hint="eastAsia" w:ascii="Times New Roman" w:hAnsi="Times New Roman" w:eastAsia="方正仿宋_GBK" w:cs="Times New Roman"/>
          <w:spacing w:val="-4"/>
          <w:kern w:val="0"/>
          <w:sz w:val="32"/>
          <w:szCs w:val="32"/>
          <w:lang w:eastAsia="zh-CN"/>
        </w:rPr>
        <w:t>）</w:t>
      </w:r>
      <w:r>
        <w:rPr>
          <w:rFonts w:hint="default" w:ascii="Times New Roman" w:hAnsi="Times New Roman" w:eastAsia="方正仿宋_GBK" w:cs="Times New Roman"/>
          <w:spacing w:val="-4"/>
          <w:kern w:val="0"/>
          <w:sz w:val="32"/>
          <w:szCs w:val="32"/>
        </w:rPr>
        <w:t>设施纳入政府定价管理有关事宜的通知</w:t>
      </w:r>
      <w:r>
        <w:rPr>
          <w:rFonts w:hint="default" w:ascii="Times New Roman" w:hAnsi="Times New Roman" w:eastAsia="方正仿宋_GBK" w:cs="Times New Roman"/>
          <w:spacing w:val="-4"/>
          <w:kern w:val="0"/>
          <w:sz w:val="32"/>
          <w:szCs w:val="32"/>
          <w:lang w:eastAsia="zh-CN"/>
        </w:rPr>
        <w:t>》（</w:t>
      </w:r>
      <w:r>
        <w:rPr>
          <w:rFonts w:hint="default" w:ascii="Times New Roman" w:hAnsi="Times New Roman" w:eastAsia="方正仿宋_GBK" w:cs="Times New Roman"/>
          <w:sz w:val="32"/>
          <w:szCs w:val="32"/>
          <w:vertAlign w:val="baseline"/>
          <w:lang w:eastAsia="zh-CN"/>
        </w:rPr>
        <w:t>云发改价格</w:t>
      </w:r>
      <w:r>
        <w:rPr>
          <w:rFonts w:hint="default" w:ascii="Times New Roman" w:hAnsi="Times New Roman" w:eastAsia="方正仿宋_GBK" w:cs="Times New Roman"/>
          <w:sz w:val="32"/>
          <w:szCs w:val="32"/>
          <w:vertAlign w:val="baseline"/>
        </w:rPr>
        <w:t>〔20</w:t>
      </w:r>
      <w:r>
        <w:rPr>
          <w:rFonts w:hint="default" w:ascii="Times New Roman" w:hAnsi="Times New Roman" w:eastAsia="方正仿宋_GBK" w:cs="Times New Roman"/>
          <w:sz w:val="32"/>
          <w:szCs w:val="32"/>
          <w:vertAlign w:val="baseline"/>
          <w:lang w:val="en-US" w:eastAsia="zh-CN"/>
        </w:rPr>
        <w:t>22</w:t>
      </w:r>
      <w:r>
        <w:rPr>
          <w:rFonts w:hint="default" w:ascii="Times New Roman" w:hAnsi="Times New Roman" w:eastAsia="方正仿宋_GBK" w:cs="Times New Roman"/>
          <w:sz w:val="32"/>
          <w:szCs w:val="32"/>
          <w:vertAlign w:val="baseline"/>
        </w:rPr>
        <w:t>〕</w:t>
      </w:r>
      <w:r>
        <w:rPr>
          <w:rFonts w:hint="default" w:ascii="Times New Roman" w:hAnsi="Times New Roman" w:eastAsia="方正仿宋_GBK" w:cs="Times New Roman"/>
          <w:sz w:val="32"/>
          <w:szCs w:val="32"/>
          <w:vertAlign w:val="baseline"/>
          <w:lang w:val="en-US" w:eastAsia="zh-CN"/>
        </w:rPr>
        <w:t>1080</w:t>
      </w:r>
      <w:r>
        <w:rPr>
          <w:rFonts w:hint="default" w:ascii="Times New Roman" w:hAnsi="Times New Roman" w:eastAsia="方正仿宋_GBK" w:cs="Times New Roman"/>
          <w:sz w:val="32"/>
          <w:szCs w:val="32"/>
          <w:vertAlign w:val="baseline"/>
        </w:rPr>
        <w:t>号</w:t>
      </w:r>
      <w:r>
        <w:rPr>
          <w:rFonts w:hint="default" w:ascii="Times New Roman" w:hAnsi="Times New Roman" w:eastAsia="方正仿宋_GBK" w:cs="Times New Roman"/>
          <w:sz w:val="32"/>
          <w:szCs w:val="32"/>
          <w:vertAlign w:val="baseline"/>
          <w:lang w:eastAsia="zh-CN"/>
        </w:rPr>
        <w:t>）</w:t>
      </w:r>
      <w:r>
        <w:rPr>
          <w:rFonts w:hint="eastAsia" w:eastAsia="方正仿宋_GBK" w:cs="Times New Roman"/>
          <w:sz w:val="32"/>
          <w:szCs w:val="32"/>
          <w:vertAlign w:val="baseline"/>
          <w:lang w:val="en-US" w:eastAsia="zh-CN"/>
        </w:rPr>
        <w:t>和</w:t>
      </w:r>
      <w:r>
        <w:rPr>
          <w:rFonts w:hint="eastAsia" w:eastAsia="方正仿宋_GBK" w:cs="Times New Roman"/>
          <w:sz w:val="32"/>
          <w:szCs w:val="32"/>
          <w:vertAlign w:val="baseline"/>
          <w:lang w:eastAsia="zh-CN"/>
        </w:rPr>
        <w:t>州</w:t>
      </w:r>
      <w:r>
        <w:rPr>
          <w:rFonts w:hint="eastAsia" w:eastAsia="方正仿宋_GBK" w:cs="Times New Roman"/>
          <w:sz w:val="32"/>
          <w:szCs w:val="32"/>
          <w:vertAlign w:val="baseline"/>
          <w:lang w:val="en-US" w:eastAsia="zh-CN"/>
        </w:rPr>
        <w:t>殡葬领域专项行动</w:t>
      </w:r>
      <w:r>
        <w:rPr>
          <w:rFonts w:hint="default" w:ascii="Times New Roman" w:hAnsi="Times New Roman" w:eastAsia="方正仿宋_GBK" w:cs="Times New Roman"/>
          <w:sz w:val="32"/>
          <w:szCs w:val="32"/>
          <w:vertAlign w:val="baseline"/>
          <w:lang w:eastAsia="zh-CN"/>
        </w:rPr>
        <w:t>要求</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定价管理</w:t>
      </w:r>
      <w:bookmarkStart w:id="0" w:name="_GoBack"/>
      <w:bookmarkEnd w:id="0"/>
      <w:r>
        <w:rPr>
          <w:rFonts w:hint="default" w:ascii="Times New Roman" w:hAnsi="Times New Roman" w:eastAsia="方正仿宋_GBK" w:cs="Times New Roman"/>
          <w:sz w:val="32"/>
          <w:szCs w:val="32"/>
        </w:rPr>
        <w:t>相关程序</w:t>
      </w:r>
      <w:r>
        <w:rPr>
          <w:rFonts w:hint="default" w:ascii="Times New Roman" w:hAnsi="Times New Roman" w:eastAsia="方正仿宋_GBK" w:cs="Times New Roman"/>
          <w:spacing w:val="-4"/>
          <w:kern w:val="0"/>
          <w:sz w:val="32"/>
          <w:szCs w:val="32"/>
          <w:lang w:eastAsia="zh-CN"/>
        </w:rPr>
        <w:t>，</w:t>
      </w:r>
      <w:r>
        <w:rPr>
          <w:rFonts w:hint="default" w:ascii="Times New Roman" w:hAnsi="Times New Roman" w:eastAsia="方正仿宋_GBK" w:cs="Times New Roman"/>
          <w:spacing w:val="-4"/>
          <w:kern w:val="0"/>
          <w:sz w:val="32"/>
          <w:szCs w:val="32"/>
          <w:lang w:val="en-US" w:eastAsia="zh-CN"/>
        </w:rPr>
        <w:t>制定</w:t>
      </w:r>
      <w:r>
        <w:rPr>
          <w:rFonts w:hint="eastAsia" w:ascii="Times New Roman" w:hAnsi="Times New Roman" w:eastAsia="方正仿宋_GBK" w:cs="Times New Roman"/>
          <w:spacing w:val="-4"/>
          <w:kern w:val="0"/>
          <w:sz w:val="32"/>
          <w:szCs w:val="32"/>
          <w:lang w:val="en-US" w:eastAsia="zh-CN"/>
        </w:rPr>
        <w:t>《</w:t>
      </w:r>
      <w:r>
        <w:rPr>
          <w:rFonts w:hint="default" w:ascii="Times New Roman" w:hAnsi="Times New Roman" w:eastAsia="方正仿宋_GBK" w:cs="Times New Roman"/>
          <w:spacing w:val="-4"/>
          <w:kern w:val="0"/>
          <w:sz w:val="32"/>
          <w:szCs w:val="32"/>
          <w:lang w:val="en-US" w:eastAsia="zh-CN"/>
        </w:rPr>
        <w:t>盈江县</w:t>
      </w:r>
      <w:r>
        <w:rPr>
          <w:rFonts w:hint="eastAsia" w:ascii="Times New Roman" w:hAnsi="Times New Roman" w:eastAsia="方正仿宋_GBK" w:cs="Times New Roman"/>
          <w:spacing w:val="-4"/>
          <w:kern w:val="0"/>
          <w:sz w:val="32"/>
          <w:szCs w:val="32"/>
          <w:lang w:eastAsia="zh-CN"/>
        </w:rPr>
        <w:t>龙瑞城市</w:t>
      </w:r>
      <w:r>
        <w:rPr>
          <w:rFonts w:hint="default" w:ascii="Times New Roman" w:hAnsi="Times New Roman" w:eastAsia="方正仿宋_GBK" w:cs="Times New Roman"/>
          <w:spacing w:val="-4"/>
          <w:kern w:val="0"/>
          <w:sz w:val="32"/>
          <w:szCs w:val="32"/>
          <w:lang w:val="en-US" w:eastAsia="zh-CN"/>
        </w:rPr>
        <w:t>公益性公墓</w:t>
      </w:r>
      <w:r>
        <w:rPr>
          <w:rFonts w:hint="eastAsia" w:ascii="Times New Roman" w:hAnsi="Times New Roman" w:eastAsia="方正仿宋_GBK" w:cs="Times New Roman"/>
          <w:spacing w:val="-4"/>
          <w:kern w:val="0"/>
          <w:sz w:val="32"/>
          <w:szCs w:val="32"/>
          <w:lang w:val="en-US" w:eastAsia="zh-CN"/>
        </w:rPr>
        <w:t>安葬（放）服务</w:t>
      </w:r>
      <w:r>
        <w:rPr>
          <w:rFonts w:hint="default" w:ascii="Times New Roman" w:hAnsi="Times New Roman" w:eastAsia="方正仿宋_GBK" w:cs="Times New Roman"/>
          <w:spacing w:val="-4"/>
          <w:kern w:val="0"/>
          <w:sz w:val="32"/>
          <w:szCs w:val="32"/>
          <w:lang w:val="en-US" w:eastAsia="zh-CN"/>
        </w:rPr>
        <w:t>收费</w:t>
      </w:r>
      <w:r>
        <w:rPr>
          <w:rFonts w:hint="eastAsia" w:ascii="Times New Roman" w:hAnsi="Times New Roman" w:eastAsia="方正仿宋_GBK" w:cs="Times New Roman"/>
          <w:spacing w:val="-4"/>
          <w:kern w:val="0"/>
          <w:sz w:val="32"/>
          <w:szCs w:val="32"/>
          <w:lang w:val="en-US" w:eastAsia="zh-CN"/>
        </w:rPr>
        <w:t>价格</w:t>
      </w:r>
      <w:r>
        <w:rPr>
          <w:rFonts w:hint="default" w:ascii="Times New Roman" w:hAnsi="Times New Roman" w:eastAsia="方正仿宋_GBK" w:cs="Times New Roman"/>
          <w:spacing w:val="-4"/>
          <w:kern w:val="0"/>
          <w:sz w:val="32"/>
          <w:szCs w:val="32"/>
          <w:lang w:val="en-US" w:eastAsia="zh-CN"/>
        </w:rPr>
        <w:t>方案（试行）</w:t>
      </w:r>
      <w:r>
        <w:rPr>
          <w:rFonts w:hint="eastAsia" w:ascii="Times New Roman" w:hAnsi="Times New Roman" w:eastAsia="方正仿宋_GBK" w:cs="Times New Roman"/>
          <w:spacing w:val="-4"/>
          <w:kern w:val="0"/>
          <w:sz w:val="32"/>
          <w:szCs w:val="32"/>
          <w:lang w:val="en-US" w:eastAsia="zh-CN"/>
        </w:rPr>
        <w:t>》</w:t>
      </w:r>
      <w:r>
        <w:rPr>
          <w:rFonts w:hint="eastAsia" w:eastAsia="方正仿宋_GBK" w:cs="Times New Roman"/>
          <w:spacing w:val="-4"/>
          <w:kern w:val="0"/>
          <w:sz w:val="32"/>
          <w:szCs w:val="32"/>
          <w:lang w:val="en-US" w:eastAsia="zh-CN"/>
        </w:rPr>
        <w:t>，基本情况如下：</w:t>
      </w:r>
    </w:p>
    <w:p w14:paraId="5A5D0AC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黑体_GBK" w:cs="Times New Roman"/>
          <w:bCs/>
          <w:sz w:val="32"/>
          <w:szCs w:val="32"/>
          <w:lang w:eastAsia="zh-CN"/>
        </w:rPr>
      </w:pPr>
      <w:r>
        <w:rPr>
          <w:rFonts w:hint="default" w:ascii="Times New Roman" w:hAnsi="Times New Roman" w:eastAsia="方正黑体_GBK" w:cs="Times New Roman"/>
          <w:bCs/>
          <w:sz w:val="32"/>
          <w:szCs w:val="32"/>
          <w:lang w:eastAsia="zh-CN"/>
        </w:rPr>
        <w:t>一、</w:t>
      </w:r>
      <w:r>
        <w:rPr>
          <w:rFonts w:hint="eastAsia" w:ascii="Times New Roman" w:hAnsi="Times New Roman" w:eastAsia="方正黑体_GBK" w:cs="Times New Roman"/>
          <w:bCs/>
          <w:sz w:val="32"/>
          <w:szCs w:val="32"/>
          <w:lang w:eastAsia="zh-CN"/>
        </w:rPr>
        <w:t>基本</w:t>
      </w:r>
      <w:r>
        <w:rPr>
          <w:rFonts w:hint="default" w:ascii="Times New Roman" w:hAnsi="Times New Roman" w:eastAsia="方正黑体_GBK" w:cs="Times New Roman"/>
          <w:bCs/>
          <w:sz w:val="32"/>
          <w:szCs w:val="32"/>
          <w:lang w:eastAsia="zh-CN"/>
        </w:rPr>
        <w:t>情况</w:t>
      </w:r>
    </w:p>
    <w:p w14:paraId="7F568BB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sz w:val="32"/>
          <w:szCs w:val="32"/>
          <w:lang w:val="en-US" w:eastAsia="zh-CN"/>
        </w:rPr>
        <w:t>盈江县龙瑞城市公益性公墓位于盈江县城东北方向的盈江农场二队，距盈江县城直线距离约4.0公里，</w:t>
      </w:r>
      <w:r>
        <w:rPr>
          <w:rFonts w:hint="eastAsia" w:eastAsia="方正仿宋_GBK" w:cs="Times New Roman"/>
          <w:sz w:val="32"/>
          <w:szCs w:val="32"/>
          <w:lang w:val="en-US" w:eastAsia="zh-CN"/>
        </w:rPr>
        <w:t>项目分两期建设，一期</w:t>
      </w:r>
      <w:r>
        <w:rPr>
          <w:rFonts w:hint="default" w:ascii="Times New Roman" w:hAnsi="Times New Roman" w:eastAsia="方正仿宋_GBK" w:cs="Times New Roman"/>
          <w:sz w:val="32"/>
          <w:szCs w:val="32"/>
          <w:lang w:val="en-US" w:eastAsia="zh-CN"/>
        </w:rPr>
        <w:t>项目已完工并投入使用，占地面积约41亩，完成墓穴区、管理用房、十二生肖化宝间、后土、高位水池、给排水系统、放生池、绿化等基础设施建设。</w:t>
      </w:r>
      <w:r>
        <w:rPr>
          <w:rFonts w:hint="eastAsia" w:eastAsia="方正仿宋_GBK" w:cs="Times New Roman"/>
          <w:sz w:val="32"/>
          <w:szCs w:val="32"/>
          <w:lang w:val="en-US" w:eastAsia="zh-CN"/>
        </w:rPr>
        <w:t>一期</w:t>
      </w:r>
      <w:r>
        <w:rPr>
          <w:rFonts w:hint="eastAsia" w:ascii="Times New Roman" w:hAnsi="Times New Roman" w:eastAsia="方正仿宋_GBK" w:cs="Times New Roman"/>
          <w:sz w:val="32"/>
          <w:szCs w:val="32"/>
          <w:lang w:val="en-US" w:eastAsia="zh-CN"/>
        </w:rPr>
        <w:t>项目</w:t>
      </w:r>
      <w:r>
        <w:rPr>
          <w:rFonts w:hint="eastAsia" w:eastAsia="方正仿宋_GBK" w:cs="Times New Roman"/>
          <w:sz w:val="32"/>
          <w:szCs w:val="32"/>
          <w:lang w:val="en-US" w:eastAsia="zh-CN"/>
        </w:rPr>
        <w:t>投入资金2905.74万元（政府投资1332.96万元），</w:t>
      </w:r>
      <w:r>
        <w:rPr>
          <w:rFonts w:hint="default" w:ascii="Times New Roman" w:hAnsi="Times New Roman" w:eastAsia="方正仿宋_GBK" w:cs="Times New Roman"/>
          <w:sz w:val="32"/>
          <w:szCs w:val="32"/>
          <w:lang w:val="en-US" w:eastAsia="zh-CN"/>
        </w:rPr>
        <w:t>建成</w:t>
      </w:r>
      <w:r>
        <w:rPr>
          <w:rFonts w:hint="eastAsia" w:ascii="Times New Roman" w:hAnsi="Times New Roman" w:eastAsia="方正仿宋_GBK" w:cs="Times New Roman"/>
          <w:sz w:val="32"/>
          <w:szCs w:val="32"/>
          <w:lang w:val="en-US" w:eastAsia="zh-CN"/>
        </w:rPr>
        <w:t>墓穴位3696个，其中：</w:t>
      </w:r>
      <w:r>
        <w:rPr>
          <w:rFonts w:hint="default" w:ascii="Times New Roman" w:hAnsi="Times New Roman" w:eastAsia="方正仿宋_GBK" w:cs="Times New Roman"/>
          <w:sz w:val="32"/>
          <w:szCs w:val="32"/>
          <w:lang w:val="en-US" w:eastAsia="zh-CN"/>
        </w:rPr>
        <w:t>双人穴2544个，单人穴1110个，生态葬42个</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可满足盈江农场、平原镇及周边地区20年殡葬需求。</w:t>
      </w:r>
      <w:r>
        <w:rPr>
          <w:rFonts w:hint="eastAsia" w:eastAsia="方正仿宋_GBK" w:cs="Times New Roman"/>
          <w:sz w:val="32"/>
          <w:szCs w:val="32"/>
          <w:lang w:val="en-US" w:eastAsia="zh-CN"/>
        </w:rPr>
        <w:t>二期项目，已暂缓建设。</w:t>
      </w:r>
    </w:p>
    <w:p w14:paraId="5F647A2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黑体_GBK" w:cs="Times New Roman"/>
          <w:bCs/>
          <w:sz w:val="32"/>
          <w:szCs w:val="32"/>
          <w:lang w:eastAsia="zh-CN"/>
        </w:rPr>
      </w:pPr>
      <w:r>
        <w:rPr>
          <w:rFonts w:hint="eastAsia" w:ascii="Times New Roman" w:hAnsi="Times New Roman" w:eastAsia="方正黑体_GBK" w:cs="Times New Roman"/>
          <w:bCs/>
          <w:sz w:val="32"/>
          <w:szCs w:val="32"/>
          <w:lang w:eastAsia="zh-CN"/>
        </w:rPr>
        <w:t>二</w:t>
      </w:r>
      <w:r>
        <w:rPr>
          <w:rFonts w:hint="default" w:ascii="Times New Roman" w:hAnsi="Times New Roman" w:eastAsia="方正黑体_GBK" w:cs="Times New Roman"/>
          <w:bCs/>
          <w:sz w:val="32"/>
          <w:szCs w:val="32"/>
          <w:lang w:eastAsia="zh-CN"/>
        </w:rPr>
        <w:t>、</w:t>
      </w:r>
      <w:r>
        <w:rPr>
          <w:rFonts w:hint="eastAsia" w:ascii="Times New Roman" w:hAnsi="Times New Roman" w:eastAsia="方正黑体_GBK" w:cs="Times New Roman"/>
          <w:bCs/>
          <w:sz w:val="32"/>
          <w:szCs w:val="32"/>
          <w:lang w:eastAsia="zh-CN"/>
        </w:rPr>
        <w:t>定价</w:t>
      </w:r>
      <w:r>
        <w:rPr>
          <w:rFonts w:hint="default" w:ascii="Times New Roman" w:hAnsi="Times New Roman" w:eastAsia="方正黑体_GBK" w:cs="Times New Roman"/>
          <w:bCs/>
          <w:sz w:val="32"/>
          <w:szCs w:val="32"/>
          <w:lang w:eastAsia="zh-CN"/>
        </w:rPr>
        <w:t>依据</w:t>
      </w:r>
    </w:p>
    <w:p w14:paraId="28210E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（一）</w:t>
      </w:r>
      <w:r>
        <w:rPr>
          <w:rFonts w:hint="default" w:ascii="Times New Roman" w:hAnsi="Times New Roman" w:eastAsia="方正仿宋_GBK" w:cs="Times New Roman"/>
          <w:b w:val="0"/>
          <w:bCs/>
          <w:sz w:val="32"/>
          <w:szCs w:val="32"/>
          <w:lang w:eastAsia="zh-CN"/>
        </w:rPr>
        <w:t>《中华人民共和国价格法》；</w:t>
      </w:r>
    </w:p>
    <w:p w14:paraId="356F4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eastAsia="zh-CN"/>
        </w:rPr>
        <w:t>（二）</w:t>
      </w:r>
      <w:r>
        <w:rPr>
          <w:rFonts w:hint="default" w:ascii="Times New Roman" w:hAnsi="Times New Roman" w:eastAsia="方正仿宋_GBK" w:cs="Times New Roman"/>
          <w:b w:val="0"/>
          <w:bCs/>
          <w:sz w:val="32"/>
          <w:szCs w:val="32"/>
          <w:lang w:eastAsia="zh-CN"/>
        </w:rPr>
        <w:t>《国家发展和改革委员会</w:t>
      </w:r>
      <w:r>
        <w:rPr>
          <w:rFonts w:hint="default" w:ascii="Times New Roman" w:hAnsi="Times New Roman" w:eastAsia="方正仿宋_GBK" w:cs="Times New Roman"/>
          <w:b w:val="0"/>
          <w:bCs/>
          <w:sz w:val="32"/>
          <w:szCs w:val="32"/>
          <w:lang w:val="en-US" w:eastAsia="zh-CN"/>
        </w:rPr>
        <w:t xml:space="preserve"> 民政部</w:t>
      </w:r>
      <w:r>
        <w:rPr>
          <w:rFonts w:hint="default" w:ascii="Times New Roman" w:hAnsi="Times New Roman" w:eastAsia="方正仿宋_GBK" w:cs="Times New Roman"/>
          <w:b w:val="0"/>
          <w:bCs/>
          <w:sz w:val="32"/>
          <w:szCs w:val="32"/>
          <w:lang w:eastAsia="zh-CN"/>
        </w:rPr>
        <w:t>关于进一步加强殡葬服务收费管理有关问题的指导意见》（发改价格〔2012〕673号）；</w:t>
      </w:r>
    </w:p>
    <w:p w14:paraId="52756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eastAsia="zh-CN"/>
        </w:rPr>
        <w:t>（三）</w:t>
      </w:r>
      <w:r>
        <w:rPr>
          <w:rFonts w:hint="default" w:ascii="Times New Roman" w:hAnsi="Times New Roman" w:eastAsia="方正仿宋_GBK" w:cs="Times New Roman"/>
          <w:b w:val="0"/>
          <w:bCs/>
          <w:sz w:val="32"/>
          <w:szCs w:val="32"/>
          <w:lang w:eastAsia="zh-CN"/>
        </w:rPr>
        <w:t>《</w:t>
      </w:r>
      <w:r>
        <w:rPr>
          <w:rFonts w:hint="eastAsia" w:ascii="Times New Roman" w:hAnsi="Times New Roman" w:eastAsia="方正仿宋_GBK" w:cs="Times New Roman"/>
          <w:b w:val="0"/>
          <w:bCs/>
          <w:sz w:val="32"/>
          <w:szCs w:val="32"/>
          <w:lang w:eastAsia="zh-CN"/>
        </w:rPr>
        <w:t>云南省</w:t>
      </w:r>
      <w:r>
        <w:rPr>
          <w:rFonts w:hint="eastAsia" w:eastAsia="方正仿宋_GBK" w:cs="Times New Roman"/>
          <w:b w:val="0"/>
          <w:bCs/>
          <w:sz w:val="32"/>
          <w:szCs w:val="32"/>
          <w:lang w:eastAsia="zh-CN"/>
        </w:rPr>
        <w:t>物价局关于印发政府制定</w:t>
      </w:r>
      <w:r>
        <w:rPr>
          <w:rFonts w:hint="default" w:ascii="Times New Roman" w:hAnsi="Times New Roman" w:eastAsia="方正仿宋_GBK" w:cs="Times New Roman"/>
          <w:b w:val="0"/>
          <w:bCs/>
          <w:sz w:val="32"/>
          <w:szCs w:val="32"/>
          <w:lang w:eastAsia="zh-CN"/>
        </w:rPr>
        <w:t>价格行为规则实施细则的通知》</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（云价综合〔201</w:t>
      </w:r>
      <w:r>
        <w:rPr>
          <w:rFonts w:hint="default" w:ascii="Times New Roman" w:hAnsi="Times New Roman"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131</w:t>
      </w:r>
      <w:r>
        <w:rPr>
          <w:rFonts w:hint="default" w:ascii="Times New Roman" w:hAnsi="Times New Roman" w:eastAsia="方正仿宋_GBK" w:cs="Times New Roman"/>
          <w:b w:val="0"/>
          <w:bCs/>
          <w:sz w:val="32"/>
          <w:szCs w:val="32"/>
          <w:lang w:eastAsia="zh-CN"/>
        </w:rPr>
        <w:t>号）；</w:t>
      </w:r>
    </w:p>
    <w:p w14:paraId="5F1D6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（四）</w:t>
      </w:r>
      <w:r>
        <w:rPr>
          <w:rFonts w:hint="default" w:ascii="Times New Roman" w:hAnsi="Times New Roman" w:eastAsia="方正仿宋_GBK" w:cs="Times New Roman"/>
          <w:b w:val="0"/>
          <w:bCs/>
          <w:sz w:val="32"/>
          <w:szCs w:val="32"/>
          <w:lang w:val="en-US" w:eastAsia="zh-CN"/>
        </w:rPr>
        <w:t>《云南省发展和改革委员会 云南省民政厅关于</w:t>
      </w:r>
      <w:r>
        <w:rPr>
          <w:rFonts w:hint="default" w:ascii="Times New Roman" w:hAnsi="Times New Roman" w:eastAsia="方正仿宋_GBK" w:cs="Times New Roman"/>
          <w:b w:val="0"/>
          <w:bCs/>
          <w:sz w:val="32"/>
          <w:szCs w:val="32"/>
          <w:lang w:eastAsia="zh-CN"/>
        </w:rPr>
        <w:t>将公益性安葬</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eastAsia="zh-CN"/>
        </w:rPr>
        <w:t>放</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eastAsia="zh-CN"/>
        </w:rPr>
        <w:t>设施纳入政府定价管理有关事宜的通知》（云发改价格〔20</w:t>
      </w:r>
      <w:r>
        <w:rPr>
          <w:rFonts w:hint="default" w:ascii="Times New Roman" w:hAnsi="Times New Roman" w:eastAsia="方正仿宋_GBK" w:cs="Times New Roman"/>
          <w:b w:val="0"/>
          <w:bCs/>
          <w:sz w:val="32"/>
          <w:szCs w:val="32"/>
          <w:lang w:val="en-US" w:eastAsia="zh-CN"/>
        </w:rPr>
        <w:t>22</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1080</w:t>
      </w:r>
      <w:r>
        <w:rPr>
          <w:rFonts w:hint="default" w:ascii="Times New Roman" w:hAnsi="Times New Roman" w:eastAsia="方正仿宋_GBK" w:cs="Times New Roman"/>
          <w:b w:val="0"/>
          <w:bCs/>
          <w:sz w:val="32"/>
          <w:szCs w:val="32"/>
          <w:lang w:eastAsia="zh-CN"/>
        </w:rPr>
        <w:t>号）；</w:t>
      </w:r>
    </w:p>
    <w:p w14:paraId="3434E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val="en-US" w:eastAsia="zh-CN"/>
        </w:rPr>
        <w:t>（五）</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德宏州民政局等九部门</w:t>
      </w:r>
      <w:r>
        <w:rPr>
          <w:rFonts w:hint="default" w:ascii="Times New Roman" w:hAnsi="Times New Roman" w:eastAsia="方正仿宋_GBK" w:cs="Times New Roman"/>
          <w:b w:val="0"/>
          <w:bCs/>
          <w:sz w:val="32"/>
          <w:szCs w:val="32"/>
          <w:lang w:eastAsia="zh-CN"/>
        </w:rPr>
        <w:t xml:space="preserve">关于德宏州关于加快推进公益性公墓建设管理的实施意见的通知》 </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eastAsia="zh-CN"/>
        </w:rPr>
        <w:t>德民发〔2023〕65号</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eastAsia="zh-CN"/>
        </w:rPr>
        <w:t>；</w:t>
      </w:r>
    </w:p>
    <w:p w14:paraId="172A1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sz w:val="32"/>
          <w:szCs w:val="32"/>
          <w:lang w:val="en-US" w:eastAsia="zh-CN"/>
        </w:rPr>
        <w:t>（六）</w:t>
      </w:r>
      <w:r>
        <w:rPr>
          <w:rFonts w:hint="default" w:ascii="Times New Roman" w:hAnsi="Times New Roman" w:eastAsia="方正仿宋_GBK" w:cs="Times New Roman"/>
          <w:color w:val="auto"/>
          <w:sz w:val="32"/>
          <w:szCs w:val="32"/>
          <w:lang w:val="en-US" w:eastAsia="zh-CN"/>
        </w:rPr>
        <w:t>其他有关法律法规</w:t>
      </w:r>
      <w:r>
        <w:rPr>
          <w:rFonts w:hint="eastAsia" w:eastAsia="方正仿宋_GBK" w:cs="Times New Roman"/>
          <w:color w:val="auto"/>
          <w:sz w:val="32"/>
          <w:szCs w:val="32"/>
          <w:lang w:val="en-US" w:eastAsia="zh-CN"/>
        </w:rPr>
        <w:t>及文件</w:t>
      </w:r>
      <w:r>
        <w:rPr>
          <w:rFonts w:hint="default" w:ascii="Times New Roman" w:hAnsi="Times New Roman" w:eastAsia="方正仿宋_GBK" w:cs="Times New Roman"/>
          <w:color w:val="auto"/>
          <w:sz w:val="32"/>
          <w:szCs w:val="32"/>
          <w:lang w:val="en-US" w:eastAsia="zh-CN"/>
        </w:rPr>
        <w:t>。</w:t>
      </w:r>
    </w:p>
    <w:p w14:paraId="7BE619CB">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三、现行的</w:t>
      </w:r>
      <w:r>
        <w:rPr>
          <w:rFonts w:hint="eastAsia" w:eastAsia="方正黑体_GBK" w:cs="Times New Roman"/>
          <w:b w:val="0"/>
          <w:bCs w:val="0"/>
          <w:color w:val="auto"/>
          <w:sz w:val="32"/>
          <w:szCs w:val="32"/>
          <w:lang w:eastAsia="zh-CN"/>
        </w:rPr>
        <w:t>城市公益性公墓</w:t>
      </w:r>
      <w:r>
        <w:rPr>
          <w:rFonts w:hint="eastAsia" w:ascii="方正黑体_GBK" w:hAnsi="方正黑体_GBK" w:eastAsia="方正黑体_GBK" w:cs="方正黑体_GBK"/>
          <w:b w:val="0"/>
          <w:bCs w:val="0"/>
          <w:color w:val="auto"/>
          <w:sz w:val="32"/>
          <w:szCs w:val="32"/>
          <w:lang w:val="en-US" w:eastAsia="zh-CN"/>
        </w:rPr>
        <w:t>安葬（放）价格</w:t>
      </w:r>
    </w:p>
    <w:p w14:paraId="163431F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《盈江县人民政府</w:t>
      </w:r>
      <w:r>
        <w:rPr>
          <w:rFonts w:hint="eastAsia" w:eastAsia="方正仿宋_GBK" w:cs="Times New Roman"/>
          <w:sz w:val="32"/>
          <w:szCs w:val="32"/>
          <w:lang w:val="en-US" w:eastAsia="zh-CN"/>
        </w:rPr>
        <w:t>关于</w:t>
      </w:r>
      <w:r>
        <w:rPr>
          <w:rFonts w:hint="default" w:ascii="Times New Roman" w:hAnsi="Times New Roman" w:eastAsia="方正仿宋_GBK" w:cs="Times New Roman"/>
          <w:sz w:val="32"/>
          <w:szCs w:val="32"/>
          <w:lang w:val="en-US" w:eastAsia="zh-CN"/>
        </w:rPr>
        <w:t>印发盈江县公益性公墓收费定价方案（试行）的通知》</w:t>
      </w:r>
      <w:r>
        <w:rPr>
          <w:rFonts w:hint="eastAsia" w:ascii="Times New Roman" w:hAnsi="Times New Roman" w:eastAsia="方正仿宋_GBK" w:cs="Times New Roman"/>
          <w:sz w:val="32"/>
          <w:szCs w:val="32"/>
          <w:lang w:val="en-US" w:eastAsia="zh-CN"/>
        </w:rPr>
        <w:t>（盈政发</w:t>
      </w:r>
      <w:r>
        <w:rPr>
          <w:rFonts w:hint="default" w:ascii="Times New Roman" w:hAnsi="Times New Roman" w:eastAsia="方正仿宋_GBK" w:cs="Times New Roman"/>
          <w:b w:val="0"/>
          <w:bCs/>
          <w:sz w:val="32"/>
          <w:szCs w:val="32"/>
          <w:lang w:eastAsia="zh-CN"/>
        </w:rPr>
        <w:t>〔202</w:t>
      </w: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eastAsia="zh-CN"/>
        </w:rPr>
        <w:t>〕</w:t>
      </w:r>
      <w:r>
        <w:rPr>
          <w:rFonts w:hint="eastAsia" w:ascii="Times New Roman" w:hAnsi="Times New Roman" w:eastAsia="方正仿宋_GBK" w:cs="Times New Roman"/>
          <w:b w:val="0"/>
          <w:bCs/>
          <w:sz w:val="32"/>
          <w:szCs w:val="32"/>
          <w:lang w:val="en-US" w:eastAsia="zh-CN"/>
        </w:rPr>
        <w:t>37</w:t>
      </w:r>
      <w:r>
        <w:rPr>
          <w:rFonts w:hint="default" w:ascii="Times New Roman" w:hAnsi="Times New Roman" w:eastAsia="方正仿宋_GBK" w:cs="Times New Roman"/>
          <w:b w:val="0"/>
          <w:bCs/>
          <w:sz w:val="32"/>
          <w:szCs w:val="32"/>
          <w:lang w:eastAsia="zh-CN"/>
        </w:rPr>
        <w:t>号</w:t>
      </w:r>
      <w:r>
        <w:rPr>
          <w:rFonts w:hint="eastAsia" w:ascii="Times New Roman" w:hAnsi="Times New Roman" w:eastAsia="方正仿宋_GBK" w:cs="Times New Roman"/>
          <w:sz w:val="32"/>
          <w:szCs w:val="32"/>
          <w:lang w:val="en-US" w:eastAsia="zh-CN"/>
        </w:rPr>
        <w:t>），现行的盈江县龙瑞城市公益性公墓墓穴价格</w:t>
      </w:r>
      <w:r>
        <w:rPr>
          <w:rFonts w:hint="eastAsia" w:eastAsia="方正仿宋_GBK" w:cs="Times New Roman"/>
          <w:sz w:val="32"/>
          <w:szCs w:val="32"/>
          <w:lang w:val="en-US" w:eastAsia="zh-CN"/>
        </w:rPr>
        <w:t>及20年管理费</w:t>
      </w:r>
      <w:r>
        <w:rPr>
          <w:rFonts w:hint="eastAsia" w:ascii="Times New Roman" w:hAnsi="Times New Roman" w:eastAsia="方正仿宋_GBK" w:cs="Times New Roman"/>
          <w:sz w:val="32"/>
          <w:szCs w:val="32"/>
          <w:lang w:val="en-US" w:eastAsia="zh-CN"/>
        </w:rPr>
        <w:t>收费标准为：单墓价格4200元/冢、双墓价格6410元/冢、生态葬墓价</w:t>
      </w:r>
      <w:r>
        <w:rPr>
          <w:rFonts w:hint="eastAsia" w:eastAsia="方正仿宋_GBK" w:cs="Times New Roman"/>
          <w:sz w:val="32"/>
          <w:szCs w:val="32"/>
          <w:lang w:val="en-US" w:eastAsia="zh-CN"/>
        </w:rPr>
        <w:t>格</w:t>
      </w:r>
      <w:r>
        <w:rPr>
          <w:rFonts w:hint="eastAsia" w:ascii="Times New Roman" w:hAnsi="Times New Roman" w:eastAsia="方正仿宋_GBK" w:cs="Times New Roman"/>
          <w:sz w:val="32"/>
          <w:szCs w:val="32"/>
          <w:lang w:val="en-US" w:eastAsia="zh-CN"/>
        </w:rPr>
        <w:t>2100元/冢。</w:t>
      </w:r>
    </w:p>
    <w:p w14:paraId="139B660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、调整</w:t>
      </w:r>
      <w:r>
        <w:rPr>
          <w:rFonts w:hint="eastAsia" w:eastAsia="方正黑体_GBK" w:cs="Times New Roman"/>
          <w:color w:val="auto"/>
          <w:sz w:val="32"/>
          <w:szCs w:val="32"/>
          <w:lang w:eastAsia="zh-CN"/>
        </w:rPr>
        <w:t>城市公益性公墓安葬（放）</w:t>
      </w:r>
      <w:r>
        <w:rPr>
          <w:rFonts w:hint="default" w:ascii="Times New Roman" w:hAnsi="Times New Roman" w:eastAsia="方正黑体_GBK" w:cs="Times New Roman"/>
          <w:color w:val="auto"/>
          <w:sz w:val="32"/>
          <w:szCs w:val="32"/>
        </w:rPr>
        <w:t>价格的必要性</w:t>
      </w:r>
    </w:p>
    <w:p w14:paraId="52C5059A">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pacing w:val="-4"/>
          <w:kern w:val="0"/>
          <w:sz w:val="32"/>
          <w:szCs w:val="32"/>
          <w:lang w:eastAsia="zh-CN"/>
        </w:rPr>
        <w:t>（一）整治殡葬专项行动工作要求。</w:t>
      </w:r>
      <w:r>
        <w:rPr>
          <w:rFonts w:hint="eastAsia" w:ascii="Times New Roman" w:hAnsi="Times New Roman" w:eastAsia="方正仿宋_GBK" w:cs="Times New Roman"/>
          <w:sz w:val="32"/>
          <w:szCs w:val="32"/>
          <w:lang w:val="en-US" w:eastAsia="zh-CN"/>
        </w:rPr>
        <w:t>中央、省、州开展为期1年的整治殡葬领域腐败乱象工作专项行动，将建立健全公益性公墓价格服务收费政策作为整治专项行动的一项重要内容。</w:t>
      </w:r>
    </w:p>
    <w:p w14:paraId="1B6E54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outlineLvl w:val="9"/>
        <w:rPr>
          <w:rFonts w:hint="eastAsia" w:ascii="Times New Roman" w:hAnsi="Times New Roman" w:eastAsia="方正仿宋_GBK" w:cs="Times New Roman"/>
          <w:spacing w:val="-4"/>
          <w:kern w:val="0"/>
          <w:sz w:val="32"/>
          <w:szCs w:val="32"/>
          <w:lang w:eastAsia="zh-CN"/>
        </w:rPr>
      </w:pPr>
      <w:r>
        <w:rPr>
          <w:rFonts w:hint="eastAsia" w:ascii="方正楷体_GBK" w:hAnsi="方正楷体_GBK" w:eastAsia="方正楷体_GBK" w:cs="方正楷体_GBK"/>
          <w:spacing w:val="-4"/>
          <w:kern w:val="0"/>
          <w:sz w:val="32"/>
          <w:szCs w:val="32"/>
          <w:lang w:eastAsia="zh-CN"/>
        </w:rPr>
        <w:t>（二）进一步理顺殡葬价格收费管理的需要</w:t>
      </w:r>
      <w:r>
        <w:rPr>
          <w:rFonts w:hint="eastAsia" w:ascii="Times New Roman" w:hAnsi="Times New Roman" w:eastAsia="方正仿宋_GBK" w:cs="Times New Roman"/>
          <w:spacing w:val="-4"/>
          <w:kern w:val="0"/>
          <w:sz w:val="32"/>
          <w:szCs w:val="32"/>
          <w:lang w:eastAsia="zh-CN"/>
        </w:rPr>
        <w:t>。由于历史原因，目前殡葬领域价格服务收费政策尚未健全完善，殡葬价格服务收费乱象时有发生，相关部门依法加强监管尚缺乏政策依据。同时，殡葬价格收费服务事关重要民生服务事项，需尽快建立完善殡葬价格收费政策，促进殡葬事业健康发展及社会和谐稳定。</w:t>
      </w:r>
    </w:p>
    <w:p w14:paraId="41A0DB5B">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黑体_GBK" w:cs="Times New Roman"/>
          <w:b/>
          <w:bCs/>
          <w:color w:val="auto"/>
          <w:spacing w:val="-2"/>
          <w:sz w:val="32"/>
          <w:szCs w:val="32"/>
          <w:lang w:eastAsia="zh-CN"/>
        </w:rPr>
      </w:pPr>
      <w:r>
        <w:rPr>
          <w:rFonts w:hint="eastAsia" w:ascii="方正黑体_GBK" w:eastAsia="方正黑体_GBK"/>
          <w:color w:val="auto"/>
          <w:sz w:val="32"/>
          <w:szCs w:val="32"/>
          <w:lang w:eastAsia="zh-CN"/>
        </w:rPr>
        <w:t>五</w:t>
      </w:r>
      <w:r>
        <w:rPr>
          <w:rFonts w:ascii="方正黑体_GBK" w:eastAsia="方正黑体_GBK"/>
          <w:color w:val="auto"/>
          <w:sz w:val="32"/>
          <w:szCs w:val="32"/>
        </w:rPr>
        <w:t>、</w:t>
      </w:r>
      <w:r>
        <w:rPr>
          <w:rFonts w:hint="eastAsia" w:ascii="方正黑体_GBK" w:eastAsia="方正黑体_GBK"/>
          <w:color w:val="auto"/>
          <w:sz w:val="32"/>
          <w:szCs w:val="32"/>
          <w:lang w:eastAsia="zh-CN"/>
        </w:rPr>
        <w:t>拟</w:t>
      </w:r>
      <w:r>
        <w:rPr>
          <w:rFonts w:hint="default" w:ascii="Times New Roman" w:hAnsi="Times New Roman" w:eastAsia="方正黑体_GBK" w:cs="Times New Roman"/>
          <w:color w:val="auto"/>
          <w:sz w:val="32"/>
          <w:szCs w:val="32"/>
        </w:rPr>
        <w:t>调整</w:t>
      </w:r>
      <w:r>
        <w:rPr>
          <w:rFonts w:hint="eastAsia" w:eastAsia="方正黑体_GBK" w:cs="Times New Roman"/>
          <w:color w:val="auto"/>
          <w:sz w:val="32"/>
          <w:szCs w:val="32"/>
          <w:lang w:eastAsia="zh-CN"/>
        </w:rPr>
        <w:t>的城市公益性公墓安葬（放）</w:t>
      </w:r>
      <w:r>
        <w:rPr>
          <w:rFonts w:ascii="方正黑体_GBK" w:eastAsia="方正黑体_GBK"/>
          <w:color w:val="auto"/>
          <w:sz w:val="32"/>
          <w:szCs w:val="32"/>
        </w:rPr>
        <w:t>价格</w:t>
      </w:r>
    </w:p>
    <w:p w14:paraId="25E27C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sz w:val="32"/>
          <w:szCs w:val="32"/>
          <w:lang w:eastAsia="zh-CN"/>
        </w:rPr>
        <w:t>（一）调价原则</w:t>
      </w:r>
    </w:p>
    <w:p w14:paraId="7A036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eastAsia" w:ascii="Times New Roman" w:hAnsi="Times New Roman" w:eastAsia="方正仿宋_GBK" w:cs="Times New Roman"/>
          <w:spacing w:val="-4"/>
          <w:kern w:val="0"/>
          <w:sz w:val="32"/>
          <w:szCs w:val="32"/>
          <w:lang w:eastAsia="zh-CN"/>
        </w:rPr>
      </w:pPr>
      <w:r>
        <w:rPr>
          <w:rFonts w:hint="eastAsia" w:ascii="Times New Roman" w:hAnsi="Times New Roman" w:eastAsia="方正仿宋_GBK" w:cs="Times New Roman"/>
          <w:spacing w:val="-4"/>
          <w:kern w:val="0"/>
          <w:sz w:val="32"/>
          <w:szCs w:val="32"/>
          <w:lang w:val="en-US" w:eastAsia="zh-CN"/>
        </w:rPr>
        <w:t>1.</w:t>
      </w:r>
      <w:r>
        <w:rPr>
          <w:rFonts w:hint="eastAsia" w:ascii="Times New Roman" w:hAnsi="Times New Roman" w:eastAsia="方正仿宋_GBK" w:cs="Times New Roman"/>
          <w:spacing w:val="-4"/>
          <w:kern w:val="0"/>
          <w:sz w:val="32"/>
          <w:szCs w:val="32"/>
          <w:lang w:eastAsia="zh-CN"/>
        </w:rPr>
        <w:t>体现公益性和非盈利性原则。按照国家、省、州有关整治殡葬领域腐败乱象专项行动工作要求，在制定调整公益性公墓安葬（放）价格服务收费标准时，通过核减</w:t>
      </w:r>
      <w:r>
        <w:rPr>
          <w:rFonts w:hint="default" w:ascii="Times New Roman" w:hAnsi="Times New Roman" w:eastAsia="方正仿宋_GBK" w:cs="Times New Roman"/>
          <w:kern w:val="2"/>
          <w:sz w:val="32"/>
          <w:szCs w:val="32"/>
          <w:lang w:val="en-US" w:eastAsia="zh-CN"/>
        </w:rPr>
        <w:t>由政府投资、各级财政补助以及其他方式取得的无偿投入不计入定价成本</w:t>
      </w:r>
      <w:r>
        <w:rPr>
          <w:rFonts w:hint="eastAsia" w:ascii="Times New Roman" w:hAnsi="Times New Roman" w:eastAsia="方正仿宋_GBK" w:cs="Times New Roman"/>
          <w:spacing w:val="-4"/>
          <w:kern w:val="0"/>
          <w:sz w:val="32"/>
          <w:szCs w:val="32"/>
          <w:lang w:eastAsia="zh-CN"/>
        </w:rPr>
        <w:t>等办法，降低公益性公墓安葬（放）价格服务收费成本，同时按照</w:t>
      </w:r>
      <w:r>
        <w:rPr>
          <w:rFonts w:hint="eastAsia" w:eastAsia="方正仿宋_GBK" w:cs="Times New Roman"/>
          <w:spacing w:val="-4"/>
          <w:kern w:val="0"/>
          <w:sz w:val="32"/>
          <w:szCs w:val="32"/>
          <w:lang w:eastAsia="zh-CN"/>
        </w:rPr>
        <w:t>“</w:t>
      </w:r>
      <w:r>
        <w:rPr>
          <w:rFonts w:hint="eastAsia" w:ascii="Times New Roman" w:hAnsi="Times New Roman" w:eastAsia="方正仿宋_GBK" w:cs="Times New Roman"/>
          <w:spacing w:val="-4"/>
          <w:kern w:val="0"/>
          <w:sz w:val="32"/>
          <w:szCs w:val="32"/>
          <w:lang w:eastAsia="zh-CN"/>
        </w:rPr>
        <w:t>保运行，</w:t>
      </w:r>
      <w:r>
        <w:rPr>
          <w:rFonts w:hint="eastAsia" w:eastAsia="方正仿宋_GBK" w:cs="Times New Roman"/>
          <w:spacing w:val="-4"/>
          <w:kern w:val="0"/>
          <w:sz w:val="32"/>
          <w:szCs w:val="32"/>
          <w:lang w:val="en-US" w:eastAsia="zh-CN"/>
        </w:rPr>
        <w:t>零</w:t>
      </w:r>
      <w:r>
        <w:rPr>
          <w:rFonts w:hint="eastAsia" w:ascii="Times New Roman" w:hAnsi="Times New Roman" w:eastAsia="方正仿宋_GBK" w:cs="Times New Roman"/>
          <w:spacing w:val="-4"/>
          <w:kern w:val="0"/>
          <w:sz w:val="32"/>
          <w:szCs w:val="32"/>
          <w:lang w:eastAsia="zh-CN"/>
        </w:rPr>
        <w:t>利润</w:t>
      </w:r>
      <w:r>
        <w:rPr>
          <w:rFonts w:hint="eastAsia" w:eastAsia="方正仿宋_GBK" w:cs="Times New Roman"/>
          <w:spacing w:val="-4"/>
          <w:kern w:val="0"/>
          <w:sz w:val="32"/>
          <w:szCs w:val="32"/>
          <w:lang w:eastAsia="zh-CN"/>
        </w:rPr>
        <w:t>”</w:t>
      </w:r>
      <w:r>
        <w:rPr>
          <w:rFonts w:hint="eastAsia" w:ascii="Times New Roman" w:hAnsi="Times New Roman" w:eastAsia="方正仿宋_GBK" w:cs="Times New Roman"/>
          <w:spacing w:val="-4"/>
          <w:kern w:val="0"/>
          <w:sz w:val="32"/>
          <w:szCs w:val="32"/>
          <w:lang w:eastAsia="zh-CN"/>
        </w:rPr>
        <w:t>的原则，核定价格收费标准。</w:t>
      </w:r>
    </w:p>
    <w:p w14:paraId="3F4E1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eastAsia" w:ascii="Times New Roman" w:hAnsi="Times New Roman" w:eastAsia="方正仿宋_GBK" w:cs="Times New Roman"/>
          <w:spacing w:val="-4"/>
          <w:kern w:val="0"/>
          <w:sz w:val="32"/>
          <w:szCs w:val="32"/>
          <w:lang w:eastAsia="zh-CN"/>
        </w:rPr>
      </w:pPr>
      <w:r>
        <w:rPr>
          <w:rFonts w:hint="eastAsia" w:ascii="Times New Roman" w:hAnsi="Times New Roman" w:eastAsia="方正仿宋_GBK" w:cs="Times New Roman"/>
          <w:spacing w:val="-4"/>
          <w:kern w:val="0"/>
          <w:sz w:val="32"/>
          <w:szCs w:val="32"/>
          <w:lang w:val="en-US" w:eastAsia="zh-CN"/>
        </w:rPr>
        <w:t>2.</w:t>
      </w:r>
      <w:r>
        <w:rPr>
          <w:rFonts w:hint="eastAsia" w:ascii="Times New Roman" w:hAnsi="Times New Roman" w:eastAsia="方正仿宋_GBK" w:cs="Times New Roman"/>
          <w:spacing w:val="-4"/>
          <w:kern w:val="0"/>
          <w:sz w:val="32"/>
          <w:szCs w:val="32"/>
          <w:lang w:eastAsia="zh-CN"/>
        </w:rPr>
        <w:t>满足基本需求和一般性公共需求原则。在选择或确定墓碑、墓架等墓材时，</w:t>
      </w:r>
      <w:r>
        <w:rPr>
          <w:rFonts w:hint="eastAsia" w:eastAsia="方正仿宋_GBK" w:cs="Times New Roman"/>
          <w:spacing w:val="-4"/>
          <w:kern w:val="0"/>
          <w:sz w:val="32"/>
          <w:szCs w:val="32"/>
          <w:lang w:val="en-US" w:eastAsia="zh-CN"/>
        </w:rPr>
        <w:t>既</w:t>
      </w:r>
      <w:r>
        <w:rPr>
          <w:rFonts w:hint="eastAsia" w:ascii="Times New Roman" w:hAnsi="Times New Roman" w:eastAsia="方正仿宋_GBK" w:cs="Times New Roman"/>
          <w:spacing w:val="-4"/>
          <w:kern w:val="0"/>
          <w:sz w:val="32"/>
          <w:szCs w:val="32"/>
          <w:lang w:eastAsia="zh-CN"/>
        </w:rPr>
        <w:t>要能够满足低收入群体的保障需求，又要体现基本满足一般群众的大众需求，合理确定墓碑、墓架材料</w:t>
      </w:r>
      <w:r>
        <w:rPr>
          <w:rFonts w:hint="eastAsia" w:eastAsia="方正仿宋_GBK" w:cs="Times New Roman"/>
          <w:spacing w:val="-4"/>
          <w:kern w:val="0"/>
          <w:sz w:val="32"/>
          <w:szCs w:val="32"/>
          <w:lang w:val="en-US" w:eastAsia="zh-CN"/>
        </w:rPr>
        <w:t>等费用</w:t>
      </w:r>
      <w:r>
        <w:rPr>
          <w:rFonts w:hint="eastAsia" w:ascii="Times New Roman" w:hAnsi="Times New Roman" w:eastAsia="方正仿宋_GBK" w:cs="Times New Roman"/>
          <w:spacing w:val="-4"/>
          <w:kern w:val="0"/>
          <w:sz w:val="32"/>
          <w:szCs w:val="32"/>
          <w:lang w:eastAsia="zh-CN"/>
        </w:rPr>
        <w:t>。</w:t>
      </w:r>
    </w:p>
    <w:p w14:paraId="1D704023">
      <w:pPr>
        <w:pStyle w:val="3"/>
        <w:pageBreakBefore w:val="0"/>
        <w:widowControl w:val="0"/>
        <w:kinsoku/>
        <w:wordWrap/>
        <w:overflowPunct/>
        <w:topLinePunct w:val="0"/>
        <w:autoSpaceDE/>
        <w:autoSpaceDN/>
        <w:bidi w:val="0"/>
        <w:adjustRightInd/>
        <w:snapToGrid/>
        <w:spacing w:before="0" w:after="0" w:line="560" w:lineRule="exact"/>
        <w:ind w:firstLine="624" w:firstLineChars="200"/>
        <w:textAlignment w:val="auto"/>
        <w:rPr>
          <w:rFonts w:hint="default" w:ascii="Times New Roman" w:hAnsi="Times New Roman" w:eastAsia="方正仿宋_GBK" w:cs="Times New Roman"/>
          <w:b w:val="0"/>
          <w:bCs w:val="0"/>
          <w:spacing w:val="-4"/>
          <w:kern w:val="0"/>
          <w:sz w:val="32"/>
          <w:szCs w:val="32"/>
          <w:lang w:val="en-US" w:eastAsia="zh-CN"/>
        </w:rPr>
      </w:pPr>
      <w:r>
        <w:rPr>
          <w:rFonts w:hint="default" w:ascii="Times New Roman" w:hAnsi="Times New Roman" w:eastAsia="方正仿宋_GBK" w:cs="Times New Roman"/>
          <w:b w:val="0"/>
          <w:bCs w:val="0"/>
          <w:spacing w:val="-4"/>
          <w:kern w:val="0"/>
          <w:sz w:val="32"/>
          <w:szCs w:val="32"/>
          <w:lang w:val="en-US" w:eastAsia="zh-CN"/>
        </w:rPr>
        <w:t>3.确保殡葬改革平稳过渡的原则。为确保本次改革顺利、平稳推进和过渡，</w:t>
      </w:r>
      <w:r>
        <w:rPr>
          <w:rFonts w:hint="eastAsia" w:ascii="Times New Roman" w:hAnsi="Times New Roman" w:eastAsia="方正仿宋_GBK" w:cs="Times New Roman"/>
          <w:b w:val="0"/>
          <w:bCs w:val="0"/>
          <w:spacing w:val="-4"/>
          <w:kern w:val="0"/>
          <w:sz w:val="32"/>
          <w:szCs w:val="32"/>
          <w:lang w:eastAsia="zh-CN"/>
        </w:rPr>
        <w:t>实事求是、因地制宜，</w:t>
      </w:r>
      <w:r>
        <w:rPr>
          <w:rFonts w:hint="eastAsia" w:ascii="Times New Roman" w:hAnsi="Times New Roman" w:eastAsia="方正仿宋_GBK" w:cs="Times New Roman"/>
          <w:b w:val="0"/>
          <w:bCs w:val="0"/>
          <w:spacing w:val="-4"/>
          <w:kern w:val="0"/>
          <w:sz w:val="32"/>
          <w:szCs w:val="32"/>
          <w:lang w:val="en-US" w:eastAsia="zh-CN"/>
        </w:rPr>
        <w:t>既</w:t>
      </w:r>
      <w:r>
        <w:rPr>
          <w:rFonts w:hint="eastAsia" w:ascii="Times New Roman" w:hAnsi="Times New Roman" w:eastAsia="方正仿宋_GBK" w:cs="Times New Roman"/>
          <w:b w:val="0"/>
          <w:bCs w:val="0"/>
          <w:spacing w:val="-4"/>
          <w:kern w:val="0"/>
          <w:sz w:val="32"/>
          <w:szCs w:val="32"/>
          <w:lang w:eastAsia="zh-CN"/>
        </w:rPr>
        <w:t>要体现公益性原则的同时，又要本着尊重历史和民风民俗需求，考虑整体规划，可适当划定片区区别管理。</w:t>
      </w:r>
    </w:p>
    <w:p w14:paraId="7AD199D8">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楷体_GBK" w:cs="Times New Roman"/>
          <w:b w:val="0"/>
          <w:bCs/>
          <w:color w:val="auto"/>
          <w:sz w:val="32"/>
          <w:szCs w:val="32"/>
          <w:lang w:eastAsia="zh-CN"/>
        </w:rPr>
      </w:pPr>
      <w:r>
        <w:rPr>
          <w:rFonts w:hint="default" w:ascii="Times New Roman" w:hAnsi="Times New Roman" w:eastAsia="方正楷体_GBK" w:cs="Times New Roman"/>
          <w:b w:val="0"/>
          <w:bCs/>
          <w:color w:val="auto"/>
          <w:sz w:val="32"/>
          <w:szCs w:val="32"/>
        </w:rPr>
        <w:t>（二）调价范围</w:t>
      </w:r>
      <w:r>
        <w:rPr>
          <w:rFonts w:hint="default" w:ascii="Times New Roman" w:hAnsi="Times New Roman" w:eastAsia="方正楷体_GBK" w:cs="Times New Roman"/>
          <w:b w:val="0"/>
          <w:bCs/>
          <w:color w:val="auto"/>
          <w:sz w:val="32"/>
          <w:szCs w:val="32"/>
          <w:lang w:eastAsia="zh-CN"/>
        </w:rPr>
        <w:t>和标准</w:t>
      </w:r>
    </w:p>
    <w:p w14:paraId="4EDA0947">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eastAsia="方正仿宋_GBK" w:cs="Times New Roman"/>
          <w:sz w:val="32"/>
          <w:szCs w:val="32"/>
          <w:vertAlign w:val="baseline"/>
          <w:lang w:val="en-US" w:eastAsia="zh-CN"/>
        </w:rPr>
        <w:t>1.公益性公墓安葬（放）定价成本。</w:t>
      </w:r>
      <w:r>
        <w:rPr>
          <w:rFonts w:hint="default" w:ascii="Times New Roman" w:hAnsi="Times New Roman" w:eastAsia="方正仿宋_GBK" w:cs="Times New Roman"/>
          <w:color w:val="auto"/>
          <w:spacing w:val="-4"/>
          <w:kern w:val="0"/>
          <w:sz w:val="32"/>
          <w:szCs w:val="32"/>
          <w:lang w:eastAsia="zh-CN"/>
        </w:rPr>
        <w:t>依法</w:t>
      </w:r>
      <w:r>
        <w:rPr>
          <w:rFonts w:hint="eastAsia" w:eastAsia="方正仿宋_GBK" w:cs="Times New Roman"/>
          <w:color w:val="auto"/>
          <w:spacing w:val="-4"/>
          <w:kern w:val="0"/>
          <w:sz w:val="32"/>
          <w:szCs w:val="32"/>
          <w:lang w:eastAsia="zh-CN"/>
        </w:rPr>
        <w:t>依规</w:t>
      </w:r>
      <w:r>
        <w:rPr>
          <w:rFonts w:hint="default" w:ascii="Times New Roman" w:hAnsi="Times New Roman" w:eastAsia="方正仿宋_GBK" w:cs="Times New Roman"/>
          <w:spacing w:val="0"/>
          <w:kern w:val="21"/>
          <w:sz w:val="32"/>
          <w:szCs w:val="32"/>
          <w:lang w:eastAsia="zh-CN"/>
        </w:rPr>
        <w:t>对</w:t>
      </w:r>
      <w:r>
        <w:rPr>
          <w:rFonts w:hint="default" w:ascii="Times New Roman" w:hAnsi="Times New Roman" w:eastAsia="方正仿宋_GBK" w:cs="Times New Roman"/>
          <w:sz w:val="32"/>
          <w:szCs w:val="32"/>
          <w:lang w:val="en-US" w:eastAsia="zh-CN"/>
        </w:rPr>
        <w:t>盈江县龙瑞城市公益性公墓</w:t>
      </w:r>
      <w:r>
        <w:rPr>
          <w:rFonts w:hint="eastAsia" w:eastAsia="方正仿宋_GBK" w:cs="Times New Roman"/>
          <w:sz w:val="32"/>
          <w:szCs w:val="32"/>
          <w:lang w:val="en-US" w:eastAsia="zh-CN"/>
        </w:rPr>
        <w:t>安葬（放）服务收费定价成本</w:t>
      </w:r>
      <w:r>
        <w:rPr>
          <w:rFonts w:hint="default" w:ascii="Times New Roman" w:hAnsi="Times New Roman" w:eastAsia="方正仿宋_GBK" w:cs="Times New Roman"/>
          <w:color w:val="auto"/>
          <w:spacing w:val="-4"/>
          <w:kern w:val="0"/>
          <w:sz w:val="32"/>
          <w:szCs w:val="32"/>
          <w:lang w:eastAsia="zh-CN"/>
        </w:rPr>
        <w:t>开展调查，</w:t>
      </w:r>
      <w:r>
        <w:rPr>
          <w:rFonts w:hint="default" w:ascii="Times New Roman" w:hAnsi="Times New Roman" w:eastAsia="仿宋_GB2312" w:cs="Times New Roman"/>
          <w:kern w:val="2"/>
          <w:sz w:val="32"/>
          <w:szCs w:val="32"/>
          <w:lang w:val="en-US" w:eastAsia="zh-CN" w:bidi="ar-SA"/>
        </w:rPr>
        <w:t>形成了</w:t>
      </w:r>
      <w:r>
        <w:rPr>
          <w:rFonts w:hint="default" w:ascii="Times New Roman" w:hAnsi="Times New Roman" w:eastAsia="方正仿宋_GBK" w:cs="Times New Roman"/>
          <w:color w:val="auto"/>
          <w:spacing w:val="-4"/>
          <w:kern w:val="0"/>
          <w:sz w:val="32"/>
          <w:szCs w:val="32"/>
          <w:lang w:val="en-US" w:eastAsia="zh-CN"/>
        </w:rPr>
        <w:t>《盈江县</w:t>
      </w:r>
      <w:r>
        <w:rPr>
          <w:rFonts w:hint="default" w:ascii="Times New Roman" w:hAnsi="Times New Roman" w:eastAsia="方正仿宋_GBK" w:cs="Times New Roman"/>
          <w:sz w:val="32"/>
          <w:szCs w:val="32"/>
          <w:lang w:val="en-US" w:eastAsia="zh-CN"/>
        </w:rPr>
        <w:t>龙瑞城市</w:t>
      </w:r>
      <w:r>
        <w:rPr>
          <w:rFonts w:hint="default" w:ascii="Times New Roman" w:hAnsi="Times New Roman" w:eastAsia="方正仿宋_GBK" w:cs="Times New Roman"/>
          <w:color w:val="auto"/>
          <w:spacing w:val="-4"/>
          <w:kern w:val="0"/>
          <w:sz w:val="32"/>
          <w:szCs w:val="32"/>
          <w:lang w:val="en-US" w:eastAsia="zh-CN"/>
        </w:rPr>
        <w:t>公益性公墓</w:t>
      </w:r>
      <w:r>
        <w:rPr>
          <w:rFonts w:hint="eastAsia" w:eastAsia="方正仿宋_GBK" w:cs="Times New Roman"/>
          <w:color w:val="auto"/>
          <w:spacing w:val="-4"/>
          <w:kern w:val="0"/>
          <w:sz w:val="32"/>
          <w:szCs w:val="32"/>
          <w:lang w:val="en-US" w:eastAsia="zh-CN"/>
        </w:rPr>
        <w:t>安葬（放）</w:t>
      </w:r>
      <w:r>
        <w:rPr>
          <w:rFonts w:hint="default" w:ascii="Times New Roman" w:hAnsi="Times New Roman" w:eastAsia="方正仿宋_GBK" w:cs="Times New Roman"/>
          <w:color w:val="auto"/>
          <w:spacing w:val="-4"/>
          <w:kern w:val="0"/>
          <w:sz w:val="32"/>
          <w:szCs w:val="32"/>
          <w:lang w:val="en-US" w:eastAsia="zh-CN"/>
        </w:rPr>
        <w:t>定价成本调查报告</w:t>
      </w:r>
      <w:r>
        <w:rPr>
          <w:rFonts w:hint="default" w:ascii="Times New Roman" w:hAnsi="Times New Roman" w:eastAsia="仿宋_GB2312" w:cs="Times New Roman"/>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具体成本</w:t>
      </w:r>
      <w:r>
        <w:rPr>
          <w:rFonts w:hint="eastAsia" w:ascii="方正仿宋_GBK" w:hAnsi="方正仿宋_GBK" w:eastAsia="方正仿宋_GBK" w:cs="方正仿宋_GBK"/>
          <w:color w:val="auto"/>
          <w:sz w:val="32"/>
          <w:szCs w:val="32"/>
          <w:lang w:eastAsia="zh-CN"/>
        </w:rPr>
        <w:t>如下：</w:t>
      </w:r>
    </w:p>
    <w:p w14:paraId="4E083FA9">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方正仿宋_GBK" w:cs="Times New Roman"/>
          <w:color w:val="auto"/>
          <w:spacing w:val="-4"/>
          <w:kern w:val="0"/>
          <w:sz w:val="32"/>
          <w:szCs w:val="32"/>
          <w:lang w:val="en-US" w:eastAsia="zh-CN"/>
        </w:rPr>
      </w:pPr>
      <w:r>
        <w:rPr>
          <w:rFonts w:hint="default" w:ascii="Times New Roman" w:hAnsi="Times New Roman" w:eastAsia="方正楷体_GBK" w:cs="Times New Roman"/>
          <w:color w:val="auto"/>
          <w:spacing w:val="-4"/>
          <w:kern w:val="0"/>
          <w:sz w:val="32"/>
          <w:szCs w:val="32"/>
          <w:lang w:val="en-US" w:eastAsia="zh-CN"/>
        </w:rPr>
        <w:t>（1）墓穴单位成本</w:t>
      </w:r>
      <w:r>
        <w:rPr>
          <w:rFonts w:hint="eastAsia" w:ascii="方正楷体_GBK" w:hAnsi="方正楷体_GBK" w:eastAsia="方正楷体_GBK" w:cs="方正楷体_GBK"/>
          <w:color w:val="auto"/>
          <w:spacing w:val="-4"/>
          <w:kern w:val="0"/>
          <w:sz w:val="32"/>
          <w:szCs w:val="32"/>
          <w:lang w:val="en-US" w:eastAsia="zh-CN"/>
        </w:rPr>
        <w:t>。</w:t>
      </w:r>
      <w:r>
        <w:rPr>
          <w:rFonts w:hint="default" w:ascii="Times New Roman" w:hAnsi="Times New Roman" w:eastAsia="方正仿宋_GBK" w:cs="Times New Roman"/>
          <w:color w:val="auto"/>
          <w:spacing w:val="-4"/>
          <w:kern w:val="0"/>
          <w:sz w:val="32"/>
          <w:szCs w:val="32"/>
          <w:lang w:val="en-US" w:eastAsia="zh-CN"/>
        </w:rPr>
        <w:t>扣减政府性投资（</w:t>
      </w:r>
      <w:r>
        <w:rPr>
          <w:rFonts w:hint="default" w:ascii="Times New Roman" w:hAnsi="Times New Roman" w:eastAsia="方正仿宋_GBK" w:cs="Times New Roman"/>
          <w:sz w:val="32"/>
          <w:szCs w:val="32"/>
          <w:lang w:val="en-US" w:eastAsia="zh-CN"/>
        </w:rPr>
        <w:t>征地</w:t>
      </w:r>
      <w:r>
        <w:rPr>
          <w:rFonts w:hint="eastAsia" w:eastAsia="方正仿宋_GBK" w:cs="Times New Roman"/>
          <w:sz w:val="32"/>
          <w:szCs w:val="32"/>
          <w:lang w:val="en-US" w:eastAsia="zh-CN"/>
        </w:rPr>
        <w:t>费</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val="en-US" w:eastAsia="zh-CN"/>
        </w:rPr>
        <w:t>附着物补偿款、行政事业性缴费</w:t>
      </w:r>
      <w:r>
        <w:rPr>
          <w:rFonts w:hint="default" w:ascii="Times New Roman" w:hAnsi="Times New Roman" w:eastAsia="方正仿宋_GBK" w:cs="Times New Roman"/>
          <w:color w:val="auto"/>
          <w:spacing w:val="-4"/>
          <w:kern w:val="0"/>
          <w:sz w:val="32"/>
          <w:szCs w:val="32"/>
          <w:lang w:val="en-US" w:eastAsia="zh-CN"/>
        </w:rPr>
        <w:t>）后，墓</w:t>
      </w:r>
      <w:r>
        <w:rPr>
          <w:rFonts w:hint="eastAsia" w:eastAsia="方正仿宋_GBK" w:cs="Times New Roman"/>
          <w:color w:val="auto"/>
          <w:spacing w:val="-4"/>
          <w:kern w:val="0"/>
          <w:sz w:val="32"/>
          <w:szCs w:val="32"/>
          <w:lang w:val="en-US" w:eastAsia="zh-CN"/>
        </w:rPr>
        <w:t>穴位</w:t>
      </w:r>
      <w:r>
        <w:rPr>
          <w:rFonts w:hint="default" w:ascii="Times New Roman" w:hAnsi="Times New Roman" w:eastAsia="方正仿宋_GBK" w:cs="Times New Roman"/>
          <w:color w:val="auto"/>
          <w:spacing w:val="-4"/>
          <w:kern w:val="0"/>
          <w:sz w:val="32"/>
          <w:szCs w:val="32"/>
          <w:lang w:val="en-US" w:eastAsia="zh-CN"/>
        </w:rPr>
        <w:t>定价总成本</w:t>
      </w:r>
      <w:r>
        <w:rPr>
          <w:rFonts w:hint="eastAsia" w:eastAsia="方正仿宋_GBK" w:cs="Times New Roman"/>
          <w:kern w:val="2"/>
          <w:sz w:val="32"/>
          <w:szCs w:val="32"/>
          <w:lang w:val="en-US" w:eastAsia="zh-CN" w:bidi="ar-SA"/>
        </w:rPr>
        <w:t>15727777.98</w:t>
      </w:r>
      <w:r>
        <w:rPr>
          <w:rFonts w:hint="default" w:ascii="Times New Roman" w:hAnsi="Times New Roman" w:eastAsia="方正仿宋_GBK" w:cs="Times New Roman"/>
          <w:color w:val="auto"/>
          <w:spacing w:val="-4"/>
          <w:kern w:val="0"/>
          <w:sz w:val="32"/>
          <w:szCs w:val="32"/>
          <w:lang w:val="en-US" w:eastAsia="zh-CN"/>
        </w:rPr>
        <w:t>元，墓穴总占地面积2513.28平方米，每平方米定价成本6</w:t>
      </w:r>
      <w:r>
        <w:rPr>
          <w:rFonts w:hint="eastAsia" w:eastAsia="方正仿宋_GBK" w:cs="Times New Roman"/>
          <w:color w:val="auto"/>
          <w:spacing w:val="-4"/>
          <w:kern w:val="0"/>
          <w:sz w:val="32"/>
          <w:szCs w:val="32"/>
          <w:lang w:val="en-US" w:eastAsia="zh-CN"/>
        </w:rPr>
        <w:t>257.87</w:t>
      </w:r>
      <w:r>
        <w:rPr>
          <w:rFonts w:hint="default" w:ascii="Times New Roman" w:hAnsi="Times New Roman" w:eastAsia="方正仿宋_GBK" w:cs="Times New Roman"/>
          <w:color w:val="auto"/>
          <w:spacing w:val="-4"/>
          <w:kern w:val="0"/>
          <w:sz w:val="32"/>
          <w:szCs w:val="32"/>
          <w:lang w:val="en-US" w:eastAsia="zh-CN"/>
        </w:rPr>
        <w:t>元，即：</w:t>
      </w:r>
    </w:p>
    <w:p w14:paraId="523B508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eastAsia="方正仿宋_GBK" w:cs="Times New Roman"/>
          <w:color w:val="auto"/>
          <w:spacing w:val="-4"/>
          <w:kern w:val="0"/>
          <w:sz w:val="32"/>
          <w:szCs w:val="32"/>
          <w:lang w:val="en-US" w:eastAsia="zh-CN"/>
        </w:rPr>
      </w:pPr>
      <w:r>
        <w:rPr>
          <w:rFonts w:hint="default" w:eastAsia="方正仿宋_GBK" w:cs="Times New Roman"/>
          <w:color w:val="auto"/>
          <w:spacing w:val="-4"/>
          <w:kern w:val="0"/>
          <w:sz w:val="32"/>
          <w:szCs w:val="32"/>
          <w:lang w:val="en-US" w:eastAsia="zh-CN"/>
        </w:rPr>
        <w:t>单墓穴成本：</w:t>
      </w:r>
      <w:r>
        <w:rPr>
          <w:rFonts w:hint="default" w:ascii="Times New Roman" w:hAnsi="Times New Roman" w:eastAsia="方正仿宋_GBK" w:cs="Times New Roman"/>
          <w:color w:val="auto"/>
          <w:spacing w:val="-4"/>
          <w:kern w:val="0"/>
          <w:sz w:val="32"/>
          <w:szCs w:val="32"/>
          <w:lang w:val="en-US" w:eastAsia="zh-CN"/>
        </w:rPr>
        <w:t>6</w:t>
      </w:r>
      <w:r>
        <w:rPr>
          <w:rFonts w:hint="eastAsia" w:eastAsia="方正仿宋_GBK" w:cs="Times New Roman"/>
          <w:color w:val="auto"/>
          <w:spacing w:val="-4"/>
          <w:kern w:val="0"/>
          <w:sz w:val="32"/>
          <w:szCs w:val="32"/>
          <w:lang w:val="en-US" w:eastAsia="zh-CN"/>
        </w:rPr>
        <w:t>257.87</w:t>
      </w:r>
      <w:r>
        <w:rPr>
          <w:rFonts w:hint="default" w:eastAsia="方正仿宋_GBK" w:cs="Times New Roman"/>
          <w:color w:val="auto"/>
          <w:spacing w:val="-4"/>
          <w:kern w:val="0"/>
          <w:sz w:val="32"/>
          <w:szCs w:val="32"/>
          <w:lang w:val="en-US" w:eastAsia="zh-CN"/>
        </w:rPr>
        <w:t>元/㎡×0.49㎡/冢=</w:t>
      </w:r>
      <w:r>
        <w:rPr>
          <w:rFonts w:hint="eastAsia" w:eastAsia="方正仿宋_GBK" w:cs="Times New Roman"/>
          <w:color w:val="auto"/>
          <w:spacing w:val="-4"/>
          <w:kern w:val="0"/>
          <w:sz w:val="32"/>
          <w:szCs w:val="32"/>
          <w:lang w:val="en-US" w:eastAsia="zh-CN"/>
        </w:rPr>
        <w:t>3066.36</w:t>
      </w:r>
      <w:r>
        <w:rPr>
          <w:rFonts w:hint="default" w:eastAsia="方正仿宋_GBK" w:cs="Times New Roman"/>
          <w:color w:val="auto"/>
          <w:spacing w:val="-4"/>
          <w:kern w:val="0"/>
          <w:sz w:val="32"/>
          <w:szCs w:val="32"/>
          <w:lang w:val="en-US" w:eastAsia="zh-CN"/>
        </w:rPr>
        <w:t>元/冢</w:t>
      </w:r>
      <w:r>
        <w:rPr>
          <w:rFonts w:hint="eastAsia" w:eastAsia="方正仿宋_GBK" w:cs="Times New Roman"/>
          <w:color w:val="auto"/>
          <w:spacing w:val="-4"/>
          <w:kern w:val="0"/>
          <w:sz w:val="32"/>
          <w:szCs w:val="32"/>
          <w:lang w:val="en-US" w:eastAsia="zh-CN"/>
        </w:rPr>
        <w:t>。</w:t>
      </w:r>
    </w:p>
    <w:p w14:paraId="4CC1D901">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eastAsia="方正仿宋_GBK" w:cs="Times New Roman"/>
          <w:color w:val="auto"/>
          <w:spacing w:val="-4"/>
          <w:kern w:val="0"/>
          <w:sz w:val="32"/>
          <w:szCs w:val="32"/>
          <w:lang w:val="en-US" w:eastAsia="zh-CN"/>
        </w:rPr>
      </w:pPr>
      <w:r>
        <w:rPr>
          <w:rFonts w:hint="default" w:eastAsia="方正仿宋_GBK" w:cs="Times New Roman"/>
          <w:color w:val="auto"/>
          <w:spacing w:val="-4"/>
          <w:kern w:val="0"/>
          <w:sz w:val="32"/>
          <w:szCs w:val="32"/>
          <w:lang w:val="en-US" w:eastAsia="zh-CN"/>
        </w:rPr>
        <w:t>双墓穴成本</w:t>
      </w:r>
      <w:r>
        <w:rPr>
          <w:rFonts w:hint="eastAsia" w:eastAsia="方正仿宋_GBK" w:cs="Times New Roman"/>
          <w:color w:val="auto"/>
          <w:spacing w:val="-4"/>
          <w:kern w:val="0"/>
          <w:sz w:val="32"/>
          <w:szCs w:val="32"/>
          <w:lang w:val="en-US" w:eastAsia="zh-CN"/>
        </w:rPr>
        <w:t>：</w:t>
      </w:r>
      <w:r>
        <w:rPr>
          <w:rFonts w:hint="default" w:ascii="Times New Roman" w:hAnsi="Times New Roman" w:eastAsia="方正仿宋_GBK" w:cs="Times New Roman"/>
          <w:color w:val="auto"/>
          <w:spacing w:val="-4"/>
          <w:kern w:val="0"/>
          <w:sz w:val="32"/>
          <w:szCs w:val="32"/>
          <w:lang w:val="en-US" w:eastAsia="zh-CN"/>
        </w:rPr>
        <w:t>6</w:t>
      </w:r>
      <w:r>
        <w:rPr>
          <w:rFonts w:hint="eastAsia" w:eastAsia="方正仿宋_GBK" w:cs="Times New Roman"/>
          <w:color w:val="auto"/>
          <w:spacing w:val="-4"/>
          <w:kern w:val="0"/>
          <w:sz w:val="32"/>
          <w:szCs w:val="32"/>
          <w:lang w:val="en-US" w:eastAsia="zh-CN"/>
        </w:rPr>
        <w:t>257.87</w:t>
      </w:r>
      <w:r>
        <w:rPr>
          <w:rFonts w:hint="default" w:eastAsia="方正仿宋_GBK" w:cs="Times New Roman"/>
          <w:color w:val="auto"/>
          <w:spacing w:val="-4"/>
          <w:kern w:val="0"/>
          <w:sz w:val="32"/>
          <w:szCs w:val="32"/>
          <w:lang w:val="en-US" w:eastAsia="zh-CN"/>
        </w:rPr>
        <w:t>元/㎡×0.77㎡/冢=</w:t>
      </w:r>
      <w:r>
        <w:rPr>
          <w:rFonts w:hint="eastAsia" w:eastAsia="方正仿宋_GBK" w:cs="Times New Roman"/>
          <w:color w:val="auto"/>
          <w:spacing w:val="-4"/>
          <w:kern w:val="0"/>
          <w:sz w:val="32"/>
          <w:szCs w:val="32"/>
          <w:lang w:val="en-US" w:eastAsia="zh-CN"/>
        </w:rPr>
        <w:t>4818.56</w:t>
      </w:r>
      <w:r>
        <w:rPr>
          <w:rFonts w:hint="default" w:eastAsia="方正仿宋_GBK" w:cs="Times New Roman"/>
          <w:color w:val="auto"/>
          <w:spacing w:val="-4"/>
          <w:kern w:val="0"/>
          <w:sz w:val="32"/>
          <w:szCs w:val="32"/>
          <w:lang w:val="en-US" w:eastAsia="zh-CN"/>
        </w:rPr>
        <w:t>元/冢</w:t>
      </w:r>
      <w:r>
        <w:rPr>
          <w:rFonts w:hint="eastAsia" w:eastAsia="方正仿宋_GBK" w:cs="Times New Roman"/>
          <w:color w:val="auto"/>
          <w:spacing w:val="-4"/>
          <w:kern w:val="0"/>
          <w:sz w:val="32"/>
          <w:szCs w:val="32"/>
          <w:lang w:val="en-US" w:eastAsia="zh-CN"/>
        </w:rPr>
        <w:t>。</w:t>
      </w:r>
    </w:p>
    <w:p w14:paraId="6BDA370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eastAsia="方正仿宋_GBK" w:cs="Times New Roman"/>
          <w:color w:val="auto"/>
          <w:spacing w:val="-4"/>
          <w:kern w:val="0"/>
          <w:sz w:val="32"/>
          <w:szCs w:val="32"/>
          <w:lang w:val="en-US" w:eastAsia="zh-CN"/>
        </w:rPr>
      </w:pPr>
      <w:r>
        <w:rPr>
          <w:rFonts w:hint="default" w:eastAsia="方正仿宋_GBK" w:cs="Times New Roman"/>
          <w:color w:val="auto"/>
          <w:spacing w:val="-4"/>
          <w:kern w:val="0"/>
          <w:sz w:val="32"/>
          <w:szCs w:val="32"/>
          <w:lang w:val="en-US" w:eastAsia="zh-CN"/>
        </w:rPr>
        <w:t>生态葬墓成本</w:t>
      </w:r>
      <w:r>
        <w:rPr>
          <w:rFonts w:hint="eastAsia" w:eastAsia="方正仿宋_GBK" w:cs="Times New Roman"/>
          <w:color w:val="auto"/>
          <w:spacing w:val="-4"/>
          <w:kern w:val="0"/>
          <w:sz w:val="32"/>
          <w:szCs w:val="32"/>
          <w:lang w:val="en-US" w:eastAsia="zh-CN"/>
        </w:rPr>
        <w:t>：</w:t>
      </w:r>
      <w:r>
        <w:rPr>
          <w:rFonts w:hint="default" w:ascii="Times New Roman" w:hAnsi="Times New Roman" w:eastAsia="方正仿宋_GBK" w:cs="Times New Roman"/>
          <w:color w:val="auto"/>
          <w:spacing w:val="-4"/>
          <w:kern w:val="0"/>
          <w:sz w:val="32"/>
          <w:szCs w:val="32"/>
          <w:lang w:val="en-US" w:eastAsia="zh-CN"/>
        </w:rPr>
        <w:t>6</w:t>
      </w:r>
      <w:r>
        <w:rPr>
          <w:rFonts w:hint="eastAsia" w:eastAsia="方正仿宋_GBK" w:cs="Times New Roman"/>
          <w:color w:val="auto"/>
          <w:spacing w:val="-4"/>
          <w:kern w:val="0"/>
          <w:sz w:val="32"/>
          <w:szCs w:val="32"/>
          <w:lang w:val="en-US" w:eastAsia="zh-CN"/>
        </w:rPr>
        <w:t>257.87</w:t>
      </w:r>
      <w:r>
        <w:rPr>
          <w:rFonts w:hint="default" w:eastAsia="方正仿宋_GBK" w:cs="Times New Roman"/>
          <w:color w:val="auto"/>
          <w:spacing w:val="-4"/>
          <w:kern w:val="0"/>
          <w:sz w:val="32"/>
          <w:szCs w:val="32"/>
          <w:lang w:val="en-US" w:eastAsia="zh-CN"/>
        </w:rPr>
        <w:t>元/㎡×0.25㎡/冢=</w:t>
      </w:r>
      <w:r>
        <w:rPr>
          <w:rFonts w:hint="eastAsia" w:eastAsia="方正仿宋_GBK" w:cs="Times New Roman"/>
          <w:color w:val="auto"/>
          <w:spacing w:val="-4"/>
          <w:kern w:val="0"/>
          <w:sz w:val="32"/>
          <w:szCs w:val="32"/>
          <w:lang w:val="en-US" w:eastAsia="zh-CN"/>
        </w:rPr>
        <w:t>1564.47</w:t>
      </w:r>
      <w:r>
        <w:rPr>
          <w:rFonts w:hint="default" w:eastAsia="方正仿宋_GBK" w:cs="Times New Roman"/>
          <w:color w:val="auto"/>
          <w:spacing w:val="-4"/>
          <w:kern w:val="0"/>
          <w:sz w:val="32"/>
          <w:szCs w:val="32"/>
          <w:lang w:val="en-US" w:eastAsia="zh-CN"/>
        </w:rPr>
        <w:t>元/冢。</w:t>
      </w:r>
    </w:p>
    <w:p w14:paraId="48D96AF8">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方正仿宋_GBK" w:cs="Times New Roman"/>
          <w:color w:val="auto"/>
          <w:spacing w:val="-4"/>
          <w:kern w:val="0"/>
          <w:sz w:val="32"/>
          <w:szCs w:val="32"/>
          <w:lang w:val="en-US" w:eastAsia="zh-CN"/>
        </w:rPr>
      </w:pPr>
      <w:r>
        <w:rPr>
          <w:rFonts w:hint="default" w:ascii="Times New Roman" w:hAnsi="Times New Roman" w:eastAsia="方正楷体_GBK" w:cs="Times New Roman"/>
          <w:color w:val="auto"/>
          <w:spacing w:val="-4"/>
          <w:kern w:val="0"/>
          <w:sz w:val="32"/>
          <w:szCs w:val="32"/>
          <w:lang w:val="en-US" w:eastAsia="zh-CN"/>
        </w:rPr>
        <w:t>（</w:t>
      </w:r>
      <w:r>
        <w:rPr>
          <w:rFonts w:hint="eastAsia" w:eastAsia="方正楷体_GBK" w:cs="Times New Roman"/>
          <w:color w:val="auto"/>
          <w:spacing w:val="-4"/>
          <w:kern w:val="0"/>
          <w:sz w:val="32"/>
          <w:szCs w:val="32"/>
          <w:lang w:val="en-US" w:eastAsia="zh-CN"/>
        </w:rPr>
        <w:t>2</w:t>
      </w:r>
      <w:r>
        <w:rPr>
          <w:rFonts w:hint="default" w:ascii="Times New Roman" w:hAnsi="Times New Roman" w:eastAsia="方正楷体_GBK" w:cs="Times New Roman"/>
          <w:color w:val="auto"/>
          <w:spacing w:val="-4"/>
          <w:kern w:val="0"/>
          <w:sz w:val="32"/>
          <w:szCs w:val="32"/>
          <w:lang w:val="en-US" w:eastAsia="zh-CN"/>
        </w:rPr>
        <w:t>）维护管理费单位成本</w:t>
      </w:r>
      <w:r>
        <w:rPr>
          <w:rFonts w:hint="eastAsia" w:eastAsia="方正楷体_GBK" w:cs="Times New Roman"/>
          <w:color w:val="auto"/>
          <w:spacing w:val="-4"/>
          <w:kern w:val="0"/>
          <w:sz w:val="32"/>
          <w:szCs w:val="32"/>
          <w:lang w:val="en-US" w:eastAsia="zh-CN"/>
        </w:rPr>
        <w:t>。</w:t>
      </w:r>
      <w:r>
        <w:rPr>
          <w:rFonts w:hint="eastAsia" w:eastAsia="方正仿宋_GBK" w:cs="Times New Roman"/>
          <w:color w:val="auto"/>
          <w:spacing w:val="-4"/>
          <w:kern w:val="0"/>
          <w:sz w:val="32"/>
          <w:szCs w:val="32"/>
          <w:lang w:val="en-US" w:eastAsia="zh-CN"/>
        </w:rPr>
        <w:t>每</w:t>
      </w:r>
      <w:r>
        <w:rPr>
          <w:rFonts w:hint="default" w:ascii="Times New Roman" w:hAnsi="Times New Roman" w:eastAsia="方正仿宋_GBK" w:cs="Times New Roman"/>
          <w:color w:val="auto"/>
          <w:spacing w:val="-4"/>
          <w:kern w:val="0"/>
          <w:sz w:val="32"/>
          <w:szCs w:val="32"/>
          <w:lang w:val="en-US" w:eastAsia="zh-CN"/>
        </w:rPr>
        <w:t>年维护管理费总成</w:t>
      </w:r>
      <w:r>
        <w:rPr>
          <w:rFonts w:hint="default" w:eastAsia="方正仿宋_GBK" w:cs="Times New Roman"/>
          <w:color w:val="auto"/>
          <w:spacing w:val="-4"/>
          <w:kern w:val="0"/>
          <w:sz w:val="32"/>
          <w:szCs w:val="32"/>
          <w:lang w:val="en-US" w:eastAsia="zh-CN"/>
        </w:rPr>
        <w:t>本</w:t>
      </w:r>
      <w:r>
        <w:rPr>
          <w:rFonts w:hint="eastAsia" w:eastAsia="方正仿宋_GBK" w:cs="Times New Roman"/>
          <w:color w:val="auto"/>
          <w:spacing w:val="-4"/>
          <w:kern w:val="0"/>
          <w:sz w:val="32"/>
          <w:szCs w:val="32"/>
          <w:lang w:val="en-US" w:eastAsia="zh-CN"/>
        </w:rPr>
        <w:t>379693.36</w:t>
      </w:r>
      <w:r>
        <w:rPr>
          <w:rFonts w:hint="default" w:eastAsia="方正仿宋_GBK" w:cs="Times New Roman"/>
          <w:color w:val="auto"/>
          <w:spacing w:val="-4"/>
          <w:kern w:val="0"/>
          <w:sz w:val="32"/>
          <w:szCs w:val="32"/>
          <w:lang w:val="en-US" w:eastAsia="zh-CN"/>
        </w:rPr>
        <w:t>元，墓穴总占地面积2513.28平方米，每平方米成本</w:t>
      </w:r>
      <w:r>
        <w:rPr>
          <w:rFonts w:hint="eastAsia" w:eastAsia="方正仿宋_GBK" w:cs="Times New Roman"/>
          <w:color w:val="auto"/>
          <w:spacing w:val="-4"/>
          <w:kern w:val="0"/>
          <w:sz w:val="32"/>
          <w:szCs w:val="32"/>
          <w:lang w:val="en-US" w:eastAsia="zh-CN"/>
        </w:rPr>
        <w:t>151.07</w:t>
      </w:r>
      <w:r>
        <w:rPr>
          <w:rFonts w:hint="default" w:eastAsia="方正仿宋_GBK" w:cs="Times New Roman"/>
          <w:color w:val="auto"/>
          <w:spacing w:val="-4"/>
          <w:kern w:val="0"/>
          <w:sz w:val="32"/>
          <w:szCs w:val="32"/>
          <w:lang w:val="en-US" w:eastAsia="zh-CN"/>
        </w:rPr>
        <w:t>元，即：</w:t>
      </w:r>
    </w:p>
    <w:p w14:paraId="5137B45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方正仿宋_GBK" w:cs="Times New Roman"/>
          <w:color w:val="auto"/>
          <w:spacing w:val="-4"/>
          <w:kern w:val="0"/>
          <w:sz w:val="32"/>
          <w:szCs w:val="32"/>
          <w:lang w:val="en-US" w:eastAsia="zh-CN"/>
        </w:rPr>
      </w:pPr>
      <w:r>
        <w:rPr>
          <w:rFonts w:hint="default" w:ascii="Times New Roman" w:hAnsi="Times New Roman" w:eastAsia="方正仿宋_GBK" w:cs="Times New Roman"/>
          <w:color w:val="auto"/>
          <w:spacing w:val="-4"/>
          <w:kern w:val="0"/>
          <w:sz w:val="32"/>
          <w:szCs w:val="32"/>
          <w:lang w:val="en-US" w:eastAsia="zh-CN"/>
        </w:rPr>
        <w:t>单墓穴管理费</w:t>
      </w:r>
      <w:r>
        <w:rPr>
          <w:rFonts w:hint="eastAsia" w:eastAsia="方正仿宋_GBK" w:cs="Times New Roman"/>
          <w:color w:val="auto"/>
          <w:spacing w:val="-4"/>
          <w:kern w:val="0"/>
          <w:sz w:val="32"/>
          <w:szCs w:val="32"/>
          <w:lang w:val="en-US" w:eastAsia="zh-CN"/>
        </w:rPr>
        <w:t>：151.07</w:t>
      </w:r>
      <w:r>
        <w:rPr>
          <w:rFonts w:hint="default" w:ascii="Times New Roman" w:hAnsi="Times New Roman" w:eastAsia="方正仿宋_GBK" w:cs="Times New Roman"/>
          <w:color w:val="auto"/>
          <w:spacing w:val="-4"/>
          <w:kern w:val="0"/>
          <w:sz w:val="32"/>
          <w:szCs w:val="32"/>
          <w:lang w:val="en-US" w:eastAsia="zh-CN"/>
        </w:rPr>
        <w:t>元/㎡×0.49㎡/冢=</w:t>
      </w:r>
      <w:r>
        <w:rPr>
          <w:rFonts w:hint="eastAsia" w:eastAsia="方正仿宋_GBK" w:cs="Times New Roman"/>
          <w:color w:val="auto"/>
          <w:spacing w:val="-4"/>
          <w:kern w:val="0"/>
          <w:sz w:val="32"/>
          <w:szCs w:val="32"/>
          <w:lang w:val="en-US" w:eastAsia="zh-CN"/>
        </w:rPr>
        <w:t>74.03</w:t>
      </w:r>
      <w:r>
        <w:rPr>
          <w:rFonts w:hint="default" w:ascii="Times New Roman" w:hAnsi="Times New Roman" w:eastAsia="方正仿宋_GBK" w:cs="Times New Roman"/>
          <w:color w:val="auto"/>
          <w:spacing w:val="-4"/>
          <w:kern w:val="0"/>
          <w:sz w:val="32"/>
          <w:szCs w:val="32"/>
          <w:lang w:val="en-US" w:eastAsia="zh-CN"/>
        </w:rPr>
        <w:t>元/冢</w:t>
      </w:r>
      <w:r>
        <w:rPr>
          <w:rFonts w:hint="eastAsia" w:ascii="Times New Roman" w:hAnsi="Times New Roman" w:eastAsia="方正仿宋_GBK" w:cs="Times New Roman"/>
          <w:color w:val="auto"/>
          <w:spacing w:val="-4"/>
          <w:kern w:val="0"/>
          <w:sz w:val="32"/>
          <w:szCs w:val="32"/>
          <w:lang w:val="en-US" w:eastAsia="zh-CN"/>
        </w:rPr>
        <w:t>。</w:t>
      </w:r>
    </w:p>
    <w:p w14:paraId="17FB450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Times New Roman" w:hAnsi="Times New Roman" w:eastAsia="方正仿宋_GBK" w:cs="Times New Roman"/>
          <w:color w:val="auto"/>
          <w:spacing w:val="-4"/>
          <w:kern w:val="0"/>
          <w:sz w:val="32"/>
          <w:szCs w:val="32"/>
          <w:lang w:val="en-US" w:eastAsia="zh-CN"/>
        </w:rPr>
      </w:pPr>
      <w:r>
        <w:rPr>
          <w:rFonts w:hint="default" w:ascii="Times New Roman" w:hAnsi="Times New Roman" w:eastAsia="方正仿宋_GBK" w:cs="Times New Roman"/>
          <w:color w:val="auto"/>
          <w:spacing w:val="-4"/>
          <w:kern w:val="0"/>
          <w:sz w:val="32"/>
          <w:szCs w:val="32"/>
          <w:lang w:val="en-US" w:eastAsia="zh-CN"/>
        </w:rPr>
        <w:t>双墓穴管理费</w:t>
      </w:r>
      <w:r>
        <w:rPr>
          <w:rFonts w:hint="eastAsia" w:eastAsia="方正仿宋_GBK" w:cs="Times New Roman"/>
          <w:color w:val="auto"/>
          <w:spacing w:val="-4"/>
          <w:kern w:val="0"/>
          <w:sz w:val="32"/>
          <w:szCs w:val="32"/>
          <w:lang w:val="en-US" w:eastAsia="zh-CN"/>
        </w:rPr>
        <w:t>：151.07</w:t>
      </w:r>
      <w:r>
        <w:rPr>
          <w:rFonts w:hint="default" w:ascii="Times New Roman" w:hAnsi="Times New Roman" w:eastAsia="方正仿宋_GBK" w:cs="Times New Roman"/>
          <w:color w:val="auto"/>
          <w:spacing w:val="-4"/>
          <w:kern w:val="0"/>
          <w:sz w:val="32"/>
          <w:szCs w:val="32"/>
          <w:lang w:val="en-US" w:eastAsia="zh-CN"/>
        </w:rPr>
        <w:t>元/㎡×0.77㎡/冢=</w:t>
      </w:r>
      <w:r>
        <w:rPr>
          <w:rFonts w:hint="eastAsia" w:eastAsia="方正仿宋_GBK" w:cs="Times New Roman"/>
          <w:color w:val="auto"/>
          <w:spacing w:val="-4"/>
          <w:kern w:val="0"/>
          <w:sz w:val="32"/>
          <w:szCs w:val="32"/>
          <w:lang w:val="en-US" w:eastAsia="zh-CN"/>
        </w:rPr>
        <w:t>116</w:t>
      </w:r>
      <w:r>
        <w:rPr>
          <w:rFonts w:hint="default" w:ascii="Times New Roman" w:hAnsi="Times New Roman" w:eastAsia="方正仿宋_GBK" w:cs="Times New Roman"/>
          <w:color w:val="auto"/>
          <w:spacing w:val="-4"/>
          <w:kern w:val="0"/>
          <w:sz w:val="32"/>
          <w:szCs w:val="32"/>
          <w:lang w:val="en-US" w:eastAsia="zh-CN"/>
        </w:rPr>
        <w:t>元/冢</w:t>
      </w:r>
      <w:r>
        <w:rPr>
          <w:rFonts w:hint="eastAsia" w:ascii="Times New Roman" w:hAnsi="Times New Roman" w:eastAsia="方正仿宋_GBK" w:cs="Times New Roman"/>
          <w:color w:val="auto"/>
          <w:spacing w:val="-4"/>
          <w:kern w:val="0"/>
          <w:sz w:val="32"/>
          <w:szCs w:val="32"/>
          <w:lang w:val="en-US" w:eastAsia="zh-CN"/>
        </w:rPr>
        <w:t>。</w:t>
      </w:r>
    </w:p>
    <w:p w14:paraId="3F0B020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方正仿宋_GBK" w:cs="Times New Roman"/>
          <w:color w:val="auto"/>
          <w:spacing w:val="-4"/>
          <w:kern w:val="0"/>
          <w:sz w:val="32"/>
          <w:szCs w:val="32"/>
          <w:lang w:val="en-US" w:eastAsia="zh-CN"/>
        </w:rPr>
      </w:pPr>
      <w:r>
        <w:rPr>
          <w:rFonts w:hint="default" w:ascii="Times New Roman" w:hAnsi="Times New Roman" w:eastAsia="方正仿宋_GBK" w:cs="Times New Roman"/>
          <w:color w:val="auto"/>
          <w:spacing w:val="-4"/>
          <w:kern w:val="0"/>
          <w:sz w:val="32"/>
          <w:szCs w:val="32"/>
          <w:lang w:val="en-US" w:eastAsia="zh-CN"/>
        </w:rPr>
        <w:t>生态葬管理费</w:t>
      </w:r>
      <w:r>
        <w:rPr>
          <w:rFonts w:hint="eastAsia" w:eastAsia="方正仿宋_GBK" w:cs="Times New Roman"/>
          <w:color w:val="auto"/>
          <w:spacing w:val="-4"/>
          <w:kern w:val="0"/>
          <w:sz w:val="32"/>
          <w:szCs w:val="32"/>
          <w:lang w:val="en-US" w:eastAsia="zh-CN"/>
        </w:rPr>
        <w:t>：151.07</w:t>
      </w:r>
      <w:r>
        <w:rPr>
          <w:rFonts w:hint="default" w:ascii="Times New Roman" w:hAnsi="Times New Roman" w:eastAsia="方正仿宋_GBK" w:cs="Times New Roman"/>
          <w:color w:val="auto"/>
          <w:spacing w:val="-4"/>
          <w:kern w:val="0"/>
          <w:sz w:val="32"/>
          <w:szCs w:val="32"/>
          <w:lang w:val="en-US" w:eastAsia="zh-CN"/>
        </w:rPr>
        <w:t>元/㎡×0.25㎡/冢=</w:t>
      </w:r>
      <w:r>
        <w:rPr>
          <w:rFonts w:hint="eastAsia" w:eastAsia="方正仿宋_GBK" w:cs="Times New Roman"/>
          <w:color w:val="auto"/>
          <w:spacing w:val="-4"/>
          <w:kern w:val="0"/>
          <w:sz w:val="32"/>
          <w:szCs w:val="32"/>
          <w:lang w:val="en-US" w:eastAsia="zh-CN"/>
        </w:rPr>
        <w:t>37</w:t>
      </w:r>
      <w:r>
        <w:rPr>
          <w:rFonts w:hint="default" w:ascii="Times New Roman" w:hAnsi="Times New Roman" w:eastAsia="方正仿宋_GBK" w:cs="Times New Roman"/>
          <w:color w:val="auto"/>
          <w:spacing w:val="-4"/>
          <w:kern w:val="0"/>
          <w:sz w:val="32"/>
          <w:szCs w:val="32"/>
          <w:lang w:val="en-US" w:eastAsia="zh-CN"/>
        </w:rPr>
        <w:t>元/冢。</w:t>
      </w:r>
    </w:p>
    <w:p w14:paraId="1B226C13">
      <w:pPr>
        <w:pStyle w:val="17"/>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仿宋_GBK" w:cs="Times New Roman"/>
          <w:bCs/>
          <w:snapToGrid w:val="0"/>
          <w:color w:val="auto"/>
          <w:kern w:val="0"/>
          <w:sz w:val="32"/>
          <w:szCs w:val="32"/>
          <w:highlight w:val="none"/>
          <w:lang w:eastAsia="zh-CN"/>
        </w:rPr>
      </w:pPr>
      <w:r>
        <w:rPr>
          <w:rFonts w:hint="default" w:ascii="Times New Roman" w:hAnsi="Times New Roman" w:eastAsia="方正仿宋_GBK" w:cs="Times New Roman"/>
          <w:bCs/>
          <w:snapToGrid w:val="0"/>
          <w:color w:val="auto"/>
          <w:kern w:val="0"/>
          <w:sz w:val="32"/>
          <w:szCs w:val="32"/>
          <w:highlight w:val="none"/>
          <w:lang w:val="en-US" w:eastAsia="zh-CN"/>
        </w:rPr>
        <w:t>2.</w:t>
      </w:r>
      <w:r>
        <w:rPr>
          <w:rFonts w:hint="default" w:ascii="Times New Roman" w:hAnsi="Times New Roman" w:eastAsia="方正仿宋_GBK" w:cs="Times New Roman"/>
          <w:bCs/>
          <w:snapToGrid w:val="0"/>
          <w:color w:val="auto"/>
          <w:kern w:val="0"/>
          <w:sz w:val="32"/>
          <w:szCs w:val="32"/>
          <w:highlight w:val="none"/>
          <w:lang w:eastAsia="zh-CN"/>
        </w:rPr>
        <w:t>拟调整的公益性公墓安葬（放）价格</w:t>
      </w:r>
    </w:p>
    <w:p w14:paraId="664979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方正仿宋_GBK" w:cs="Times New Roman"/>
          <w:color w:val="auto"/>
          <w:spacing w:val="-4"/>
          <w:kern w:val="0"/>
          <w:sz w:val="32"/>
          <w:szCs w:val="32"/>
          <w:highlight w:val="red"/>
          <w:lang w:val="en-US" w:eastAsia="zh-CN"/>
        </w:rPr>
      </w:pPr>
      <w:r>
        <w:rPr>
          <w:rFonts w:hint="eastAsia" w:eastAsia="方正仿宋_GBK" w:cs="Times New Roman"/>
          <w:color w:val="auto"/>
          <w:spacing w:val="-4"/>
          <w:kern w:val="0"/>
          <w:sz w:val="32"/>
          <w:szCs w:val="32"/>
          <w:highlight w:val="none"/>
          <w:lang w:val="en-US" w:eastAsia="zh-CN"/>
        </w:rPr>
        <w:t>经测算，终端价格分别为：单墓基本价3940元/冢（含墓穴、墓碑及1年管理费），单墓最高价5040元/冢（含墓穴、墓碑及1年管理费）；双墓基本价5834元/冢（含墓穴、墓碑及1年管理费），双墓最高价7734元/冢（含墓穴、墓碑及1年管理费）。</w:t>
      </w:r>
    </w:p>
    <w:p w14:paraId="1A704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方正仿宋_GBK" w:cs="Times New Roman"/>
          <w:color w:val="auto"/>
          <w:spacing w:val="-4"/>
          <w:kern w:val="0"/>
          <w:sz w:val="32"/>
          <w:szCs w:val="32"/>
          <w:lang w:val="en-US" w:eastAsia="zh-CN"/>
        </w:rPr>
      </w:pPr>
      <w:r>
        <w:rPr>
          <w:rFonts w:hint="eastAsia" w:ascii="Times New Roman" w:hAnsi="Times New Roman" w:eastAsia="方正仿宋_GBK" w:cs="Times New Roman"/>
          <w:color w:val="auto"/>
          <w:spacing w:val="-4"/>
          <w:kern w:val="0"/>
          <w:sz w:val="32"/>
          <w:szCs w:val="32"/>
          <w:lang w:val="en-US" w:eastAsia="zh-CN"/>
        </w:rPr>
        <w:t>（1）</w:t>
      </w:r>
      <w:r>
        <w:rPr>
          <w:rFonts w:hint="eastAsia" w:eastAsia="方正仿宋_GBK" w:cs="Times New Roman"/>
          <w:color w:val="auto"/>
          <w:spacing w:val="-4"/>
          <w:kern w:val="0"/>
          <w:sz w:val="32"/>
          <w:szCs w:val="32"/>
          <w:lang w:val="en-US" w:eastAsia="zh-CN"/>
        </w:rPr>
        <w:t>墓穴价格</w:t>
      </w:r>
    </w:p>
    <w:p w14:paraId="24786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方正仿宋_GBK" w:cs="Times New Roman"/>
          <w:color w:val="auto"/>
          <w:spacing w:val="-4"/>
          <w:kern w:val="0"/>
          <w:sz w:val="32"/>
          <w:szCs w:val="32"/>
        </w:rPr>
      </w:pPr>
      <w:r>
        <w:rPr>
          <w:rFonts w:hint="default" w:ascii="Times New Roman" w:hAnsi="Times New Roman" w:eastAsia="方正仿宋_GBK" w:cs="Times New Roman"/>
          <w:color w:val="auto"/>
          <w:spacing w:val="-4"/>
          <w:kern w:val="0"/>
          <w:sz w:val="32"/>
          <w:szCs w:val="32"/>
          <w:lang w:eastAsia="zh-CN"/>
        </w:rPr>
        <w:t>单墓穴位价格</w:t>
      </w:r>
      <w:r>
        <w:rPr>
          <w:rFonts w:hint="eastAsia" w:ascii="Times New Roman" w:hAnsi="Times New Roman" w:eastAsia="方正仿宋_GBK" w:cs="Times New Roman"/>
          <w:color w:val="auto"/>
          <w:spacing w:val="-4"/>
          <w:kern w:val="0"/>
          <w:sz w:val="32"/>
          <w:szCs w:val="32"/>
          <w:lang w:eastAsia="zh-CN"/>
        </w:rPr>
        <w:t>：</w:t>
      </w:r>
      <w:r>
        <w:rPr>
          <w:rFonts w:hint="default" w:ascii="Times New Roman" w:hAnsi="Times New Roman" w:eastAsia="方正仿宋_GBK" w:cs="Times New Roman"/>
          <w:color w:val="auto"/>
          <w:spacing w:val="-4"/>
          <w:kern w:val="0"/>
          <w:sz w:val="32"/>
          <w:szCs w:val="32"/>
          <w:lang w:eastAsia="zh-CN"/>
        </w:rPr>
        <w:t>单墓穴位价格</w:t>
      </w:r>
      <w:r>
        <w:rPr>
          <w:rFonts w:hint="eastAsia" w:eastAsia="方正仿宋_GBK" w:cs="Times New Roman"/>
          <w:color w:val="auto"/>
          <w:spacing w:val="-4"/>
          <w:kern w:val="0"/>
          <w:sz w:val="32"/>
          <w:szCs w:val="32"/>
          <w:lang w:val="en-US" w:eastAsia="zh-CN"/>
        </w:rPr>
        <w:t>3066</w:t>
      </w:r>
      <w:r>
        <w:rPr>
          <w:rFonts w:hint="default" w:ascii="Times New Roman" w:hAnsi="Times New Roman" w:eastAsia="方正仿宋_GBK" w:cs="Times New Roman"/>
          <w:color w:val="auto"/>
          <w:spacing w:val="-4"/>
          <w:kern w:val="0"/>
          <w:sz w:val="32"/>
          <w:szCs w:val="32"/>
          <w:lang w:val="en-US" w:eastAsia="zh-CN"/>
        </w:rPr>
        <w:t>元/冢</w:t>
      </w:r>
      <w:r>
        <w:rPr>
          <w:rFonts w:hint="default" w:ascii="Times New Roman" w:hAnsi="Times New Roman" w:eastAsia="方正仿宋_GBK" w:cs="Times New Roman"/>
          <w:color w:val="auto"/>
          <w:spacing w:val="-4"/>
          <w:kern w:val="0"/>
          <w:sz w:val="32"/>
          <w:szCs w:val="32"/>
        </w:rPr>
        <w:t>，</w:t>
      </w:r>
      <w:r>
        <w:rPr>
          <w:rFonts w:hint="eastAsia" w:ascii="Times New Roman" w:hAnsi="Times New Roman" w:eastAsia="方正仿宋_GBK" w:cs="Times New Roman"/>
          <w:color w:val="auto"/>
          <w:spacing w:val="-4"/>
          <w:kern w:val="0"/>
          <w:sz w:val="32"/>
          <w:szCs w:val="32"/>
          <w:lang w:val="en-US" w:eastAsia="zh-CN"/>
        </w:rPr>
        <w:t>每年</w:t>
      </w:r>
      <w:r>
        <w:rPr>
          <w:rFonts w:hint="default" w:ascii="Times New Roman" w:hAnsi="Times New Roman" w:eastAsia="方正仿宋_GBK" w:cs="Times New Roman"/>
          <w:color w:val="auto"/>
          <w:spacing w:val="-4"/>
          <w:kern w:val="0"/>
          <w:sz w:val="32"/>
          <w:szCs w:val="32"/>
          <w:lang w:eastAsia="zh-CN"/>
        </w:rPr>
        <w:t>管理维护费</w:t>
      </w:r>
      <w:r>
        <w:rPr>
          <w:rFonts w:hint="eastAsia" w:ascii="Times New Roman" w:hAnsi="Times New Roman" w:eastAsia="方正仿宋_GBK" w:cs="Times New Roman"/>
          <w:color w:val="auto"/>
          <w:spacing w:val="-4"/>
          <w:kern w:val="0"/>
          <w:sz w:val="32"/>
          <w:szCs w:val="32"/>
          <w:lang w:val="en-US" w:eastAsia="zh-CN"/>
        </w:rPr>
        <w:t>74</w:t>
      </w:r>
      <w:r>
        <w:rPr>
          <w:rFonts w:hint="default" w:ascii="Times New Roman" w:hAnsi="Times New Roman" w:eastAsia="方正仿宋_GBK" w:cs="Times New Roman"/>
          <w:color w:val="auto"/>
          <w:spacing w:val="-4"/>
          <w:kern w:val="0"/>
          <w:sz w:val="32"/>
          <w:szCs w:val="32"/>
          <w:lang w:eastAsia="zh-CN"/>
        </w:rPr>
        <w:t>元/冢</w:t>
      </w:r>
      <w:r>
        <w:rPr>
          <w:rFonts w:hint="eastAsia" w:ascii="Times New Roman" w:hAnsi="Times New Roman" w:eastAsia="方正仿宋_GBK" w:cs="Times New Roman"/>
          <w:color w:val="auto"/>
          <w:spacing w:val="-4"/>
          <w:kern w:val="0"/>
          <w:sz w:val="32"/>
          <w:szCs w:val="32"/>
          <w:lang w:eastAsia="zh-CN"/>
        </w:rPr>
        <w:t>。</w:t>
      </w:r>
    </w:p>
    <w:p w14:paraId="442D0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方正仿宋_GBK" w:cs="Times New Roman"/>
          <w:color w:val="auto"/>
          <w:spacing w:val="-4"/>
          <w:kern w:val="0"/>
          <w:sz w:val="32"/>
          <w:szCs w:val="32"/>
          <w:lang w:val="en-US"/>
        </w:rPr>
      </w:pPr>
      <w:r>
        <w:rPr>
          <w:rFonts w:hint="default" w:ascii="Times New Roman" w:hAnsi="Times New Roman" w:eastAsia="方正仿宋_GBK" w:cs="Times New Roman"/>
          <w:color w:val="auto"/>
          <w:spacing w:val="-4"/>
          <w:kern w:val="0"/>
          <w:sz w:val="32"/>
          <w:szCs w:val="32"/>
          <w:lang w:eastAsia="zh-CN"/>
        </w:rPr>
        <w:t>双墓穴位价格</w:t>
      </w:r>
      <w:r>
        <w:rPr>
          <w:rFonts w:hint="eastAsia" w:ascii="Times New Roman" w:hAnsi="Times New Roman" w:eastAsia="方正仿宋_GBK" w:cs="Times New Roman"/>
          <w:color w:val="auto"/>
          <w:spacing w:val="-4"/>
          <w:kern w:val="0"/>
          <w:sz w:val="32"/>
          <w:szCs w:val="32"/>
          <w:lang w:eastAsia="zh-CN"/>
        </w:rPr>
        <w:t>：</w:t>
      </w:r>
      <w:r>
        <w:rPr>
          <w:rFonts w:hint="eastAsia" w:eastAsia="方正仿宋_GBK" w:cs="Times New Roman"/>
          <w:color w:val="auto"/>
          <w:spacing w:val="-4"/>
          <w:kern w:val="0"/>
          <w:sz w:val="32"/>
          <w:szCs w:val="32"/>
          <w:lang w:val="en-US" w:eastAsia="zh-CN"/>
        </w:rPr>
        <w:t>双墓穴价格4818</w:t>
      </w:r>
      <w:r>
        <w:rPr>
          <w:rFonts w:hint="default" w:ascii="Times New Roman" w:hAnsi="Times New Roman" w:eastAsia="方正仿宋_GBK" w:cs="Times New Roman"/>
          <w:color w:val="auto"/>
          <w:spacing w:val="-4"/>
          <w:kern w:val="0"/>
          <w:sz w:val="32"/>
          <w:szCs w:val="32"/>
          <w:lang w:val="en-US" w:eastAsia="zh-CN"/>
        </w:rPr>
        <w:t>元/冢</w:t>
      </w:r>
      <w:r>
        <w:rPr>
          <w:rFonts w:hint="eastAsia" w:ascii="Times New Roman" w:hAnsi="Times New Roman" w:eastAsia="方正仿宋_GBK" w:cs="Times New Roman"/>
          <w:color w:val="auto"/>
          <w:spacing w:val="-4"/>
          <w:kern w:val="0"/>
          <w:sz w:val="32"/>
          <w:szCs w:val="32"/>
          <w:lang w:eastAsia="zh-CN"/>
        </w:rPr>
        <w:t>，</w:t>
      </w:r>
      <w:r>
        <w:rPr>
          <w:rFonts w:hint="eastAsia" w:ascii="Times New Roman" w:hAnsi="Times New Roman" w:eastAsia="方正仿宋_GBK" w:cs="Times New Roman"/>
          <w:color w:val="auto"/>
          <w:spacing w:val="-4"/>
          <w:kern w:val="0"/>
          <w:sz w:val="32"/>
          <w:szCs w:val="32"/>
          <w:lang w:val="en-US" w:eastAsia="zh-CN"/>
        </w:rPr>
        <w:t>每</w:t>
      </w:r>
      <w:r>
        <w:rPr>
          <w:rFonts w:hint="default" w:ascii="Times New Roman" w:hAnsi="Times New Roman" w:eastAsia="方正仿宋_GBK" w:cs="Times New Roman"/>
          <w:color w:val="auto"/>
          <w:spacing w:val="-4"/>
          <w:kern w:val="0"/>
          <w:sz w:val="32"/>
          <w:szCs w:val="32"/>
          <w:lang w:val="en-US" w:eastAsia="zh-CN"/>
        </w:rPr>
        <w:t>年</w:t>
      </w:r>
      <w:r>
        <w:rPr>
          <w:rFonts w:hint="default" w:ascii="Times New Roman" w:hAnsi="Times New Roman" w:eastAsia="方正仿宋_GBK" w:cs="Times New Roman"/>
          <w:color w:val="auto"/>
          <w:spacing w:val="-4"/>
          <w:kern w:val="0"/>
          <w:sz w:val="32"/>
          <w:szCs w:val="32"/>
          <w:lang w:eastAsia="zh-CN"/>
        </w:rPr>
        <w:t>管理维护费</w:t>
      </w:r>
      <w:r>
        <w:rPr>
          <w:rFonts w:hint="eastAsia" w:eastAsia="方正仿宋_GBK" w:cs="Times New Roman"/>
          <w:color w:val="auto"/>
          <w:spacing w:val="-4"/>
          <w:kern w:val="0"/>
          <w:sz w:val="32"/>
          <w:szCs w:val="32"/>
          <w:lang w:val="en-US" w:eastAsia="zh-CN"/>
        </w:rPr>
        <w:t>116</w:t>
      </w:r>
      <w:r>
        <w:rPr>
          <w:rFonts w:hint="eastAsia" w:ascii="Times New Roman" w:hAnsi="Times New Roman" w:eastAsia="方正仿宋_GBK" w:cs="Times New Roman"/>
          <w:color w:val="auto"/>
          <w:spacing w:val="-4"/>
          <w:kern w:val="0"/>
          <w:sz w:val="32"/>
          <w:szCs w:val="32"/>
          <w:lang w:val="en-US" w:eastAsia="zh-CN"/>
        </w:rPr>
        <w:t>元/冢。</w:t>
      </w:r>
    </w:p>
    <w:p w14:paraId="699DD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eastAsia" w:ascii="Times New Roman" w:hAnsi="Times New Roman" w:eastAsia="方正仿宋_GBK" w:cs="Times New Roman"/>
          <w:color w:val="auto"/>
          <w:spacing w:val="-4"/>
          <w:kern w:val="0"/>
          <w:sz w:val="32"/>
          <w:szCs w:val="32"/>
          <w:lang w:val="en-US" w:eastAsia="zh-CN"/>
        </w:rPr>
      </w:pPr>
      <w:r>
        <w:rPr>
          <w:rFonts w:hint="eastAsia" w:eastAsia="方正仿宋_GBK" w:cs="Times New Roman"/>
          <w:color w:val="auto"/>
          <w:spacing w:val="-4"/>
          <w:kern w:val="0"/>
          <w:sz w:val="32"/>
          <w:szCs w:val="32"/>
          <w:lang w:val="en-US" w:eastAsia="zh-CN"/>
        </w:rPr>
        <w:t>（2）</w:t>
      </w:r>
      <w:r>
        <w:rPr>
          <w:rFonts w:hint="default" w:ascii="Times New Roman" w:hAnsi="Times New Roman" w:eastAsia="方正仿宋_GBK" w:cs="Times New Roman"/>
          <w:color w:val="auto"/>
          <w:spacing w:val="-4"/>
          <w:kern w:val="0"/>
          <w:sz w:val="32"/>
          <w:szCs w:val="32"/>
          <w:lang w:val="en-US" w:eastAsia="zh-CN"/>
        </w:rPr>
        <w:t>生态葬</w:t>
      </w:r>
      <w:r>
        <w:rPr>
          <w:rFonts w:hint="default" w:ascii="Times New Roman" w:hAnsi="Times New Roman" w:eastAsia="方正仿宋_GBK" w:cs="Times New Roman"/>
          <w:color w:val="auto"/>
          <w:spacing w:val="-4"/>
          <w:kern w:val="0"/>
          <w:sz w:val="32"/>
          <w:szCs w:val="32"/>
          <w:lang w:eastAsia="zh-CN"/>
        </w:rPr>
        <w:t>墓穴位价格</w:t>
      </w:r>
      <w:r>
        <w:rPr>
          <w:rFonts w:hint="eastAsia" w:ascii="Times New Roman" w:hAnsi="Times New Roman" w:eastAsia="方正仿宋_GBK" w:cs="Times New Roman"/>
          <w:color w:val="auto"/>
          <w:spacing w:val="-4"/>
          <w:kern w:val="0"/>
          <w:sz w:val="32"/>
          <w:szCs w:val="32"/>
          <w:lang w:eastAsia="zh-CN"/>
        </w:rPr>
        <w:t>：</w:t>
      </w:r>
      <w:r>
        <w:rPr>
          <w:rFonts w:hint="default" w:ascii="Times New Roman" w:hAnsi="Times New Roman" w:eastAsia="方正仿宋_GBK" w:cs="Times New Roman"/>
          <w:color w:val="auto"/>
          <w:spacing w:val="-4"/>
          <w:kern w:val="0"/>
          <w:sz w:val="32"/>
          <w:szCs w:val="32"/>
          <w:lang w:val="en-US" w:eastAsia="zh-CN"/>
        </w:rPr>
        <w:t>草坪葬</w:t>
      </w:r>
      <w:r>
        <w:rPr>
          <w:rFonts w:hint="eastAsia" w:eastAsia="方正仿宋_GBK" w:cs="Times New Roman"/>
          <w:color w:val="auto"/>
          <w:spacing w:val="-4"/>
          <w:kern w:val="0"/>
          <w:sz w:val="32"/>
          <w:szCs w:val="32"/>
          <w:lang w:val="en-US" w:eastAsia="zh-CN"/>
        </w:rPr>
        <w:t>1564</w:t>
      </w:r>
      <w:r>
        <w:rPr>
          <w:rFonts w:hint="default" w:ascii="Times New Roman" w:hAnsi="Times New Roman" w:eastAsia="方正仿宋_GBK" w:cs="Times New Roman"/>
          <w:color w:val="auto"/>
          <w:spacing w:val="-4"/>
          <w:kern w:val="0"/>
          <w:sz w:val="32"/>
          <w:szCs w:val="32"/>
          <w:lang w:val="en-US" w:eastAsia="zh-CN"/>
        </w:rPr>
        <w:t>元/冢、树葬</w:t>
      </w:r>
      <w:r>
        <w:rPr>
          <w:rFonts w:hint="eastAsia" w:eastAsia="方正仿宋_GBK" w:cs="Times New Roman"/>
          <w:color w:val="auto"/>
          <w:spacing w:val="-4"/>
          <w:kern w:val="0"/>
          <w:sz w:val="32"/>
          <w:szCs w:val="32"/>
          <w:lang w:val="en-US" w:eastAsia="zh-CN"/>
        </w:rPr>
        <w:t>700</w:t>
      </w:r>
      <w:r>
        <w:rPr>
          <w:rFonts w:hint="default" w:ascii="Times New Roman" w:hAnsi="Times New Roman" w:eastAsia="方正仿宋_GBK" w:cs="Times New Roman"/>
          <w:color w:val="auto"/>
          <w:spacing w:val="-4"/>
          <w:kern w:val="0"/>
          <w:sz w:val="32"/>
          <w:szCs w:val="32"/>
          <w:lang w:val="en-US" w:eastAsia="zh-CN"/>
        </w:rPr>
        <w:t>元/冢、花葬</w:t>
      </w:r>
      <w:r>
        <w:rPr>
          <w:rFonts w:hint="eastAsia" w:eastAsia="方正仿宋_GBK" w:cs="Times New Roman"/>
          <w:color w:val="auto"/>
          <w:spacing w:val="-4"/>
          <w:kern w:val="0"/>
          <w:sz w:val="32"/>
          <w:szCs w:val="32"/>
          <w:lang w:val="en-US" w:eastAsia="zh-CN"/>
        </w:rPr>
        <w:t>700</w:t>
      </w:r>
      <w:r>
        <w:rPr>
          <w:rFonts w:hint="default" w:ascii="Times New Roman" w:hAnsi="Times New Roman" w:eastAsia="方正仿宋_GBK" w:cs="Times New Roman"/>
          <w:color w:val="auto"/>
          <w:spacing w:val="-4"/>
          <w:kern w:val="0"/>
          <w:sz w:val="32"/>
          <w:szCs w:val="32"/>
          <w:lang w:val="en-US" w:eastAsia="zh-CN"/>
        </w:rPr>
        <w:t>元/冢</w:t>
      </w:r>
      <w:r>
        <w:rPr>
          <w:rFonts w:hint="eastAsia" w:ascii="Times New Roman" w:hAnsi="Times New Roman" w:eastAsia="方正仿宋_GBK" w:cs="Times New Roman"/>
          <w:color w:val="auto"/>
          <w:spacing w:val="-4"/>
          <w:kern w:val="0"/>
          <w:sz w:val="32"/>
          <w:szCs w:val="32"/>
          <w:lang w:val="en-US" w:eastAsia="zh-CN"/>
        </w:rPr>
        <w:t>。</w:t>
      </w:r>
    </w:p>
    <w:p w14:paraId="4FA1ABF0">
      <w:pPr>
        <w:pStyle w:val="3"/>
        <w:pageBreakBefore w:val="0"/>
        <w:widowControl w:val="0"/>
        <w:kinsoku/>
        <w:wordWrap/>
        <w:overflowPunct/>
        <w:topLinePunct w:val="0"/>
        <w:autoSpaceDE/>
        <w:autoSpaceDN/>
        <w:bidi w:val="0"/>
        <w:adjustRightInd/>
        <w:snapToGrid/>
        <w:spacing w:before="0" w:after="0" w:line="560" w:lineRule="exact"/>
        <w:ind w:left="0" w:leftChars="0" w:firstLine="631" w:firstLineChars="205"/>
        <w:textAlignment w:val="auto"/>
        <w:rPr>
          <w:rFonts w:hint="eastAsia" w:ascii="Times New Roman" w:hAnsi="Times New Roman" w:eastAsia="方正仿宋_GBK" w:cs="Times New Roman"/>
          <w:b w:val="0"/>
          <w:bCs/>
          <w:color w:val="auto"/>
          <w:spacing w:val="-6"/>
          <w:kern w:val="0"/>
          <w:sz w:val="32"/>
          <w:szCs w:val="32"/>
          <w:lang w:val="en-US" w:eastAsia="zh-CN"/>
        </w:rPr>
      </w:pPr>
      <w:r>
        <w:rPr>
          <w:rFonts w:hint="eastAsia" w:ascii="Times New Roman" w:hAnsi="Times New Roman" w:eastAsia="方正仿宋_GBK" w:cs="Times New Roman"/>
          <w:b w:val="0"/>
          <w:bCs/>
          <w:color w:val="auto"/>
          <w:spacing w:val="-6"/>
          <w:kern w:val="0"/>
          <w:sz w:val="32"/>
          <w:szCs w:val="32"/>
          <w:lang w:val="en-US" w:eastAsia="zh-CN"/>
        </w:rPr>
        <w:t>（3）壁葬：穴位费、管理费免费，墓碑费380元/</w:t>
      </w:r>
      <w:r>
        <w:rPr>
          <w:rFonts w:hint="default" w:ascii="Times New Roman" w:hAnsi="Times New Roman" w:eastAsia="方正仿宋_GBK" w:cs="Times New Roman"/>
          <w:b w:val="0"/>
          <w:bCs/>
          <w:color w:val="auto"/>
          <w:spacing w:val="-6"/>
          <w:kern w:val="0"/>
          <w:sz w:val="32"/>
          <w:szCs w:val="32"/>
          <w:lang w:val="en-US" w:eastAsia="zh-CN"/>
        </w:rPr>
        <w:t>冢</w:t>
      </w:r>
      <w:r>
        <w:rPr>
          <w:rFonts w:hint="eastAsia" w:ascii="Times New Roman" w:hAnsi="Times New Roman" w:eastAsia="方正仿宋_GBK" w:cs="Times New Roman"/>
          <w:b w:val="0"/>
          <w:bCs/>
          <w:color w:val="auto"/>
          <w:spacing w:val="-6"/>
          <w:kern w:val="0"/>
          <w:sz w:val="32"/>
          <w:szCs w:val="32"/>
          <w:lang w:val="en-US" w:eastAsia="zh-CN"/>
        </w:rPr>
        <w:t>。</w:t>
      </w:r>
    </w:p>
    <w:p w14:paraId="46AED4DB">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color w:val="auto"/>
          <w:lang w:val="en-US"/>
        </w:rPr>
      </w:pPr>
      <w:r>
        <w:rPr>
          <w:rFonts w:hint="eastAsia" w:eastAsia="方正仿宋_GBK" w:cs="Times New Roman"/>
          <w:color w:val="auto"/>
          <w:spacing w:val="-4"/>
          <w:kern w:val="0"/>
          <w:sz w:val="32"/>
          <w:szCs w:val="32"/>
          <w:lang w:val="en-US" w:eastAsia="zh-CN"/>
        </w:rPr>
        <w:t>（4）</w:t>
      </w:r>
      <w:r>
        <w:rPr>
          <w:rFonts w:hint="eastAsia" w:ascii="Times New Roman" w:hAnsi="Times New Roman" w:eastAsia="方正仿宋_GBK" w:cs="Times New Roman"/>
          <w:color w:val="auto"/>
          <w:spacing w:val="-4"/>
          <w:kern w:val="0"/>
          <w:sz w:val="32"/>
          <w:szCs w:val="32"/>
          <w:lang w:val="en-US" w:eastAsia="zh-CN"/>
        </w:rPr>
        <w:t>撒葬：免费。</w:t>
      </w:r>
    </w:p>
    <w:p w14:paraId="42D17F1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9" w:firstLineChars="205"/>
        <w:textAlignment w:val="auto"/>
        <w:outlineLvl w:val="9"/>
        <w:rPr>
          <w:rFonts w:hint="default" w:ascii="Times New Roman" w:hAnsi="Times New Roman" w:eastAsia="方正仿宋_GBK" w:cs="Times New Roman"/>
          <w:color w:val="auto"/>
          <w:spacing w:val="-4"/>
          <w:kern w:val="0"/>
          <w:sz w:val="32"/>
          <w:szCs w:val="32"/>
          <w:highlight w:val="none"/>
          <w:lang w:val="en-US" w:eastAsia="zh-CN"/>
        </w:rPr>
      </w:pPr>
      <w:r>
        <w:rPr>
          <w:rFonts w:hint="default" w:ascii="Times New Roman" w:hAnsi="Times New Roman" w:eastAsia="方正仿宋_GBK" w:cs="Times New Roman"/>
          <w:color w:val="auto"/>
          <w:spacing w:val="-4"/>
          <w:kern w:val="0"/>
          <w:sz w:val="32"/>
          <w:szCs w:val="32"/>
          <w:highlight w:val="none"/>
          <w:lang w:val="en-US" w:eastAsia="zh-CN"/>
        </w:rPr>
        <w:t>3.墓碑价格</w:t>
      </w:r>
    </w:p>
    <w:p w14:paraId="436DB3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方正仿宋_GBK" w:cs="Times New Roman"/>
          <w:snapToGrid w:val="0"/>
          <w:color w:val="auto"/>
          <w:sz w:val="32"/>
          <w:szCs w:val="32"/>
          <w:highlight w:val="none"/>
          <w:lang w:val="en-US" w:eastAsia="zh-CN"/>
        </w:rPr>
      </w:pPr>
      <w:r>
        <w:rPr>
          <w:rFonts w:hint="eastAsia" w:ascii="Times New Roman" w:hAnsi="Times New Roman" w:eastAsia="方正仿宋_GBK" w:cs="Times New Roman"/>
          <w:snapToGrid w:val="0"/>
          <w:color w:val="auto"/>
          <w:sz w:val="32"/>
          <w:szCs w:val="32"/>
          <w:highlight w:val="none"/>
          <w:lang w:val="en-US" w:eastAsia="zh-CN"/>
        </w:rPr>
        <w:t>（1）基本</w:t>
      </w:r>
      <w:r>
        <w:rPr>
          <w:rFonts w:hint="eastAsia" w:eastAsia="方正仿宋_GBK" w:cs="Times New Roman"/>
          <w:snapToGrid w:val="0"/>
          <w:color w:val="auto"/>
          <w:sz w:val="32"/>
          <w:szCs w:val="32"/>
          <w:highlight w:val="none"/>
          <w:lang w:val="en-US" w:eastAsia="zh-CN"/>
        </w:rPr>
        <w:t>价</w:t>
      </w:r>
    </w:p>
    <w:p w14:paraId="543175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imes New Roman"/>
          <w:snapToGrid w:val="0"/>
          <w:color w:val="auto"/>
          <w:sz w:val="32"/>
          <w:szCs w:val="32"/>
          <w:highlight w:val="none"/>
          <w:lang w:val="en-US" w:eastAsia="zh-CN"/>
        </w:rPr>
      </w:pPr>
      <w:r>
        <w:rPr>
          <w:rFonts w:hint="eastAsia" w:eastAsia="方正仿宋_GBK" w:cs="Times New Roman"/>
          <w:snapToGrid w:val="0"/>
          <w:color w:val="auto"/>
          <w:sz w:val="32"/>
          <w:szCs w:val="32"/>
          <w:highlight w:val="none"/>
          <w:lang w:val="en-US" w:eastAsia="zh-CN"/>
        </w:rPr>
        <w:t>单墓</w:t>
      </w:r>
      <w:r>
        <w:rPr>
          <w:rFonts w:hint="default" w:ascii="Times New Roman" w:hAnsi="Times New Roman" w:eastAsia="方正仿宋_GBK" w:cs="Times New Roman"/>
          <w:snapToGrid w:val="0"/>
          <w:color w:val="auto"/>
          <w:sz w:val="32"/>
          <w:szCs w:val="32"/>
          <w:highlight w:val="none"/>
          <w:lang w:val="en-US" w:eastAsia="zh-CN"/>
        </w:rPr>
        <w:t>墓碑</w:t>
      </w:r>
      <w:r>
        <w:rPr>
          <w:rFonts w:hint="eastAsia" w:ascii="Times New Roman" w:hAnsi="Times New Roman" w:eastAsia="方正仿宋_GBK" w:cs="Times New Roman"/>
          <w:snapToGrid w:val="0"/>
          <w:color w:val="auto"/>
          <w:sz w:val="32"/>
          <w:szCs w:val="32"/>
          <w:highlight w:val="none"/>
          <w:lang w:val="en-US" w:eastAsia="zh-CN"/>
        </w:rPr>
        <w:t>：800元（含安装、刻字）</w:t>
      </w:r>
      <w:r>
        <w:rPr>
          <w:rFonts w:hint="eastAsia" w:ascii="Times New Roman" w:hAnsi="Times New Roman" w:eastAsia="方正仿宋_GBK" w:cs="Times New Roman"/>
          <w:b w:val="0"/>
          <w:bCs/>
          <w:color w:val="auto"/>
          <w:spacing w:val="-6"/>
          <w:kern w:val="0"/>
          <w:sz w:val="32"/>
          <w:szCs w:val="32"/>
          <w:lang w:val="en-US" w:eastAsia="zh-CN"/>
        </w:rPr>
        <w:t>/</w:t>
      </w:r>
      <w:r>
        <w:rPr>
          <w:rFonts w:hint="default" w:ascii="Times New Roman" w:hAnsi="Times New Roman" w:eastAsia="方正仿宋_GBK" w:cs="Times New Roman"/>
          <w:b w:val="0"/>
          <w:bCs/>
          <w:color w:val="auto"/>
          <w:spacing w:val="-6"/>
          <w:kern w:val="0"/>
          <w:sz w:val="32"/>
          <w:szCs w:val="32"/>
          <w:lang w:val="en-US" w:eastAsia="zh-CN"/>
        </w:rPr>
        <w:t>冢</w:t>
      </w:r>
      <w:r>
        <w:rPr>
          <w:rFonts w:hint="eastAsia" w:ascii="Times New Roman" w:hAnsi="Times New Roman" w:eastAsia="方正仿宋_GBK" w:cs="Times New Roman"/>
          <w:b w:val="0"/>
          <w:bCs/>
          <w:color w:val="auto"/>
          <w:spacing w:val="-6"/>
          <w:kern w:val="0"/>
          <w:sz w:val="32"/>
          <w:szCs w:val="32"/>
          <w:lang w:val="en-US" w:eastAsia="zh-CN"/>
        </w:rPr>
        <w:t>。</w:t>
      </w:r>
    </w:p>
    <w:p w14:paraId="097DA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imes New Roman"/>
          <w:snapToGrid w:val="0"/>
          <w:color w:val="auto"/>
          <w:sz w:val="32"/>
          <w:szCs w:val="32"/>
          <w:highlight w:val="none"/>
          <w:lang w:val="en-US" w:eastAsia="zh-CN"/>
        </w:rPr>
      </w:pPr>
      <w:r>
        <w:rPr>
          <w:rFonts w:hint="eastAsia" w:eastAsia="方正仿宋_GBK" w:cs="Times New Roman"/>
          <w:snapToGrid w:val="0"/>
          <w:color w:val="auto"/>
          <w:sz w:val="32"/>
          <w:szCs w:val="32"/>
          <w:highlight w:val="none"/>
          <w:lang w:val="en-US" w:eastAsia="zh-CN"/>
        </w:rPr>
        <w:t>双墓</w:t>
      </w:r>
      <w:r>
        <w:rPr>
          <w:rFonts w:hint="default" w:ascii="Times New Roman" w:hAnsi="Times New Roman" w:eastAsia="方正仿宋_GBK" w:cs="Times New Roman"/>
          <w:snapToGrid w:val="0"/>
          <w:color w:val="auto"/>
          <w:sz w:val="32"/>
          <w:szCs w:val="32"/>
          <w:highlight w:val="none"/>
          <w:lang w:val="en-US" w:eastAsia="zh-CN"/>
        </w:rPr>
        <w:t>墓碑</w:t>
      </w:r>
      <w:r>
        <w:rPr>
          <w:rFonts w:hint="eastAsia" w:ascii="Times New Roman" w:hAnsi="Times New Roman" w:eastAsia="方正仿宋_GBK" w:cs="Times New Roman"/>
          <w:snapToGrid w:val="0"/>
          <w:color w:val="auto"/>
          <w:sz w:val="32"/>
          <w:szCs w:val="32"/>
          <w:highlight w:val="none"/>
          <w:lang w:val="en-US" w:eastAsia="zh-CN"/>
        </w:rPr>
        <w:t>：900元（含安装、刻字）</w:t>
      </w:r>
      <w:r>
        <w:rPr>
          <w:rFonts w:hint="eastAsia" w:ascii="Times New Roman" w:hAnsi="Times New Roman" w:eastAsia="方正仿宋_GBK" w:cs="Times New Roman"/>
          <w:b w:val="0"/>
          <w:bCs/>
          <w:color w:val="auto"/>
          <w:spacing w:val="-6"/>
          <w:kern w:val="0"/>
          <w:sz w:val="32"/>
          <w:szCs w:val="32"/>
          <w:lang w:val="en-US" w:eastAsia="zh-CN"/>
        </w:rPr>
        <w:t>/</w:t>
      </w:r>
      <w:r>
        <w:rPr>
          <w:rFonts w:hint="default" w:ascii="Times New Roman" w:hAnsi="Times New Roman" w:eastAsia="方正仿宋_GBK" w:cs="Times New Roman"/>
          <w:b w:val="0"/>
          <w:bCs/>
          <w:color w:val="auto"/>
          <w:spacing w:val="-6"/>
          <w:kern w:val="0"/>
          <w:sz w:val="32"/>
          <w:szCs w:val="32"/>
          <w:lang w:val="en-US" w:eastAsia="zh-CN"/>
        </w:rPr>
        <w:t>冢</w:t>
      </w:r>
      <w:r>
        <w:rPr>
          <w:rFonts w:hint="eastAsia" w:eastAsia="方正仿宋_GBK" w:cs="Times New Roman"/>
          <w:b w:val="0"/>
          <w:bCs/>
          <w:color w:val="auto"/>
          <w:spacing w:val="-6"/>
          <w:kern w:val="0"/>
          <w:sz w:val="32"/>
          <w:szCs w:val="32"/>
          <w:lang w:val="en-US" w:eastAsia="zh-CN"/>
        </w:rPr>
        <w:t>。</w:t>
      </w:r>
    </w:p>
    <w:p w14:paraId="25139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snapToGrid w:val="0"/>
          <w:color w:val="auto"/>
          <w:sz w:val="32"/>
          <w:szCs w:val="32"/>
          <w:highlight w:val="none"/>
          <w:lang w:val="en-US" w:eastAsia="zh-CN"/>
        </w:rPr>
      </w:pPr>
      <w:r>
        <w:rPr>
          <w:rFonts w:hint="eastAsia" w:ascii="Times New Roman" w:hAnsi="Times New Roman" w:eastAsia="方正仿宋_GBK" w:cs="Times New Roman"/>
          <w:snapToGrid w:val="0"/>
          <w:color w:val="auto"/>
          <w:sz w:val="32"/>
          <w:szCs w:val="32"/>
          <w:highlight w:val="none"/>
          <w:lang w:val="en-US" w:eastAsia="zh-CN"/>
        </w:rPr>
        <w:t>（2）最高</w:t>
      </w:r>
      <w:r>
        <w:rPr>
          <w:rFonts w:hint="eastAsia" w:eastAsia="方正仿宋_GBK" w:cs="Times New Roman"/>
          <w:snapToGrid w:val="0"/>
          <w:color w:val="auto"/>
          <w:sz w:val="32"/>
          <w:szCs w:val="32"/>
          <w:highlight w:val="none"/>
          <w:lang w:val="en-US" w:eastAsia="zh-CN"/>
        </w:rPr>
        <w:t>价</w:t>
      </w:r>
    </w:p>
    <w:p w14:paraId="3EF45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方正仿宋_GBK" w:cs="Times New Roman"/>
          <w:snapToGrid w:val="0"/>
          <w:color w:val="auto"/>
          <w:sz w:val="32"/>
          <w:szCs w:val="32"/>
          <w:highlight w:val="none"/>
          <w:lang w:val="en-US" w:eastAsia="zh-CN"/>
        </w:rPr>
      </w:pPr>
      <w:r>
        <w:rPr>
          <w:rFonts w:hint="eastAsia" w:eastAsia="方正仿宋_GBK" w:cs="Times New Roman"/>
          <w:snapToGrid w:val="0"/>
          <w:color w:val="auto"/>
          <w:sz w:val="32"/>
          <w:szCs w:val="32"/>
          <w:highlight w:val="none"/>
          <w:lang w:val="en-US" w:eastAsia="zh-CN"/>
        </w:rPr>
        <w:t>生态葬墓碑：600元（含安装、刻字）/冢。</w:t>
      </w:r>
    </w:p>
    <w:p w14:paraId="7035B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imes New Roman"/>
          <w:snapToGrid w:val="0"/>
          <w:color w:val="auto"/>
          <w:sz w:val="32"/>
          <w:szCs w:val="32"/>
          <w:highlight w:val="none"/>
          <w:lang w:val="en-US" w:eastAsia="zh-CN"/>
        </w:rPr>
      </w:pPr>
      <w:r>
        <w:rPr>
          <w:rFonts w:hint="eastAsia" w:eastAsia="方正仿宋_GBK" w:cs="Times New Roman"/>
          <w:snapToGrid w:val="0"/>
          <w:color w:val="auto"/>
          <w:sz w:val="32"/>
          <w:szCs w:val="32"/>
          <w:highlight w:val="none"/>
          <w:lang w:val="en-US" w:eastAsia="zh-CN"/>
        </w:rPr>
        <w:t>单墓</w:t>
      </w:r>
      <w:r>
        <w:rPr>
          <w:rFonts w:hint="default" w:ascii="Times New Roman" w:hAnsi="Times New Roman" w:eastAsia="方正仿宋_GBK" w:cs="Times New Roman"/>
          <w:snapToGrid w:val="0"/>
          <w:color w:val="auto"/>
          <w:sz w:val="32"/>
          <w:szCs w:val="32"/>
          <w:highlight w:val="none"/>
          <w:lang w:val="en-US" w:eastAsia="zh-CN"/>
        </w:rPr>
        <w:t>墓碑</w:t>
      </w:r>
      <w:r>
        <w:rPr>
          <w:rFonts w:hint="eastAsia" w:ascii="Times New Roman" w:hAnsi="Times New Roman" w:eastAsia="方正仿宋_GBK" w:cs="Times New Roman"/>
          <w:snapToGrid w:val="0"/>
          <w:color w:val="auto"/>
          <w:sz w:val="32"/>
          <w:szCs w:val="32"/>
          <w:highlight w:val="none"/>
          <w:lang w:val="en-US" w:eastAsia="zh-CN"/>
        </w:rPr>
        <w:t>：1</w:t>
      </w:r>
      <w:r>
        <w:rPr>
          <w:rFonts w:hint="eastAsia" w:eastAsia="方正仿宋_GBK" w:cs="Times New Roman"/>
          <w:snapToGrid w:val="0"/>
          <w:color w:val="auto"/>
          <w:sz w:val="32"/>
          <w:szCs w:val="32"/>
          <w:highlight w:val="none"/>
          <w:lang w:val="en-US" w:eastAsia="zh-CN"/>
        </w:rPr>
        <w:t>9</w:t>
      </w:r>
      <w:r>
        <w:rPr>
          <w:rFonts w:hint="eastAsia" w:ascii="Times New Roman" w:hAnsi="Times New Roman" w:eastAsia="方正仿宋_GBK" w:cs="Times New Roman"/>
          <w:snapToGrid w:val="0"/>
          <w:color w:val="auto"/>
          <w:sz w:val="32"/>
          <w:szCs w:val="32"/>
          <w:highlight w:val="none"/>
          <w:lang w:val="en-US" w:eastAsia="zh-CN"/>
        </w:rPr>
        <w:t>00元（含安装、刻字）</w:t>
      </w:r>
      <w:r>
        <w:rPr>
          <w:rFonts w:hint="eastAsia" w:ascii="Times New Roman" w:hAnsi="Times New Roman" w:eastAsia="方正仿宋_GBK" w:cs="Times New Roman"/>
          <w:b w:val="0"/>
          <w:bCs/>
          <w:color w:val="auto"/>
          <w:spacing w:val="-6"/>
          <w:kern w:val="0"/>
          <w:sz w:val="32"/>
          <w:szCs w:val="32"/>
          <w:lang w:val="en-US" w:eastAsia="zh-CN"/>
        </w:rPr>
        <w:t>/</w:t>
      </w:r>
      <w:r>
        <w:rPr>
          <w:rFonts w:hint="default" w:ascii="Times New Roman" w:hAnsi="Times New Roman" w:eastAsia="方正仿宋_GBK" w:cs="Times New Roman"/>
          <w:b w:val="0"/>
          <w:bCs/>
          <w:color w:val="auto"/>
          <w:spacing w:val="-6"/>
          <w:kern w:val="0"/>
          <w:sz w:val="32"/>
          <w:szCs w:val="32"/>
          <w:lang w:val="en-US" w:eastAsia="zh-CN"/>
        </w:rPr>
        <w:t>冢</w:t>
      </w:r>
      <w:r>
        <w:rPr>
          <w:rFonts w:hint="eastAsia" w:ascii="Times New Roman" w:hAnsi="Times New Roman" w:eastAsia="方正仿宋_GBK" w:cs="Times New Roman"/>
          <w:b w:val="0"/>
          <w:bCs/>
          <w:color w:val="auto"/>
          <w:spacing w:val="-6"/>
          <w:kern w:val="0"/>
          <w:sz w:val="32"/>
          <w:szCs w:val="32"/>
          <w:lang w:val="en-US" w:eastAsia="zh-CN"/>
        </w:rPr>
        <w:t>。</w:t>
      </w:r>
    </w:p>
    <w:p w14:paraId="400439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snapToGrid w:val="0"/>
          <w:color w:val="auto"/>
          <w:sz w:val="32"/>
          <w:szCs w:val="32"/>
          <w:highlight w:val="none"/>
          <w:lang w:val="en-US" w:eastAsia="zh-CN"/>
        </w:rPr>
      </w:pPr>
      <w:r>
        <w:rPr>
          <w:rFonts w:hint="eastAsia" w:eastAsia="方正仿宋_GBK" w:cs="Times New Roman"/>
          <w:snapToGrid w:val="0"/>
          <w:color w:val="auto"/>
          <w:sz w:val="32"/>
          <w:szCs w:val="32"/>
          <w:highlight w:val="none"/>
          <w:lang w:val="en-US" w:eastAsia="zh-CN"/>
        </w:rPr>
        <w:t>双墓</w:t>
      </w:r>
      <w:r>
        <w:rPr>
          <w:rFonts w:hint="default" w:ascii="Times New Roman" w:hAnsi="Times New Roman" w:eastAsia="方正仿宋_GBK" w:cs="Times New Roman"/>
          <w:snapToGrid w:val="0"/>
          <w:color w:val="auto"/>
          <w:sz w:val="32"/>
          <w:szCs w:val="32"/>
          <w:highlight w:val="none"/>
          <w:lang w:val="en-US" w:eastAsia="zh-CN"/>
        </w:rPr>
        <w:t>墓碑</w:t>
      </w:r>
      <w:r>
        <w:rPr>
          <w:rFonts w:hint="eastAsia" w:ascii="Times New Roman" w:hAnsi="Times New Roman" w:eastAsia="方正仿宋_GBK" w:cs="Times New Roman"/>
          <w:snapToGrid w:val="0"/>
          <w:color w:val="auto"/>
          <w:sz w:val="32"/>
          <w:szCs w:val="32"/>
          <w:highlight w:val="none"/>
          <w:lang w:val="en-US" w:eastAsia="zh-CN"/>
        </w:rPr>
        <w:t>：2</w:t>
      </w:r>
      <w:r>
        <w:rPr>
          <w:rFonts w:hint="eastAsia" w:eastAsia="方正仿宋_GBK" w:cs="Times New Roman"/>
          <w:snapToGrid w:val="0"/>
          <w:color w:val="auto"/>
          <w:sz w:val="32"/>
          <w:szCs w:val="32"/>
          <w:highlight w:val="none"/>
          <w:lang w:val="en-US" w:eastAsia="zh-CN"/>
        </w:rPr>
        <w:t>8</w:t>
      </w:r>
      <w:r>
        <w:rPr>
          <w:rFonts w:hint="eastAsia" w:ascii="Times New Roman" w:hAnsi="Times New Roman" w:eastAsia="方正仿宋_GBK" w:cs="Times New Roman"/>
          <w:snapToGrid w:val="0"/>
          <w:color w:val="auto"/>
          <w:sz w:val="32"/>
          <w:szCs w:val="32"/>
          <w:highlight w:val="none"/>
          <w:lang w:val="en-US" w:eastAsia="zh-CN"/>
        </w:rPr>
        <w:t>00元（含安装、刻字）</w:t>
      </w:r>
      <w:r>
        <w:rPr>
          <w:rFonts w:hint="eastAsia" w:ascii="Times New Roman" w:hAnsi="Times New Roman" w:eastAsia="方正仿宋_GBK" w:cs="Times New Roman"/>
          <w:b w:val="0"/>
          <w:bCs/>
          <w:color w:val="auto"/>
          <w:spacing w:val="-6"/>
          <w:kern w:val="0"/>
          <w:sz w:val="32"/>
          <w:szCs w:val="32"/>
          <w:lang w:val="en-US" w:eastAsia="zh-CN"/>
        </w:rPr>
        <w:t>/</w:t>
      </w:r>
      <w:r>
        <w:rPr>
          <w:rFonts w:hint="default" w:ascii="Times New Roman" w:hAnsi="Times New Roman" w:eastAsia="方正仿宋_GBK" w:cs="Times New Roman"/>
          <w:b w:val="0"/>
          <w:bCs/>
          <w:color w:val="auto"/>
          <w:spacing w:val="-6"/>
          <w:kern w:val="0"/>
          <w:sz w:val="32"/>
          <w:szCs w:val="32"/>
          <w:lang w:val="en-US" w:eastAsia="zh-CN"/>
        </w:rPr>
        <w:t>冢</w:t>
      </w:r>
      <w:r>
        <w:rPr>
          <w:rFonts w:hint="eastAsia" w:eastAsia="方正仿宋_GBK" w:cs="Times New Roman"/>
          <w:b w:val="0"/>
          <w:bCs/>
          <w:color w:val="auto"/>
          <w:spacing w:val="-6"/>
          <w:kern w:val="0"/>
          <w:sz w:val="32"/>
          <w:szCs w:val="32"/>
          <w:lang w:val="en-US" w:eastAsia="zh-CN"/>
        </w:rPr>
        <w:t>。</w:t>
      </w:r>
    </w:p>
    <w:p w14:paraId="109C8900">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黑体_GBK" w:cs="Times New Roman"/>
          <w:bCs/>
          <w:snapToGrid w:val="0"/>
          <w:color w:val="auto"/>
          <w:kern w:val="0"/>
          <w:sz w:val="32"/>
          <w:szCs w:val="32"/>
          <w:lang w:val="en-US" w:eastAsia="zh-CN"/>
        </w:rPr>
      </w:pPr>
      <w:r>
        <w:rPr>
          <w:rFonts w:hint="eastAsia" w:eastAsia="方正黑体_GBK" w:cs="Times New Roman"/>
          <w:bCs/>
          <w:snapToGrid w:val="0"/>
          <w:color w:val="auto"/>
          <w:kern w:val="0"/>
          <w:sz w:val="32"/>
          <w:szCs w:val="32"/>
          <w:lang w:eastAsia="zh-CN"/>
        </w:rPr>
        <w:t>六</w:t>
      </w:r>
      <w:r>
        <w:rPr>
          <w:rFonts w:hint="default" w:ascii="Times New Roman" w:hAnsi="Times New Roman" w:eastAsia="方正黑体_GBK" w:cs="Times New Roman"/>
          <w:bCs/>
          <w:snapToGrid w:val="0"/>
          <w:color w:val="auto"/>
          <w:kern w:val="0"/>
          <w:sz w:val="32"/>
          <w:szCs w:val="32"/>
          <w:lang w:eastAsia="zh-CN"/>
        </w:rPr>
        <w:t>、</w:t>
      </w:r>
      <w:r>
        <w:rPr>
          <w:rFonts w:hint="eastAsia" w:eastAsia="方正黑体_GBK" w:cs="Times New Roman"/>
          <w:bCs/>
          <w:snapToGrid w:val="0"/>
          <w:color w:val="auto"/>
          <w:kern w:val="0"/>
          <w:sz w:val="32"/>
          <w:szCs w:val="32"/>
          <w:lang w:val="en-US" w:eastAsia="zh-CN"/>
        </w:rPr>
        <w:t>保障措施</w:t>
      </w:r>
    </w:p>
    <w:p w14:paraId="30617AF0">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eastAsia="zh-CN"/>
        </w:rPr>
        <w:t>（一）</w:t>
      </w:r>
      <w:r>
        <w:rPr>
          <w:rFonts w:hint="eastAsia" w:eastAsia="方正仿宋_GBK" w:cs="Times New Roman"/>
          <w:color w:val="auto"/>
          <w:sz w:val="32"/>
          <w:szCs w:val="32"/>
          <w:lang w:val="en-US" w:eastAsia="zh-CN"/>
        </w:rPr>
        <w:t>烈士人员免除墓穴费、墓碑费及管理费。</w:t>
      </w:r>
    </w:p>
    <w:p w14:paraId="5BB43F61">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对</w:t>
      </w:r>
      <w:r>
        <w:rPr>
          <w:rFonts w:hint="eastAsia" w:eastAsia="方正仿宋_GBK" w:cs="Times New Roman"/>
          <w:color w:val="auto"/>
          <w:sz w:val="32"/>
          <w:szCs w:val="32"/>
          <w:lang w:val="en-US" w:eastAsia="zh-CN"/>
        </w:rPr>
        <w:t>盈江县</w:t>
      </w:r>
      <w:r>
        <w:rPr>
          <w:rFonts w:hint="default" w:ascii="Times New Roman" w:hAnsi="Times New Roman" w:eastAsia="方正仿宋_GBK" w:cs="Times New Roman"/>
          <w:color w:val="auto"/>
          <w:sz w:val="32"/>
          <w:szCs w:val="32"/>
          <w:lang w:val="en-US" w:eastAsia="zh-CN"/>
        </w:rPr>
        <w:t>城乡特困供养对象、伤残军人、</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32"/>
          <w:szCs w:val="32"/>
          <w:lang w:val="en-US" w:eastAsia="zh-CN"/>
        </w:rPr>
        <w:t>两参”人员</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即参加过作战和参加过核试验军队退役人员）及死亡后捐献遗体、器官、因公殉职、见义勇为牺牲的人员给予</w:t>
      </w:r>
      <w:r>
        <w:rPr>
          <w:rFonts w:hint="eastAsia" w:eastAsia="方正仿宋_GBK" w:cs="Times New Roman"/>
          <w:color w:val="auto"/>
          <w:sz w:val="32"/>
          <w:szCs w:val="32"/>
          <w:lang w:val="en-US" w:eastAsia="zh-CN"/>
        </w:rPr>
        <w:t>免除墓穴费及管理费。</w:t>
      </w:r>
    </w:p>
    <w:p w14:paraId="43A3A7D2">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（三）对城乡低保对象、失独家庭免除维护管理费。</w:t>
      </w:r>
    </w:p>
    <w:p w14:paraId="5E9032E7">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（四）管理维护费交费周期由丧属自愿选择，最低交费年限1年，也可一次交多年，但一次性交费年限不超过20年。对一次性交10年的给予5%优惠，一次性交20年管理费的给予10%优惠。</w:t>
      </w:r>
    </w:p>
    <w:p w14:paraId="6C47E185">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Cs/>
          <w:snapToGrid w:val="0"/>
          <w:color w:val="auto"/>
          <w:kern w:val="0"/>
          <w:sz w:val="32"/>
          <w:szCs w:val="32"/>
        </w:rPr>
      </w:pPr>
      <w:r>
        <w:rPr>
          <w:rFonts w:hint="eastAsia" w:eastAsia="方正黑体_GBK" w:cs="Times New Roman"/>
          <w:bCs/>
          <w:snapToGrid w:val="0"/>
          <w:color w:val="auto"/>
          <w:kern w:val="0"/>
          <w:sz w:val="32"/>
          <w:szCs w:val="32"/>
          <w:lang w:val="en-US" w:eastAsia="zh-CN"/>
        </w:rPr>
        <w:t>七、</w:t>
      </w:r>
      <w:r>
        <w:rPr>
          <w:rFonts w:hint="eastAsia" w:eastAsia="方正黑体_GBK" w:cs="Times New Roman"/>
          <w:bCs/>
          <w:snapToGrid w:val="0"/>
          <w:color w:val="auto"/>
          <w:kern w:val="0"/>
          <w:sz w:val="32"/>
          <w:szCs w:val="32"/>
          <w:lang w:eastAsia="zh-CN"/>
        </w:rPr>
        <w:t>调价</w:t>
      </w:r>
      <w:r>
        <w:rPr>
          <w:rFonts w:hint="default" w:ascii="Times New Roman" w:hAnsi="Times New Roman" w:eastAsia="方正黑体_GBK" w:cs="Times New Roman"/>
          <w:bCs/>
          <w:snapToGrid w:val="0"/>
          <w:color w:val="auto"/>
          <w:kern w:val="0"/>
          <w:sz w:val="32"/>
          <w:szCs w:val="32"/>
        </w:rPr>
        <w:t>影响分析</w:t>
      </w:r>
    </w:p>
    <w:p w14:paraId="6A5CAD6F">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rPr>
      </w:pPr>
      <w:r>
        <w:rPr>
          <w:rFonts w:hint="eastAsia" w:ascii="方正楷体_GBK" w:hAnsi="方正楷体_GBK" w:eastAsia="方正楷体_GBK" w:cs="方正楷体_GBK"/>
          <w:color w:val="auto"/>
          <w:spacing w:val="-4"/>
          <w:sz w:val="32"/>
          <w:szCs w:val="32"/>
        </w:rPr>
        <w:t>（一）</w:t>
      </w:r>
      <w:r>
        <w:rPr>
          <w:rFonts w:hint="eastAsia" w:ascii="方正楷体_GBK" w:hAnsi="方正楷体_GBK" w:eastAsia="方正楷体_GBK" w:cs="方正楷体_GBK"/>
          <w:color w:val="auto"/>
          <w:spacing w:val="-4"/>
          <w:sz w:val="32"/>
          <w:szCs w:val="32"/>
          <w:lang w:val="en-US" w:eastAsia="zh-CN"/>
        </w:rPr>
        <w:t>成本回收</w:t>
      </w:r>
      <w:r>
        <w:rPr>
          <w:rFonts w:hint="eastAsia" w:ascii="方正楷体_GBK" w:hAnsi="方正楷体_GBK" w:eastAsia="方正楷体_GBK" w:cs="方正楷体_GBK"/>
          <w:color w:val="auto"/>
          <w:spacing w:val="-4"/>
          <w:sz w:val="32"/>
          <w:szCs w:val="32"/>
        </w:rPr>
        <w:t>分析。</w:t>
      </w:r>
      <w:r>
        <w:rPr>
          <w:rFonts w:hint="eastAsia" w:eastAsia="方正仿宋_GBK" w:cs="Times New Roman"/>
          <w:color w:val="auto"/>
          <w:spacing w:val="-4"/>
          <w:sz w:val="32"/>
          <w:szCs w:val="32"/>
          <w:lang w:eastAsia="zh-CN"/>
        </w:rPr>
        <w:t>盈江县</w:t>
      </w:r>
      <w:r>
        <w:rPr>
          <w:rFonts w:hint="default" w:ascii="Times New Roman" w:hAnsi="Times New Roman" w:eastAsia="方正仿宋_GBK" w:cs="Times New Roman"/>
          <w:sz w:val="32"/>
          <w:szCs w:val="32"/>
          <w:lang w:val="en-US" w:eastAsia="zh-CN"/>
        </w:rPr>
        <w:t>龙瑞城市</w:t>
      </w:r>
      <w:r>
        <w:rPr>
          <w:rFonts w:hint="eastAsia" w:eastAsia="方正仿宋_GBK" w:cs="Times New Roman"/>
          <w:color w:val="auto"/>
          <w:spacing w:val="-4"/>
          <w:sz w:val="32"/>
          <w:szCs w:val="32"/>
          <w:lang w:eastAsia="zh-CN"/>
        </w:rPr>
        <w:t>公益性公墓</w:t>
      </w:r>
      <w:r>
        <w:rPr>
          <w:rFonts w:hint="default" w:ascii="Times New Roman" w:hAnsi="Times New Roman" w:eastAsia="方正仿宋_GBK" w:cs="Times New Roman"/>
          <w:spacing w:val="-4"/>
          <w:kern w:val="0"/>
          <w:sz w:val="32"/>
          <w:szCs w:val="32"/>
          <w:lang w:eastAsia="zh-CN"/>
        </w:rPr>
        <w:t>按照非营利并兼顾居民承受能力的原则核定</w:t>
      </w:r>
      <w:r>
        <w:rPr>
          <w:rFonts w:hint="eastAsia" w:eastAsia="方正仿宋_GBK" w:cs="Times New Roman"/>
          <w:spacing w:val="-4"/>
          <w:kern w:val="0"/>
          <w:sz w:val="32"/>
          <w:szCs w:val="32"/>
          <w:lang w:eastAsia="zh-CN"/>
        </w:rPr>
        <w:t>价格。在成本调查时已将公墓正常运行支出费用纳入定价成本，在不考虑税金和利润的基础上，</w:t>
      </w:r>
      <w:r>
        <w:rPr>
          <w:rFonts w:hint="default" w:ascii="Times New Roman" w:hAnsi="Times New Roman" w:eastAsia="方正仿宋_GBK" w:cs="Times New Roman"/>
          <w:sz w:val="32"/>
          <w:szCs w:val="32"/>
          <w:lang w:val="en-US" w:eastAsia="zh-CN"/>
        </w:rPr>
        <w:t>龙瑞城市公益性公墓</w:t>
      </w:r>
      <w:r>
        <w:rPr>
          <w:rFonts w:hint="eastAsia" w:eastAsia="方正仿宋_GBK" w:cs="Times New Roman"/>
          <w:sz w:val="32"/>
          <w:szCs w:val="32"/>
          <w:lang w:val="en-US" w:eastAsia="zh-CN"/>
        </w:rPr>
        <w:t>20年内能够收回成本。</w:t>
      </w:r>
    </w:p>
    <w:p w14:paraId="6B94CC97">
      <w:pPr>
        <w:pStyle w:val="1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_GBK" w:cs="Times New Roman"/>
          <w:color w:val="auto"/>
          <w:spacing w:val="-4"/>
          <w:sz w:val="32"/>
          <w:szCs w:val="32"/>
        </w:rPr>
      </w:pPr>
      <w:r>
        <w:rPr>
          <w:rFonts w:hint="eastAsia" w:ascii="方正楷体_GBK" w:hAnsi="方正楷体_GBK" w:eastAsia="方正楷体_GBK" w:cs="方正楷体_GBK"/>
          <w:spacing w:val="-4"/>
          <w:sz w:val="32"/>
          <w:szCs w:val="32"/>
        </w:rPr>
        <w:t>（二）</w:t>
      </w:r>
      <w:r>
        <w:rPr>
          <w:rFonts w:hint="eastAsia" w:ascii="方正楷体_GBK" w:hAnsi="方正楷体_GBK" w:eastAsia="方正楷体_GBK" w:cs="方正楷体_GBK"/>
          <w:spacing w:val="-4"/>
          <w:sz w:val="32"/>
          <w:szCs w:val="32"/>
          <w:lang w:val="en-US" w:eastAsia="zh-CN"/>
        </w:rPr>
        <w:t>对丧属及</w:t>
      </w:r>
      <w:r>
        <w:rPr>
          <w:rFonts w:hint="eastAsia" w:ascii="方正楷体_GBK" w:hAnsi="方正楷体_GBK" w:eastAsia="方正楷体_GBK" w:cs="方正楷体_GBK"/>
          <w:spacing w:val="-4"/>
          <w:sz w:val="32"/>
          <w:szCs w:val="32"/>
        </w:rPr>
        <w:t>影响分析。</w:t>
      </w:r>
      <w:r>
        <w:rPr>
          <w:rFonts w:hint="default" w:ascii="Times New Roman" w:hAnsi="Times New Roman" w:eastAsia="方正仿宋_GBK" w:cs="Times New Roman"/>
          <w:spacing w:val="-4"/>
          <w:sz w:val="32"/>
          <w:szCs w:val="32"/>
        </w:rPr>
        <w:t>推行遗体火化、实行集中安葬，是国家推行殡葬改革的核心和目标。</w:t>
      </w:r>
      <w:r>
        <w:rPr>
          <w:rFonts w:hint="eastAsia" w:eastAsia="方正仿宋_GBK" w:cs="Times New Roman"/>
          <w:spacing w:val="-4"/>
          <w:sz w:val="32"/>
          <w:szCs w:val="32"/>
          <w:lang w:val="en-US" w:eastAsia="zh-CN"/>
        </w:rPr>
        <w:t>2024年盈江县</w:t>
      </w:r>
      <w:r>
        <w:rPr>
          <w:rFonts w:hint="default" w:ascii="Times New Roman" w:hAnsi="Times New Roman" w:eastAsia="方正仿宋_GBK" w:cs="Times New Roman"/>
          <w:spacing w:val="-4"/>
          <w:sz w:val="32"/>
          <w:szCs w:val="32"/>
        </w:rPr>
        <w:t>城镇常住居民人均可支配收入34</w:t>
      </w:r>
      <w:r>
        <w:rPr>
          <w:rFonts w:hint="eastAsia" w:eastAsia="方正仿宋_GBK" w:cs="Times New Roman"/>
          <w:spacing w:val="-4"/>
          <w:sz w:val="32"/>
          <w:szCs w:val="32"/>
          <w:lang w:val="en-US" w:eastAsia="zh-CN"/>
        </w:rPr>
        <w:t>18</w:t>
      </w:r>
      <w:r>
        <w:rPr>
          <w:rFonts w:hint="default" w:ascii="Times New Roman" w:hAnsi="Times New Roman" w:eastAsia="方正仿宋_GBK" w:cs="Times New Roman"/>
          <w:spacing w:val="-4"/>
          <w:sz w:val="32"/>
          <w:szCs w:val="32"/>
        </w:rPr>
        <w:t>6元</w:t>
      </w:r>
      <w:r>
        <w:rPr>
          <w:rFonts w:hint="eastAsia" w:eastAsia="方正仿宋_GBK" w:cs="Times New Roman"/>
          <w:spacing w:val="-4"/>
          <w:sz w:val="32"/>
          <w:szCs w:val="32"/>
          <w:lang w:eastAsia="zh-CN"/>
        </w:rPr>
        <w:t>，</w:t>
      </w:r>
      <w:r>
        <w:rPr>
          <w:rFonts w:hint="eastAsia" w:eastAsia="方正仿宋_GBK" w:cs="Times New Roman"/>
          <w:spacing w:val="-4"/>
          <w:sz w:val="32"/>
          <w:szCs w:val="32"/>
          <w:lang w:val="en-US" w:eastAsia="zh-CN"/>
        </w:rPr>
        <w:t>单墓价格3940元/</w:t>
      </w:r>
      <w:r>
        <w:rPr>
          <w:rFonts w:hint="default" w:ascii="Times New Roman" w:hAnsi="Times New Roman" w:eastAsia="方正仿宋_GBK" w:cs="Times New Roman"/>
          <w:b w:val="0"/>
          <w:bCs/>
          <w:color w:val="auto"/>
          <w:spacing w:val="-6"/>
          <w:kern w:val="0"/>
          <w:sz w:val="32"/>
          <w:szCs w:val="32"/>
          <w:lang w:val="en-US" w:eastAsia="zh-CN"/>
        </w:rPr>
        <w:t>冢</w:t>
      </w:r>
      <w:r>
        <w:rPr>
          <w:rFonts w:hint="eastAsia" w:eastAsia="方正仿宋_GBK" w:cs="Times New Roman"/>
          <w:b w:val="0"/>
          <w:bCs/>
          <w:color w:val="auto"/>
          <w:spacing w:val="-6"/>
          <w:kern w:val="0"/>
          <w:sz w:val="32"/>
          <w:szCs w:val="32"/>
          <w:lang w:val="en-US" w:eastAsia="zh-CN"/>
        </w:rPr>
        <w:t>，</w:t>
      </w:r>
      <w:r>
        <w:rPr>
          <w:rFonts w:hint="eastAsia" w:eastAsia="方正仿宋_GBK" w:cs="Times New Roman"/>
          <w:spacing w:val="-4"/>
          <w:sz w:val="32"/>
          <w:szCs w:val="32"/>
          <w:lang w:eastAsia="zh-CN"/>
        </w:rPr>
        <w:t>占城镇居民可支配收入的</w:t>
      </w:r>
      <w:r>
        <w:rPr>
          <w:rFonts w:hint="eastAsia" w:eastAsia="方正仿宋_GBK" w:cs="Times New Roman"/>
          <w:spacing w:val="-4"/>
          <w:sz w:val="32"/>
          <w:szCs w:val="32"/>
          <w:lang w:val="en-US" w:eastAsia="zh-CN"/>
        </w:rPr>
        <w:t>11.53</w:t>
      </w:r>
      <w:r>
        <w:rPr>
          <w:rFonts w:hint="eastAsia" w:eastAsia="方正仿宋_GBK" w:cs="Times New Roman"/>
          <w:spacing w:val="-4"/>
          <w:sz w:val="32"/>
          <w:szCs w:val="32"/>
          <w:lang w:eastAsia="zh-CN"/>
        </w:rPr>
        <w:t>%，这只是当前情况，但对长期</w:t>
      </w:r>
      <w:r>
        <w:rPr>
          <w:rFonts w:hint="default" w:ascii="Times New Roman" w:hAnsi="Times New Roman" w:eastAsia="方正仿宋_GBK" w:cs="Times New Roman"/>
          <w:color w:val="auto"/>
          <w:spacing w:val="-4"/>
          <w:sz w:val="32"/>
          <w:szCs w:val="32"/>
        </w:rPr>
        <w:t>影响不大。</w:t>
      </w:r>
    </w:p>
    <w:p w14:paraId="381FDFFD">
      <w:pPr>
        <w:pStyle w:val="17"/>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snapToGrid w:val="0"/>
          <w:color w:val="auto"/>
          <w:kern w:val="0"/>
          <w:sz w:val="32"/>
          <w:szCs w:val="32"/>
          <w:lang w:val="en-US" w:eastAsia="zh-CN"/>
        </w:rPr>
      </w:pPr>
      <w:r>
        <w:rPr>
          <w:rFonts w:hint="eastAsia" w:eastAsia="方正黑体_GBK" w:cs="Times New Roman"/>
          <w:b w:val="0"/>
          <w:bCs/>
          <w:snapToGrid w:val="0"/>
          <w:color w:val="auto"/>
          <w:kern w:val="0"/>
          <w:sz w:val="32"/>
          <w:szCs w:val="32"/>
          <w:lang w:val="en-US" w:eastAsia="zh-CN"/>
        </w:rPr>
        <w:t>八</w:t>
      </w:r>
      <w:r>
        <w:rPr>
          <w:rFonts w:hint="default" w:ascii="Times New Roman" w:hAnsi="Times New Roman" w:eastAsia="方正黑体_GBK" w:cs="Times New Roman"/>
          <w:b w:val="0"/>
          <w:bCs/>
          <w:snapToGrid w:val="0"/>
          <w:color w:val="auto"/>
          <w:kern w:val="0"/>
          <w:sz w:val="32"/>
          <w:szCs w:val="32"/>
          <w:lang w:val="en-US" w:eastAsia="zh-CN"/>
        </w:rPr>
        <w:t>、</w:t>
      </w:r>
      <w:r>
        <w:rPr>
          <w:rFonts w:hint="eastAsia" w:eastAsia="方正黑体_GBK" w:cs="Times New Roman"/>
          <w:b w:val="0"/>
          <w:bCs/>
          <w:snapToGrid w:val="0"/>
          <w:color w:val="auto"/>
          <w:kern w:val="0"/>
          <w:sz w:val="32"/>
          <w:szCs w:val="32"/>
          <w:lang w:val="en-US" w:eastAsia="zh-CN"/>
        </w:rPr>
        <w:t>有</w:t>
      </w:r>
      <w:r>
        <w:rPr>
          <w:rFonts w:hint="default" w:ascii="Times New Roman" w:hAnsi="Times New Roman" w:eastAsia="方正黑体_GBK" w:cs="Times New Roman"/>
          <w:b w:val="0"/>
          <w:bCs/>
          <w:snapToGrid w:val="0"/>
          <w:color w:val="auto"/>
          <w:kern w:val="0"/>
          <w:sz w:val="32"/>
          <w:szCs w:val="32"/>
          <w:lang w:val="en-US" w:eastAsia="zh-CN"/>
        </w:rPr>
        <w:t>关要求</w:t>
      </w:r>
    </w:p>
    <w:p w14:paraId="7D78E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Cs w:val="0"/>
          <w:snapToGrid w:val="0"/>
          <w:color w:val="auto"/>
          <w:kern w:val="0"/>
          <w:sz w:val="32"/>
          <w:szCs w:val="32"/>
          <w:lang w:val="en-US" w:eastAsia="zh-CN"/>
        </w:rPr>
      </w:pPr>
      <w:r>
        <w:rPr>
          <w:rFonts w:hint="eastAsia" w:ascii="Times New Roman" w:hAnsi="Times New Roman" w:eastAsia="方正仿宋_GBK" w:cs="Times New Roman"/>
          <w:bCs w:val="0"/>
          <w:snapToGrid w:val="0"/>
          <w:color w:val="auto"/>
          <w:kern w:val="0"/>
          <w:sz w:val="32"/>
          <w:szCs w:val="32"/>
          <w:lang w:val="en-US" w:eastAsia="zh-CN"/>
        </w:rPr>
        <w:t>（一）督促落实工作。行业行政主管部门</w:t>
      </w:r>
      <w:r>
        <w:rPr>
          <w:rFonts w:hint="eastAsia" w:ascii="Times New Roman" w:hAnsi="Times New Roman" w:eastAsia="方正仿宋_GBK" w:cs="Times New Roman"/>
          <w:b w:val="0"/>
          <w:bCs w:val="0"/>
          <w:snapToGrid w:val="0"/>
          <w:color w:val="auto"/>
          <w:kern w:val="0"/>
          <w:sz w:val="32"/>
          <w:szCs w:val="32"/>
          <w:lang w:val="en-US" w:eastAsia="zh-CN"/>
        </w:rPr>
        <w:t>要指导督促严格执行档案登记制度、价格公示制度和明码标价制度，落实规范化、精细化管理要求，不断提高服务质量和水平。督促公墓经营单位对墓碑石材标示品名、产地（供货地址）、生产厂商（供货商）、规格（等级），及时更新计价单位、购进价格、销售价格等有关信息。</w:t>
      </w:r>
      <w:r>
        <w:rPr>
          <w:rFonts w:hint="eastAsia"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rPr>
        <w:t>公平性风险监测，及时捕捉可能引发的社会矛盾</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网络舆情</w:t>
      </w:r>
      <w:r>
        <w:rPr>
          <w:rFonts w:hint="eastAsia" w:eastAsia="方正仿宋_GBK" w:cs="Times New Roman"/>
          <w:sz w:val="32"/>
          <w:szCs w:val="32"/>
          <w:lang w:eastAsia="zh-CN"/>
        </w:rPr>
        <w:t>和</w:t>
      </w:r>
      <w:r>
        <w:rPr>
          <w:rFonts w:hint="eastAsia" w:eastAsia="方正仿宋_GBK" w:cs="Times New Roman"/>
          <w:sz w:val="32"/>
          <w:szCs w:val="32"/>
          <w:lang w:val="en-US" w:eastAsia="zh-CN"/>
        </w:rPr>
        <w:t>信访问题</w:t>
      </w:r>
      <w:r>
        <w:rPr>
          <w:rFonts w:hint="default" w:ascii="Times New Roman" w:hAnsi="Times New Roman" w:eastAsia="方正仿宋_GBK" w:cs="Times New Roman"/>
          <w:sz w:val="32"/>
          <w:szCs w:val="32"/>
        </w:rPr>
        <w:t>，提前介入化解</w:t>
      </w:r>
      <w:r>
        <w:rPr>
          <w:rFonts w:hint="eastAsia" w:eastAsia="方正仿宋_GBK" w:cs="Times New Roman"/>
          <w:sz w:val="32"/>
          <w:szCs w:val="32"/>
          <w:lang w:eastAsia="zh-CN"/>
        </w:rPr>
        <w:t>，</w:t>
      </w:r>
      <w:r>
        <w:rPr>
          <w:rFonts w:hint="eastAsia" w:eastAsia="方正仿宋_GBK" w:cs="Times New Roman"/>
          <w:sz w:val="32"/>
          <w:szCs w:val="32"/>
          <w:lang w:val="en-US" w:eastAsia="zh-CN"/>
        </w:rPr>
        <w:t>做好信访维稳应急处置工作，确保社会和谐稳定</w:t>
      </w:r>
      <w:r>
        <w:rPr>
          <w:rFonts w:hint="default" w:ascii="Times New Roman" w:hAnsi="Times New Roman" w:eastAsia="方正仿宋_GBK" w:cs="Times New Roman"/>
          <w:sz w:val="32"/>
          <w:szCs w:val="32"/>
        </w:rPr>
        <w:t>。</w:t>
      </w:r>
    </w:p>
    <w:p w14:paraId="40913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bCs w:val="0"/>
          <w:snapToGrid w:val="0"/>
          <w:color w:val="auto"/>
          <w:kern w:val="0"/>
          <w:sz w:val="32"/>
          <w:szCs w:val="32"/>
          <w:lang w:val="en-US" w:eastAsia="zh-CN"/>
        </w:rPr>
      </w:pPr>
      <w:r>
        <w:rPr>
          <w:rFonts w:hint="eastAsia" w:ascii="Times New Roman" w:hAnsi="Times New Roman" w:eastAsia="方正仿宋_GBK" w:cs="Times New Roman"/>
          <w:b w:val="0"/>
          <w:bCs w:val="0"/>
          <w:snapToGrid w:val="0"/>
          <w:color w:val="auto"/>
          <w:kern w:val="0"/>
          <w:sz w:val="32"/>
          <w:szCs w:val="32"/>
          <w:lang w:val="en-US" w:eastAsia="zh-CN"/>
        </w:rPr>
        <w:t>（二）透明公开公示。</w:t>
      </w:r>
      <w:r>
        <w:rPr>
          <w:rFonts w:hint="eastAsia" w:ascii="Times New Roman" w:hAnsi="Times New Roman" w:eastAsia="方正仿宋_GBK" w:cs="Times New Roman"/>
          <w:bCs w:val="0"/>
          <w:snapToGrid w:val="0"/>
          <w:color w:val="auto"/>
          <w:kern w:val="0"/>
          <w:sz w:val="32"/>
          <w:szCs w:val="32"/>
          <w:lang w:val="en-US" w:eastAsia="zh-CN"/>
        </w:rPr>
        <w:t>公墓业主要确保低价位墓</w:t>
      </w:r>
      <w:r>
        <w:rPr>
          <w:rFonts w:hint="eastAsia" w:eastAsia="方正仿宋_GBK" w:cs="Times New Roman"/>
          <w:bCs w:val="0"/>
          <w:snapToGrid w:val="0"/>
          <w:color w:val="auto"/>
          <w:kern w:val="0"/>
          <w:sz w:val="32"/>
          <w:szCs w:val="32"/>
          <w:lang w:val="en-US" w:eastAsia="zh-CN"/>
        </w:rPr>
        <w:t>碑</w:t>
      </w:r>
      <w:r>
        <w:rPr>
          <w:rFonts w:hint="eastAsia" w:ascii="Times New Roman" w:hAnsi="Times New Roman" w:eastAsia="方正仿宋_GBK" w:cs="Times New Roman"/>
          <w:bCs w:val="0"/>
          <w:snapToGrid w:val="0"/>
          <w:color w:val="auto"/>
          <w:kern w:val="0"/>
          <w:sz w:val="32"/>
          <w:szCs w:val="32"/>
          <w:lang w:val="en-US" w:eastAsia="zh-CN"/>
        </w:rPr>
        <w:t>的充足供应，不得违反公平自愿原则，不得以任何方式捆绑、分拆或强制提供服务并收费。</w:t>
      </w:r>
      <w:r>
        <w:rPr>
          <w:rFonts w:hint="eastAsia" w:ascii="Times New Roman" w:hAnsi="Times New Roman" w:eastAsia="方正仿宋_GBK" w:cs="Times New Roman"/>
          <w:b w:val="0"/>
          <w:bCs w:val="0"/>
          <w:snapToGrid w:val="0"/>
          <w:color w:val="auto"/>
          <w:kern w:val="0"/>
          <w:sz w:val="32"/>
          <w:szCs w:val="32"/>
          <w:lang w:val="en-US" w:eastAsia="zh-CN"/>
        </w:rPr>
        <w:t>在公墓区域的显眼位置</w:t>
      </w:r>
      <w:r>
        <w:rPr>
          <w:rFonts w:hint="eastAsia" w:eastAsia="方正仿宋_GBK" w:cs="Times New Roman"/>
          <w:b w:val="0"/>
          <w:bCs w:val="0"/>
          <w:snapToGrid w:val="0"/>
          <w:color w:val="auto"/>
          <w:kern w:val="0"/>
          <w:sz w:val="32"/>
          <w:szCs w:val="32"/>
          <w:lang w:val="en-US" w:eastAsia="zh-CN"/>
        </w:rPr>
        <w:t>和收费场所设立价格公示牌，须包括</w:t>
      </w:r>
      <w:r>
        <w:rPr>
          <w:rFonts w:hint="eastAsia" w:ascii="Times New Roman" w:hAnsi="Times New Roman" w:eastAsia="方正仿宋_GBK" w:cs="Times New Roman"/>
          <w:b w:val="0"/>
          <w:bCs w:val="0"/>
          <w:snapToGrid w:val="0"/>
          <w:color w:val="auto"/>
          <w:kern w:val="0"/>
          <w:sz w:val="32"/>
          <w:szCs w:val="32"/>
          <w:lang w:val="en-US" w:eastAsia="zh-CN"/>
        </w:rPr>
        <w:t>公示收费项目、收费标准、文件依据、</w:t>
      </w:r>
      <w:r>
        <w:rPr>
          <w:rFonts w:hint="eastAsia" w:ascii="Times New Roman" w:hAnsi="Times New Roman" w:eastAsia="方正仿宋_GBK" w:cs="Times New Roman"/>
          <w:bCs w:val="0"/>
          <w:snapToGrid w:val="0"/>
          <w:color w:val="auto"/>
          <w:kern w:val="0"/>
          <w:sz w:val="32"/>
          <w:szCs w:val="32"/>
          <w:lang w:val="en-US" w:eastAsia="zh-CN"/>
        </w:rPr>
        <w:t>收费依据、减免政策、</w:t>
      </w:r>
      <w:r>
        <w:rPr>
          <w:rFonts w:hint="eastAsia" w:ascii="Times New Roman" w:hAnsi="Times New Roman" w:eastAsia="方正仿宋_GBK" w:cs="Times New Roman"/>
          <w:b w:val="0"/>
          <w:bCs w:val="0"/>
          <w:snapToGrid w:val="0"/>
          <w:color w:val="auto"/>
          <w:kern w:val="0"/>
          <w:sz w:val="32"/>
          <w:szCs w:val="32"/>
          <w:lang w:val="en-US" w:eastAsia="zh-CN"/>
        </w:rPr>
        <w:t>投诉电话、</w:t>
      </w:r>
      <w:r>
        <w:rPr>
          <w:rFonts w:hint="eastAsia" w:ascii="Times New Roman" w:hAnsi="Times New Roman" w:eastAsia="方正仿宋_GBK" w:cs="Times New Roman"/>
          <w:bCs w:val="0"/>
          <w:snapToGrid w:val="0"/>
          <w:color w:val="auto"/>
          <w:kern w:val="0"/>
          <w:sz w:val="32"/>
          <w:szCs w:val="32"/>
          <w:lang w:val="en-US" w:eastAsia="zh-CN"/>
        </w:rPr>
        <w:t>服务流程和服务规范等内容，自觉接受社会监督</w:t>
      </w:r>
      <w:r>
        <w:rPr>
          <w:rFonts w:hint="eastAsia" w:ascii="Times New Roman" w:hAnsi="Times New Roman" w:eastAsia="方正仿宋_GBK" w:cs="Times New Roman"/>
          <w:b w:val="0"/>
          <w:bCs w:val="0"/>
          <w:snapToGrid w:val="0"/>
          <w:color w:val="auto"/>
          <w:kern w:val="0"/>
          <w:sz w:val="32"/>
          <w:szCs w:val="32"/>
          <w:lang w:val="en-US" w:eastAsia="zh-CN"/>
        </w:rPr>
        <w:t>，杜绝乱收费现象的发生。</w:t>
      </w:r>
    </w:p>
    <w:p w14:paraId="477943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bCs w:val="0"/>
          <w:snapToGrid w:val="0"/>
          <w:color w:val="auto"/>
          <w:kern w:val="0"/>
          <w:sz w:val="32"/>
          <w:szCs w:val="32"/>
          <w:lang w:val="en-US" w:eastAsia="zh-CN"/>
        </w:rPr>
      </w:pPr>
      <w:r>
        <w:rPr>
          <w:rFonts w:hint="eastAsia" w:ascii="Times New Roman" w:hAnsi="Times New Roman" w:eastAsia="方正仿宋_GBK" w:cs="Times New Roman"/>
          <w:b w:val="0"/>
          <w:bCs w:val="0"/>
          <w:snapToGrid w:val="0"/>
          <w:color w:val="auto"/>
          <w:kern w:val="0"/>
          <w:sz w:val="32"/>
          <w:szCs w:val="32"/>
          <w:lang w:val="en-US" w:eastAsia="zh-CN"/>
        </w:rPr>
        <w:t>（三）签订规范合同。与用户签订严谨规范的墓位购买或租赁合同，详细明确双方的权利与义务。合同内容涵盖收费项目、收费标准、服务内容、使用期限、续租条件、违约责任等重要条款，确保双方在交易过程中有法可依、有章可循。</w:t>
      </w:r>
    </w:p>
    <w:p w14:paraId="24A99C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bCs w:val="0"/>
          <w:snapToGrid w:val="0"/>
          <w:color w:val="auto"/>
          <w:kern w:val="0"/>
          <w:sz w:val="32"/>
          <w:szCs w:val="32"/>
          <w:lang w:val="en-US" w:eastAsia="zh-CN"/>
        </w:rPr>
      </w:pPr>
      <w:r>
        <w:rPr>
          <w:rFonts w:hint="eastAsia" w:ascii="Times New Roman" w:hAnsi="Times New Roman" w:eastAsia="方正仿宋_GBK" w:cs="Times New Roman"/>
          <w:b w:val="0"/>
          <w:bCs w:val="0"/>
          <w:snapToGrid w:val="0"/>
          <w:color w:val="auto"/>
          <w:kern w:val="0"/>
          <w:sz w:val="32"/>
          <w:szCs w:val="32"/>
          <w:lang w:val="en-US" w:eastAsia="zh-CN"/>
        </w:rPr>
        <w:t>（四）严格财务监管。健全完善的财务管理规章制度，设立专门的财务账户，对收取的各项费用进行专款专用，不得挪作他用。定期对财务收支情况进行审计，并向</w:t>
      </w:r>
      <w:r>
        <w:rPr>
          <w:rFonts w:hint="eastAsia" w:eastAsia="方正仿宋_GBK" w:cs="Times New Roman"/>
          <w:b w:val="0"/>
          <w:bCs w:val="0"/>
          <w:snapToGrid w:val="0"/>
          <w:color w:val="auto"/>
          <w:kern w:val="0"/>
          <w:sz w:val="32"/>
          <w:szCs w:val="32"/>
          <w:lang w:val="en-US" w:eastAsia="zh-CN"/>
        </w:rPr>
        <w:t>行业</w:t>
      </w:r>
      <w:r>
        <w:rPr>
          <w:rFonts w:hint="eastAsia" w:ascii="Times New Roman" w:hAnsi="Times New Roman" w:eastAsia="方正仿宋_GBK" w:cs="Times New Roman"/>
          <w:b w:val="0"/>
          <w:bCs w:val="0"/>
          <w:snapToGrid w:val="0"/>
          <w:color w:val="auto"/>
          <w:kern w:val="0"/>
          <w:sz w:val="32"/>
          <w:szCs w:val="32"/>
          <w:lang w:val="en-US" w:eastAsia="zh-CN"/>
        </w:rPr>
        <w:t>主管部门及公众公示，接受社会监督，确保公墓运营资金的合理使用，保障公墓的正常维护和发展。</w:t>
      </w:r>
    </w:p>
    <w:p w14:paraId="5DAAB2CB">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eastAsia="方正仿宋_GBK" w:cs="Times New Roman"/>
          <w:color w:val="auto"/>
          <w:sz w:val="32"/>
          <w:szCs w:val="32"/>
          <w:lang w:val="en-US" w:eastAsia="zh-CN"/>
        </w:rPr>
        <w:t>（五</w:t>
      </w:r>
      <w:r>
        <w:rPr>
          <w:rFonts w:hint="eastAsia" w:ascii="Times New Roman" w:hAnsi="Times New Roman" w:eastAsia="方正仿宋_GBK" w:cs="Times New Roman"/>
          <w:b w:val="0"/>
          <w:bCs w:val="0"/>
          <w:spacing w:val="-4"/>
          <w:kern w:val="0"/>
          <w:sz w:val="32"/>
          <w:szCs w:val="32"/>
          <w:lang w:val="en-US" w:eastAsia="zh-CN"/>
        </w:rPr>
        <w:t>）对</w:t>
      </w:r>
      <w:r>
        <w:rPr>
          <w:rFonts w:hint="eastAsia" w:eastAsia="方正仿宋_GBK" w:cs="Times New Roman"/>
          <w:b w:val="0"/>
          <w:bCs w:val="0"/>
          <w:spacing w:val="-4"/>
          <w:kern w:val="0"/>
          <w:sz w:val="32"/>
          <w:szCs w:val="32"/>
          <w:lang w:val="en-US" w:eastAsia="zh-CN"/>
        </w:rPr>
        <w:t>当前</w:t>
      </w:r>
      <w:r>
        <w:rPr>
          <w:rFonts w:hint="eastAsia" w:ascii="Times New Roman" w:hAnsi="Times New Roman" w:eastAsia="方正仿宋_GBK" w:cs="Times New Roman"/>
          <w:b w:val="0"/>
          <w:bCs w:val="0"/>
          <w:spacing w:val="-4"/>
          <w:kern w:val="0"/>
          <w:sz w:val="32"/>
          <w:szCs w:val="32"/>
          <w:lang w:val="en-US" w:eastAsia="zh-CN"/>
        </w:rPr>
        <w:t>已完成安装墓碑、墓架的原则上维持现状，</w:t>
      </w:r>
      <w:r>
        <w:rPr>
          <w:rFonts w:hint="eastAsia" w:eastAsia="方正仿宋_GBK" w:cs="Times New Roman"/>
          <w:b w:val="0"/>
          <w:bCs w:val="0"/>
          <w:spacing w:val="-4"/>
          <w:kern w:val="0"/>
          <w:sz w:val="32"/>
          <w:szCs w:val="32"/>
          <w:lang w:val="en-US" w:eastAsia="zh-CN"/>
        </w:rPr>
        <w:t>墓碑按照原价格执行，</w:t>
      </w:r>
      <w:r>
        <w:rPr>
          <w:rFonts w:hint="eastAsia" w:ascii="Times New Roman" w:hAnsi="Times New Roman" w:eastAsia="方正仿宋_GBK" w:cs="Times New Roman"/>
          <w:b w:val="0"/>
          <w:bCs w:val="0"/>
          <w:spacing w:val="-4"/>
          <w:kern w:val="0"/>
          <w:sz w:val="32"/>
          <w:szCs w:val="32"/>
          <w:lang w:val="en-US" w:eastAsia="zh-CN"/>
        </w:rPr>
        <w:t>尚未安装</w:t>
      </w:r>
      <w:r>
        <w:rPr>
          <w:rFonts w:hint="eastAsia" w:eastAsia="方正仿宋_GBK" w:cs="Times New Roman"/>
          <w:b w:val="0"/>
          <w:bCs w:val="0"/>
          <w:spacing w:val="-4"/>
          <w:kern w:val="0"/>
          <w:sz w:val="32"/>
          <w:szCs w:val="32"/>
          <w:lang w:val="en-US" w:eastAsia="zh-CN"/>
        </w:rPr>
        <w:t>的</w:t>
      </w:r>
      <w:r>
        <w:rPr>
          <w:rFonts w:hint="eastAsia" w:ascii="Times New Roman" w:hAnsi="Times New Roman" w:eastAsia="方正仿宋_GBK" w:cs="Times New Roman"/>
          <w:b w:val="0"/>
          <w:bCs w:val="0"/>
          <w:spacing w:val="-4"/>
          <w:kern w:val="0"/>
          <w:sz w:val="32"/>
          <w:szCs w:val="32"/>
          <w:lang w:val="en-US" w:eastAsia="zh-CN"/>
        </w:rPr>
        <w:t>按本办法执行</w:t>
      </w:r>
      <w:r>
        <w:rPr>
          <w:rFonts w:hint="eastAsia" w:eastAsia="方正仿宋_GBK" w:cs="Times New Roman"/>
          <w:b w:val="0"/>
          <w:bCs w:val="0"/>
          <w:spacing w:val="-4"/>
          <w:kern w:val="0"/>
          <w:sz w:val="32"/>
          <w:szCs w:val="32"/>
          <w:lang w:val="en-US" w:eastAsia="zh-CN"/>
        </w:rPr>
        <w:t>，不得突击安装、抢装。</w:t>
      </w:r>
    </w:p>
    <w:p w14:paraId="77322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bCs/>
          <w:snapToGrid w:val="0"/>
          <w:color w:val="auto"/>
          <w:kern w:val="0"/>
          <w:sz w:val="32"/>
          <w:szCs w:val="32"/>
          <w:lang w:eastAsia="zh-CN"/>
        </w:rPr>
      </w:pPr>
      <w:r>
        <w:rPr>
          <w:rFonts w:hint="eastAsia" w:ascii="Times New Roman" w:hAnsi="Times New Roman" w:eastAsia="方正黑体_GBK" w:cs="Times New Roman"/>
          <w:bCs/>
          <w:snapToGrid w:val="0"/>
          <w:color w:val="auto"/>
          <w:kern w:val="0"/>
          <w:sz w:val="32"/>
          <w:szCs w:val="32"/>
          <w:lang w:val="en-US" w:eastAsia="zh-CN"/>
        </w:rPr>
        <w:t>九</w:t>
      </w:r>
      <w:r>
        <w:rPr>
          <w:rFonts w:hint="default" w:ascii="Times New Roman" w:hAnsi="Times New Roman" w:eastAsia="方正黑体_GBK" w:cs="Times New Roman"/>
          <w:bCs/>
          <w:snapToGrid w:val="0"/>
          <w:color w:val="auto"/>
          <w:kern w:val="0"/>
          <w:sz w:val="32"/>
          <w:szCs w:val="32"/>
          <w:lang w:eastAsia="zh-CN"/>
        </w:rPr>
        <w:t>、价格</w:t>
      </w:r>
      <w:r>
        <w:rPr>
          <w:rFonts w:hint="default" w:ascii="Times New Roman" w:hAnsi="Times New Roman" w:eastAsia="方正黑体_GBK" w:cs="Times New Roman"/>
          <w:bCs/>
          <w:snapToGrid w:val="0"/>
          <w:color w:val="auto"/>
          <w:kern w:val="0"/>
          <w:sz w:val="32"/>
          <w:szCs w:val="32"/>
        </w:rPr>
        <w:t>执行时间</w:t>
      </w:r>
    </w:p>
    <w:p w14:paraId="47F778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本方案（试行）</w:t>
      </w:r>
      <w:r>
        <w:rPr>
          <w:rFonts w:hint="default" w:ascii="Times New Roman" w:hAnsi="Times New Roman" w:eastAsia="方正仿宋_GBK" w:cs="Times New Roman"/>
          <w:color w:val="auto"/>
          <w:sz w:val="32"/>
          <w:szCs w:val="32"/>
        </w:rPr>
        <w:t>自</w:t>
      </w:r>
      <w:r>
        <w:rPr>
          <w:rFonts w:hint="eastAsia" w:eastAsia="方正仿宋_GBK" w:cs="Times New Roman"/>
          <w:color w:val="auto"/>
          <w:sz w:val="32"/>
          <w:szCs w:val="32"/>
          <w:lang w:eastAsia="zh-CN"/>
        </w:rPr>
        <w:t>印发之日起</w:t>
      </w:r>
      <w:r>
        <w:rPr>
          <w:rFonts w:hint="eastAsia" w:eastAsia="方正仿宋_GBK" w:cs="Times New Roman"/>
          <w:color w:val="auto"/>
          <w:sz w:val="32"/>
          <w:szCs w:val="32"/>
          <w:lang w:val="en-US" w:eastAsia="zh-CN"/>
        </w:rPr>
        <w:t>30日后</w:t>
      </w:r>
      <w:r>
        <w:rPr>
          <w:rFonts w:hint="eastAsia" w:ascii="Times New Roman" w:hAnsi="Times New Roman" w:eastAsia="方正仿宋_GBK" w:cs="Times New Roman"/>
          <w:color w:val="auto"/>
          <w:sz w:val="32"/>
          <w:szCs w:val="32"/>
          <w:lang w:val="en-US" w:eastAsia="zh-CN"/>
        </w:rPr>
        <w:t>试行</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待</w:t>
      </w:r>
      <w:r>
        <w:rPr>
          <w:rFonts w:hint="eastAsia" w:ascii="Times New Roman" w:hAnsi="Times New Roman" w:eastAsia="方正仿宋_GBK" w:cs="Times New Roman"/>
          <w:color w:val="auto"/>
          <w:sz w:val="32"/>
          <w:szCs w:val="32"/>
          <w:lang w:val="en-US" w:eastAsia="zh-CN"/>
        </w:rPr>
        <w:t>上级政策明朗后，</w:t>
      </w:r>
      <w:r>
        <w:rPr>
          <w:rFonts w:hint="eastAsia" w:eastAsia="方正仿宋_GBK" w:cs="Times New Roman"/>
          <w:color w:val="auto"/>
          <w:sz w:val="32"/>
          <w:szCs w:val="32"/>
          <w:lang w:val="en-US" w:eastAsia="zh-CN"/>
        </w:rPr>
        <w:t>再</w:t>
      </w:r>
      <w:r>
        <w:rPr>
          <w:rFonts w:hint="eastAsia" w:ascii="Times New Roman" w:hAnsi="Times New Roman" w:eastAsia="方正仿宋_GBK" w:cs="Times New Roman"/>
          <w:color w:val="auto"/>
          <w:sz w:val="32"/>
          <w:szCs w:val="32"/>
          <w:lang w:val="en-US" w:eastAsia="zh-CN"/>
        </w:rPr>
        <w:t>启动重新定价。</w:t>
      </w:r>
    </w:p>
    <w:p w14:paraId="18661A50">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eastAsia="方正仿宋_GBK" w:cs="Times New Roman"/>
          <w:color w:val="auto"/>
          <w:kern w:val="2"/>
          <w:sz w:val="32"/>
          <w:szCs w:val="32"/>
          <w:highlight w:val="none"/>
          <w:lang w:val="en-US" w:eastAsia="zh-CN" w:bidi="ar-SA"/>
        </w:rPr>
      </w:pPr>
      <w:r>
        <w:rPr>
          <w:rFonts w:hint="eastAsia" w:eastAsia="方正仿宋_GBK" w:cs="Times New Roman"/>
          <w:color w:val="auto"/>
          <w:kern w:val="2"/>
          <w:sz w:val="32"/>
          <w:szCs w:val="32"/>
          <w:highlight w:val="none"/>
          <w:lang w:val="en-US" w:eastAsia="zh-CN" w:bidi="ar-SA"/>
        </w:rPr>
        <w:t>（二）本方案</w:t>
      </w:r>
      <w:r>
        <w:rPr>
          <w:rFonts w:hint="eastAsia" w:ascii="Times New Roman" w:hAnsi="Times New Roman" w:eastAsia="方正仿宋_GBK" w:cs="Times New Roman"/>
          <w:color w:val="auto"/>
          <w:kern w:val="2"/>
          <w:sz w:val="32"/>
          <w:szCs w:val="32"/>
          <w:highlight w:val="none"/>
          <w:lang w:val="en-US" w:eastAsia="zh-CN" w:bidi="ar-SA"/>
        </w:rPr>
        <w:t>由</w:t>
      </w:r>
      <w:r>
        <w:rPr>
          <w:rFonts w:hint="eastAsia" w:eastAsia="方正仿宋_GBK" w:cs="Times New Roman"/>
          <w:color w:val="auto"/>
          <w:kern w:val="2"/>
          <w:sz w:val="32"/>
          <w:szCs w:val="32"/>
          <w:highlight w:val="none"/>
          <w:lang w:val="en-US" w:eastAsia="zh-CN" w:bidi="ar-SA"/>
        </w:rPr>
        <w:t>德宏</w:t>
      </w:r>
      <w:r>
        <w:rPr>
          <w:rFonts w:hint="eastAsia" w:ascii="Times New Roman" w:hAnsi="Times New Roman" w:eastAsia="方正仿宋_GBK" w:cs="Times New Roman"/>
          <w:color w:val="auto"/>
          <w:kern w:val="2"/>
          <w:sz w:val="32"/>
          <w:szCs w:val="32"/>
          <w:highlight w:val="none"/>
          <w:lang w:val="en-US" w:eastAsia="zh-CN" w:bidi="ar-SA"/>
        </w:rPr>
        <w:t>州发展改革委、</w:t>
      </w:r>
      <w:r>
        <w:rPr>
          <w:rFonts w:hint="eastAsia" w:eastAsia="方正仿宋_GBK" w:cs="Times New Roman"/>
          <w:color w:val="auto"/>
          <w:kern w:val="2"/>
          <w:sz w:val="32"/>
          <w:szCs w:val="32"/>
          <w:highlight w:val="none"/>
          <w:lang w:val="en-US" w:eastAsia="zh-CN" w:bidi="ar-SA"/>
        </w:rPr>
        <w:t>德宏</w:t>
      </w:r>
      <w:r>
        <w:rPr>
          <w:rFonts w:hint="eastAsia" w:ascii="Times New Roman" w:hAnsi="Times New Roman" w:eastAsia="方正仿宋_GBK" w:cs="Times New Roman"/>
          <w:color w:val="auto"/>
          <w:kern w:val="2"/>
          <w:sz w:val="32"/>
          <w:szCs w:val="32"/>
          <w:highlight w:val="none"/>
          <w:lang w:val="en-US" w:eastAsia="zh-CN" w:bidi="ar-SA"/>
        </w:rPr>
        <w:t>州民政局负责解释</w:t>
      </w:r>
      <w:r>
        <w:rPr>
          <w:rFonts w:hint="eastAsia" w:eastAsia="方正仿宋_GBK" w:cs="Times New Roman"/>
          <w:color w:val="auto"/>
          <w:kern w:val="2"/>
          <w:sz w:val="32"/>
          <w:szCs w:val="32"/>
          <w:highlight w:val="none"/>
          <w:lang w:val="en-US" w:eastAsia="zh-CN" w:bidi="ar-SA"/>
        </w:rPr>
        <w:t>。</w:t>
      </w:r>
    </w:p>
    <w:p w14:paraId="609CBB52">
      <w:pPr>
        <w:pStyle w:val="19"/>
        <w:keepNext w:val="0"/>
        <w:keepLines w:val="0"/>
        <w:pageBreakBefore w:val="0"/>
        <w:kinsoku/>
        <w:wordWrap/>
        <w:overflowPunct/>
        <w:topLinePunct w:val="0"/>
        <w:autoSpaceDE/>
        <w:autoSpaceDN/>
        <w:bidi w:val="0"/>
        <w:spacing w:line="560" w:lineRule="exact"/>
        <w:ind w:left="0" w:leftChars="0"/>
        <w:textAlignment w:val="auto"/>
        <w:rPr>
          <w:rFonts w:hint="eastAsia" w:eastAsia="方正仿宋_GBK" w:cs="Times New Roman"/>
          <w:sz w:val="32"/>
          <w:szCs w:val="32"/>
          <w:lang w:val="en-US" w:eastAsia="zh-CN"/>
        </w:rPr>
      </w:pPr>
    </w:p>
    <w:p w14:paraId="1D0C3A52">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方正仿宋_GBK" w:cs="Times New Roman"/>
          <w:sz w:val="32"/>
          <w:szCs w:val="32"/>
        </w:rPr>
      </w:pPr>
    </w:p>
    <w:sectPr>
      <w:footerReference r:id="rId3" w:type="default"/>
      <w:footerReference r:id="rId4" w:type="even"/>
      <w:pgSz w:w="11906" w:h="16838"/>
      <w:pgMar w:top="2098"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E720">
    <w:pPr>
      <w:pStyle w:val="6"/>
      <w:ind w:right="210" w:rightChars="100" w:firstLine="36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C119F">
                          <w:pPr>
                            <w:pStyle w:val="6"/>
                            <w:ind w:right="210" w:rightChars="100" w:firstLine="360"/>
                            <w:jc w:val="righ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44C119F">
                    <w:pPr>
                      <w:pStyle w:val="6"/>
                      <w:ind w:right="210" w:rightChars="100" w:firstLine="360"/>
                      <w:jc w:val="righ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6B54">
    <w:pPr>
      <w:pStyle w:val="6"/>
      <w:ind w:right="360" w:firstLine="280" w:firstLineChars="1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6D7B0C">
                          <w:pPr>
                            <w:pStyle w:val="6"/>
                            <w:ind w:right="360" w:firstLine="280" w:firstLineChars="100"/>
                            <w:jc w:val="lef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646D7B0C">
                    <w:pPr>
                      <w:pStyle w:val="6"/>
                      <w:ind w:right="360" w:firstLine="280" w:firstLineChars="100"/>
                      <w:jc w:val="lef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Mzk4MTFmZTY0ZjEzMTY3MmFkNzMwNGFiZTcyZGUifQ=="/>
  </w:docVars>
  <w:rsids>
    <w:rsidRoot w:val="002D78EE"/>
    <w:rsid w:val="00004C91"/>
    <w:rsid w:val="0001353C"/>
    <w:rsid w:val="00015F0D"/>
    <w:rsid w:val="00017C72"/>
    <w:rsid w:val="000355E0"/>
    <w:rsid w:val="000374F8"/>
    <w:rsid w:val="00042EDF"/>
    <w:rsid w:val="00042FB0"/>
    <w:rsid w:val="0005581F"/>
    <w:rsid w:val="00061384"/>
    <w:rsid w:val="000840B3"/>
    <w:rsid w:val="00093783"/>
    <w:rsid w:val="000B1A11"/>
    <w:rsid w:val="000C5784"/>
    <w:rsid w:val="000D194C"/>
    <w:rsid w:val="000D2351"/>
    <w:rsid w:val="000D57B7"/>
    <w:rsid w:val="000E2AF8"/>
    <w:rsid w:val="000F5E61"/>
    <w:rsid w:val="000F686D"/>
    <w:rsid w:val="001008A7"/>
    <w:rsid w:val="00112355"/>
    <w:rsid w:val="00114C0F"/>
    <w:rsid w:val="00123ECF"/>
    <w:rsid w:val="001320D7"/>
    <w:rsid w:val="00137C16"/>
    <w:rsid w:val="0014466D"/>
    <w:rsid w:val="0014684C"/>
    <w:rsid w:val="001556A0"/>
    <w:rsid w:val="00196D1A"/>
    <w:rsid w:val="001A3436"/>
    <w:rsid w:val="001B6C5E"/>
    <w:rsid w:val="001C4654"/>
    <w:rsid w:val="001C5B93"/>
    <w:rsid w:val="00204C58"/>
    <w:rsid w:val="00206E37"/>
    <w:rsid w:val="002206DB"/>
    <w:rsid w:val="0022561D"/>
    <w:rsid w:val="002374E2"/>
    <w:rsid w:val="00237A36"/>
    <w:rsid w:val="002444E0"/>
    <w:rsid w:val="002802EE"/>
    <w:rsid w:val="00297EDF"/>
    <w:rsid w:val="002C3520"/>
    <w:rsid w:val="002D0A3F"/>
    <w:rsid w:val="002D3103"/>
    <w:rsid w:val="002D655C"/>
    <w:rsid w:val="002D78EE"/>
    <w:rsid w:val="002F2B8B"/>
    <w:rsid w:val="00305C3C"/>
    <w:rsid w:val="00306E01"/>
    <w:rsid w:val="003125AC"/>
    <w:rsid w:val="00324C9A"/>
    <w:rsid w:val="0033015C"/>
    <w:rsid w:val="00330399"/>
    <w:rsid w:val="00334217"/>
    <w:rsid w:val="0035670B"/>
    <w:rsid w:val="003574DD"/>
    <w:rsid w:val="003636CC"/>
    <w:rsid w:val="00370A84"/>
    <w:rsid w:val="00372EF3"/>
    <w:rsid w:val="003809B9"/>
    <w:rsid w:val="003950DC"/>
    <w:rsid w:val="003C74DE"/>
    <w:rsid w:val="003D3C69"/>
    <w:rsid w:val="003D55C8"/>
    <w:rsid w:val="003E6D99"/>
    <w:rsid w:val="004055D4"/>
    <w:rsid w:val="00406BB0"/>
    <w:rsid w:val="0042069A"/>
    <w:rsid w:val="00434A30"/>
    <w:rsid w:val="00445C09"/>
    <w:rsid w:val="004474BC"/>
    <w:rsid w:val="00447BDA"/>
    <w:rsid w:val="004748EE"/>
    <w:rsid w:val="00487814"/>
    <w:rsid w:val="004903F2"/>
    <w:rsid w:val="0049428A"/>
    <w:rsid w:val="00494C63"/>
    <w:rsid w:val="004A065B"/>
    <w:rsid w:val="004A1684"/>
    <w:rsid w:val="004A24E3"/>
    <w:rsid w:val="004C562C"/>
    <w:rsid w:val="004C67FD"/>
    <w:rsid w:val="004D5B52"/>
    <w:rsid w:val="004E166B"/>
    <w:rsid w:val="004E3AA2"/>
    <w:rsid w:val="004F58A4"/>
    <w:rsid w:val="0050484B"/>
    <w:rsid w:val="00505935"/>
    <w:rsid w:val="00525770"/>
    <w:rsid w:val="005410EB"/>
    <w:rsid w:val="00543B33"/>
    <w:rsid w:val="00546EF9"/>
    <w:rsid w:val="00551EB3"/>
    <w:rsid w:val="00555916"/>
    <w:rsid w:val="00573989"/>
    <w:rsid w:val="0058543B"/>
    <w:rsid w:val="005878EE"/>
    <w:rsid w:val="00587D23"/>
    <w:rsid w:val="00597E1E"/>
    <w:rsid w:val="005A0130"/>
    <w:rsid w:val="005B10D4"/>
    <w:rsid w:val="005C1679"/>
    <w:rsid w:val="005C2FFE"/>
    <w:rsid w:val="005C4023"/>
    <w:rsid w:val="005F5876"/>
    <w:rsid w:val="006013C0"/>
    <w:rsid w:val="00603FB7"/>
    <w:rsid w:val="00606DC6"/>
    <w:rsid w:val="00620768"/>
    <w:rsid w:val="00623665"/>
    <w:rsid w:val="006318F2"/>
    <w:rsid w:val="00640404"/>
    <w:rsid w:val="006455F9"/>
    <w:rsid w:val="00655D40"/>
    <w:rsid w:val="00663683"/>
    <w:rsid w:val="00663B08"/>
    <w:rsid w:val="00671545"/>
    <w:rsid w:val="006A0111"/>
    <w:rsid w:val="006A4A42"/>
    <w:rsid w:val="006C1509"/>
    <w:rsid w:val="006C6AD2"/>
    <w:rsid w:val="006F208E"/>
    <w:rsid w:val="006F3169"/>
    <w:rsid w:val="006F55D2"/>
    <w:rsid w:val="00702945"/>
    <w:rsid w:val="00707BAF"/>
    <w:rsid w:val="00714EF6"/>
    <w:rsid w:val="00731175"/>
    <w:rsid w:val="00733E7A"/>
    <w:rsid w:val="00734ED0"/>
    <w:rsid w:val="007528F6"/>
    <w:rsid w:val="00776D90"/>
    <w:rsid w:val="00782FEC"/>
    <w:rsid w:val="00783C32"/>
    <w:rsid w:val="0079132F"/>
    <w:rsid w:val="007974FA"/>
    <w:rsid w:val="007B5B32"/>
    <w:rsid w:val="007C4319"/>
    <w:rsid w:val="007D0874"/>
    <w:rsid w:val="00810BA5"/>
    <w:rsid w:val="00815DE9"/>
    <w:rsid w:val="008266BC"/>
    <w:rsid w:val="00845FA6"/>
    <w:rsid w:val="00846216"/>
    <w:rsid w:val="00847345"/>
    <w:rsid w:val="0087710F"/>
    <w:rsid w:val="008804C9"/>
    <w:rsid w:val="00893ADF"/>
    <w:rsid w:val="00894A14"/>
    <w:rsid w:val="00897F77"/>
    <w:rsid w:val="008A021C"/>
    <w:rsid w:val="008B1E98"/>
    <w:rsid w:val="008B3857"/>
    <w:rsid w:val="008B667C"/>
    <w:rsid w:val="008B7EB0"/>
    <w:rsid w:val="008C51E2"/>
    <w:rsid w:val="008E4098"/>
    <w:rsid w:val="008E6126"/>
    <w:rsid w:val="008F7DE7"/>
    <w:rsid w:val="0090459C"/>
    <w:rsid w:val="00905FA3"/>
    <w:rsid w:val="00925B4E"/>
    <w:rsid w:val="00947538"/>
    <w:rsid w:val="00947DA9"/>
    <w:rsid w:val="00951D49"/>
    <w:rsid w:val="00963082"/>
    <w:rsid w:val="009660E2"/>
    <w:rsid w:val="00970957"/>
    <w:rsid w:val="00975847"/>
    <w:rsid w:val="009821E8"/>
    <w:rsid w:val="009A38AF"/>
    <w:rsid w:val="009A6F16"/>
    <w:rsid w:val="009B6D2C"/>
    <w:rsid w:val="009C57B2"/>
    <w:rsid w:val="009D6344"/>
    <w:rsid w:val="009F12BA"/>
    <w:rsid w:val="009F5DDD"/>
    <w:rsid w:val="00A04983"/>
    <w:rsid w:val="00A07036"/>
    <w:rsid w:val="00A11883"/>
    <w:rsid w:val="00A27B55"/>
    <w:rsid w:val="00A35A1A"/>
    <w:rsid w:val="00A451B8"/>
    <w:rsid w:val="00A458E6"/>
    <w:rsid w:val="00A63246"/>
    <w:rsid w:val="00A73901"/>
    <w:rsid w:val="00AA7BDA"/>
    <w:rsid w:val="00AC5BF2"/>
    <w:rsid w:val="00AE01C6"/>
    <w:rsid w:val="00AE18B2"/>
    <w:rsid w:val="00AE1AEB"/>
    <w:rsid w:val="00AE6132"/>
    <w:rsid w:val="00AE79A5"/>
    <w:rsid w:val="00B1660B"/>
    <w:rsid w:val="00B375CE"/>
    <w:rsid w:val="00B45DE1"/>
    <w:rsid w:val="00B4777A"/>
    <w:rsid w:val="00B50FA2"/>
    <w:rsid w:val="00B52A4E"/>
    <w:rsid w:val="00B5740B"/>
    <w:rsid w:val="00B75511"/>
    <w:rsid w:val="00B80438"/>
    <w:rsid w:val="00B816BC"/>
    <w:rsid w:val="00B83232"/>
    <w:rsid w:val="00B9380A"/>
    <w:rsid w:val="00B9529B"/>
    <w:rsid w:val="00BD5E1B"/>
    <w:rsid w:val="00BE4C8C"/>
    <w:rsid w:val="00BF1FFE"/>
    <w:rsid w:val="00BF489C"/>
    <w:rsid w:val="00BF5236"/>
    <w:rsid w:val="00BF7C87"/>
    <w:rsid w:val="00C058C4"/>
    <w:rsid w:val="00C14E09"/>
    <w:rsid w:val="00C20779"/>
    <w:rsid w:val="00C21F23"/>
    <w:rsid w:val="00C24D65"/>
    <w:rsid w:val="00C40E76"/>
    <w:rsid w:val="00C4711E"/>
    <w:rsid w:val="00C5203E"/>
    <w:rsid w:val="00C54819"/>
    <w:rsid w:val="00C617EE"/>
    <w:rsid w:val="00C6261A"/>
    <w:rsid w:val="00C6336D"/>
    <w:rsid w:val="00C80485"/>
    <w:rsid w:val="00C83723"/>
    <w:rsid w:val="00CA35FA"/>
    <w:rsid w:val="00CD2410"/>
    <w:rsid w:val="00CE53E9"/>
    <w:rsid w:val="00D01FC7"/>
    <w:rsid w:val="00D07469"/>
    <w:rsid w:val="00D15603"/>
    <w:rsid w:val="00D2167D"/>
    <w:rsid w:val="00D22963"/>
    <w:rsid w:val="00D31385"/>
    <w:rsid w:val="00D41506"/>
    <w:rsid w:val="00D63562"/>
    <w:rsid w:val="00D640BF"/>
    <w:rsid w:val="00D76F57"/>
    <w:rsid w:val="00D862E2"/>
    <w:rsid w:val="00DD5232"/>
    <w:rsid w:val="00DF3AD6"/>
    <w:rsid w:val="00DF6DD1"/>
    <w:rsid w:val="00E006DF"/>
    <w:rsid w:val="00E01D91"/>
    <w:rsid w:val="00E047FD"/>
    <w:rsid w:val="00E076E7"/>
    <w:rsid w:val="00E37A49"/>
    <w:rsid w:val="00E42159"/>
    <w:rsid w:val="00E52B3A"/>
    <w:rsid w:val="00E54EC1"/>
    <w:rsid w:val="00E675C3"/>
    <w:rsid w:val="00E67A27"/>
    <w:rsid w:val="00E80EA3"/>
    <w:rsid w:val="00E840D6"/>
    <w:rsid w:val="00E944CB"/>
    <w:rsid w:val="00EA11A3"/>
    <w:rsid w:val="00EA21DF"/>
    <w:rsid w:val="00EA6B1D"/>
    <w:rsid w:val="00EB244C"/>
    <w:rsid w:val="00EB5396"/>
    <w:rsid w:val="00EB54F8"/>
    <w:rsid w:val="00EB7E3F"/>
    <w:rsid w:val="00EC70C3"/>
    <w:rsid w:val="00ED4295"/>
    <w:rsid w:val="00EF44B2"/>
    <w:rsid w:val="00EF7590"/>
    <w:rsid w:val="00F10316"/>
    <w:rsid w:val="00F23AAA"/>
    <w:rsid w:val="00F278BE"/>
    <w:rsid w:val="00F36E5F"/>
    <w:rsid w:val="00F66B97"/>
    <w:rsid w:val="00F671D3"/>
    <w:rsid w:val="00F67832"/>
    <w:rsid w:val="00F90BB9"/>
    <w:rsid w:val="00F957DE"/>
    <w:rsid w:val="00FB4679"/>
    <w:rsid w:val="00FB4B23"/>
    <w:rsid w:val="00FC4295"/>
    <w:rsid w:val="00FD2B7E"/>
    <w:rsid w:val="00FD5F54"/>
    <w:rsid w:val="00FE1499"/>
    <w:rsid w:val="00FF7353"/>
    <w:rsid w:val="012F1A4D"/>
    <w:rsid w:val="014351DF"/>
    <w:rsid w:val="018369E6"/>
    <w:rsid w:val="01984D25"/>
    <w:rsid w:val="01E56E54"/>
    <w:rsid w:val="01FF10F3"/>
    <w:rsid w:val="024F1033"/>
    <w:rsid w:val="02AD213F"/>
    <w:rsid w:val="02B43A34"/>
    <w:rsid w:val="02C51F92"/>
    <w:rsid w:val="034B5862"/>
    <w:rsid w:val="037F0762"/>
    <w:rsid w:val="038F77BC"/>
    <w:rsid w:val="03913320"/>
    <w:rsid w:val="03991FDD"/>
    <w:rsid w:val="039A1E78"/>
    <w:rsid w:val="03AC40B8"/>
    <w:rsid w:val="03E47AED"/>
    <w:rsid w:val="03F673B9"/>
    <w:rsid w:val="04055BC8"/>
    <w:rsid w:val="040F04CB"/>
    <w:rsid w:val="04101FF6"/>
    <w:rsid w:val="041F433D"/>
    <w:rsid w:val="04417FBD"/>
    <w:rsid w:val="04662F09"/>
    <w:rsid w:val="04B820D0"/>
    <w:rsid w:val="04CB1927"/>
    <w:rsid w:val="054C4381"/>
    <w:rsid w:val="05592633"/>
    <w:rsid w:val="055962CD"/>
    <w:rsid w:val="05951AFC"/>
    <w:rsid w:val="05B24436"/>
    <w:rsid w:val="05D4760F"/>
    <w:rsid w:val="05F3316B"/>
    <w:rsid w:val="060A6F53"/>
    <w:rsid w:val="06564F31"/>
    <w:rsid w:val="0658335E"/>
    <w:rsid w:val="067E6B65"/>
    <w:rsid w:val="069B3609"/>
    <w:rsid w:val="06AA1CFE"/>
    <w:rsid w:val="06BD49F4"/>
    <w:rsid w:val="070A682B"/>
    <w:rsid w:val="071858A4"/>
    <w:rsid w:val="07695F41"/>
    <w:rsid w:val="079616C3"/>
    <w:rsid w:val="07B5389A"/>
    <w:rsid w:val="07EC4F17"/>
    <w:rsid w:val="08181BC7"/>
    <w:rsid w:val="08184447"/>
    <w:rsid w:val="0905638E"/>
    <w:rsid w:val="09211518"/>
    <w:rsid w:val="096B6678"/>
    <w:rsid w:val="098D696A"/>
    <w:rsid w:val="09C047D5"/>
    <w:rsid w:val="09C17B67"/>
    <w:rsid w:val="0A54237E"/>
    <w:rsid w:val="0A6407E3"/>
    <w:rsid w:val="0A705D17"/>
    <w:rsid w:val="0AB86318"/>
    <w:rsid w:val="0AFB654D"/>
    <w:rsid w:val="0B293F87"/>
    <w:rsid w:val="0B98551A"/>
    <w:rsid w:val="0BCB6C06"/>
    <w:rsid w:val="0BCD5928"/>
    <w:rsid w:val="0BD025F4"/>
    <w:rsid w:val="0C262F87"/>
    <w:rsid w:val="0C775CAF"/>
    <w:rsid w:val="0CA32308"/>
    <w:rsid w:val="0CC45D59"/>
    <w:rsid w:val="0CCF7C11"/>
    <w:rsid w:val="0CD742A1"/>
    <w:rsid w:val="0CE77871"/>
    <w:rsid w:val="0D440D62"/>
    <w:rsid w:val="0D490940"/>
    <w:rsid w:val="0D864C01"/>
    <w:rsid w:val="0DC531F9"/>
    <w:rsid w:val="0E35210B"/>
    <w:rsid w:val="0E5222FA"/>
    <w:rsid w:val="0E9033E2"/>
    <w:rsid w:val="0EAB4E3C"/>
    <w:rsid w:val="0EFD05F9"/>
    <w:rsid w:val="0F1C429B"/>
    <w:rsid w:val="0F723CDC"/>
    <w:rsid w:val="0F8514F6"/>
    <w:rsid w:val="0F9F7A3E"/>
    <w:rsid w:val="0FA020BD"/>
    <w:rsid w:val="0FBD2885"/>
    <w:rsid w:val="0FC741D5"/>
    <w:rsid w:val="0FCF04AA"/>
    <w:rsid w:val="0FE11F50"/>
    <w:rsid w:val="0FF64B0A"/>
    <w:rsid w:val="10217025"/>
    <w:rsid w:val="102210B0"/>
    <w:rsid w:val="105014B1"/>
    <w:rsid w:val="105542F6"/>
    <w:rsid w:val="10AB170E"/>
    <w:rsid w:val="11784880"/>
    <w:rsid w:val="1199690E"/>
    <w:rsid w:val="11F91CF7"/>
    <w:rsid w:val="12164BA8"/>
    <w:rsid w:val="125B687B"/>
    <w:rsid w:val="128853FD"/>
    <w:rsid w:val="129D2DED"/>
    <w:rsid w:val="1309130D"/>
    <w:rsid w:val="131C0E2E"/>
    <w:rsid w:val="13352F4D"/>
    <w:rsid w:val="1338464C"/>
    <w:rsid w:val="135E229F"/>
    <w:rsid w:val="13E75BBD"/>
    <w:rsid w:val="14046954"/>
    <w:rsid w:val="14430230"/>
    <w:rsid w:val="146012C2"/>
    <w:rsid w:val="14664D38"/>
    <w:rsid w:val="1467313D"/>
    <w:rsid w:val="148658D0"/>
    <w:rsid w:val="14B9C237"/>
    <w:rsid w:val="159E4DE2"/>
    <w:rsid w:val="15B36E23"/>
    <w:rsid w:val="15EC75A2"/>
    <w:rsid w:val="15F0643E"/>
    <w:rsid w:val="160E1379"/>
    <w:rsid w:val="160E1630"/>
    <w:rsid w:val="161D7B68"/>
    <w:rsid w:val="1673792E"/>
    <w:rsid w:val="167436E4"/>
    <w:rsid w:val="16AA42EB"/>
    <w:rsid w:val="16BF2480"/>
    <w:rsid w:val="16CD2D9B"/>
    <w:rsid w:val="16E14C6C"/>
    <w:rsid w:val="16E71005"/>
    <w:rsid w:val="170652C7"/>
    <w:rsid w:val="172874AA"/>
    <w:rsid w:val="1738158D"/>
    <w:rsid w:val="173A2982"/>
    <w:rsid w:val="17454F9A"/>
    <w:rsid w:val="175B3BB4"/>
    <w:rsid w:val="175C14E3"/>
    <w:rsid w:val="177E1F3B"/>
    <w:rsid w:val="177E85BD"/>
    <w:rsid w:val="17BC411F"/>
    <w:rsid w:val="17D31CD6"/>
    <w:rsid w:val="17FA019D"/>
    <w:rsid w:val="18240BB6"/>
    <w:rsid w:val="18BF7D84"/>
    <w:rsid w:val="1A301A6E"/>
    <w:rsid w:val="1A437550"/>
    <w:rsid w:val="1A6B2B19"/>
    <w:rsid w:val="1A9E19E6"/>
    <w:rsid w:val="1ABA7188"/>
    <w:rsid w:val="1AD320B7"/>
    <w:rsid w:val="1AF52E45"/>
    <w:rsid w:val="1B0A547E"/>
    <w:rsid w:val="1B16126D"/>
    <w:rsid w:val="1B17612E"/>
    <w:rsid w:val="1B4F7DAD"/>
    <w:rsid w:val="1B543E1B"/>
    <w:rsid w:val="1B687C31"/>
    <w:rsid w:val="1B783E08"/>
    <w:rsid w:val="1B832529"/>
    <w:rsid w:val="1BC250DF"/>
    <w:rsid w:val="1BC57F1D"/>
    <w:rsid w:val="1BCD3AF0"/>
    <w:rsid w:val="1BEA2C24"/>
    <w:rsid w:val="1BFE118A"/>
    <w:rsid w:val="1C066ACF"/>
    <w:rsid w:val="1CB63A3B"/>
    <w:rsid w:val="1CD77FC2"/>
    <w:rsid w:val="1D1E4996"/>
    <w:rsid w:val="1D7A70C4"/>
    <w:rsid w:val="1D7D617D"/>
    <w:rsid w:val="1D7E0ED5"/>
    <w:rsid w:val="1D87052C"/>
    <w:rsid w:val="1D9325EA"/>
    <w:rsid w:val="1DF54F00"/>
    <w:rsid w:val="1E27135B"/>
    <w:rsid w:val="1E454F4F"/>
    <w:rsid w:val="1E537E29"/>
    <w:rsid w:val="1E86742B"/>
    <w:rsid w:val="1E890EE4"/>
    <w:rsid w:val="1EB57597"/>
    <w:rsid w:val="1EC74B0D"/>
    <w:rsid w:val="1F8D3A83"/>
    <w:rsid w:val="1FC6496E"/>
    <w:rsid w:val="1FCA7C23"/>
    <w:rsid w:val="1FFE14F2"/>
    <w:rsid w:val="20065058"/>
    <w:rsid w:val="2049450F"/>
    <w:rsid w:val="204C238F"/>
    <w:rsid w:val="20545336"/>
    <w:rsid w:val="20764411"/>
    <w:rsid w:val="20826882"/>
    <w:rsid w:val="20A259D0"/>
    <w:rsid w:val="20B40660"/>
    <w:rsid w:val="20CF2D80"/>
    <w:rsid w:val="20E87B60"/>
    <w:rsid w:val="20E963D9"/>
    <w:rsid w:val="20F37496"/>
    <w:rsid w:val="211042FA"/>
    <w:rsid w:val="213010F9"/>
    <w:rsid w:val="21525DB1"/>
    <w:rsid w:val="216570F5"/>
    <w:rsid w:val="21785C8E"/>
    <w:rsid w:val="21AE5F02"/>
    <w:rsid w:val="21D24726"/>
    <w:rsid w:val="21D51473"/>
    <w:rsid w:val="220D2FC4"/>
    <w:rsid w:val="221443F0"/>
    <w:rsid w:val="22523DE0"/>
    <w:rsid w:val="230427BE"/>
    <w:rsid w:val="23300B8E"/>
    <w:rsid w:val="233849B4"/>
    <w:rsid w:val="233B0F2F"/>
    <w:rsid w:val="23BD41C1"/>
    <w:rsid w:val="23C05540"/>
    <w:rsid w:val="23EB4B32"/>
    <w:rsid w:val="23EC79F2"/>
    <w:rsid w:val="24075F6B"/>
    <w:rsid w:val="241B47CA"/>
    <w:rsid w:val="24323699"/>
    <w:rsid w:val="245E2391"/>
    <w:rsid w:val="245E6D26"/>
    <w:rsid w:val="24A104DC"/>
    <w:rsid w:val="25196EA7"/>
    <w:rsid w:val="253F53D1"/>
    <w:rsid w:val="258F3582"/>
    <w:rsid w:val="25C63EDA"/>
    <w:rsid w:val="25CF2C31"/>
    <w:rsid w:val="25F70601"/>
    <w:rsid w:val="25FE2D8D"/>
    <w:rsid w:val="261C159C"/>
    <w:rsid w:val="26346A63"/>
    <w:rsid w:val="264916A1"/>
    <w:rsid w:val="26DD32FB"/>
    <w:rsid w:val="26EB381E"/>
    <w:rsid w:val="26EE25AA"/>
    <w:rsid w:val="26FC10C9"/>
    <w:rsid w:val="27122450"/>
    <w:rsid w:val="275A253B"/>
    <w:rsid w:val="27A90D68"/>
    <w:rsid w:val="27E627B5"/>
    <w:rsid w:val="280942B6"/>
    <w:rsid w:val="281D26AE"/>
    <w:rsid w:val="28283661"/>
    <w:rsid w:val="284C0DB3"/>
    <w:rsid w:val="286F5520"/>
    <w:rsid w:val="287F7445"/>
    <w:rsid w:val="28875970"/>
    <w:rsid w:val="288C4FDA"/>
    <w:rsid w:val="28A20F51"/>
    <w:rsid w:val="28D70703"/>
    <w:rsid w:val="28F73111"/>
    <w:rsid w:val="290E7FD2"/>
    <w:rsid w:val="29464F38"/>
    <w:rsid w:val="29634D4B"/>
    <w:rsid w:val="296E51F9"/>
    <w:rsid w:val="29704EAE"/>
    <w:rsid w:val="29946519"/>
    <w:rsid w:val="2A0C419B"/>
    <w:rsid w:val="2A144B7A"/>
    <w:rsid w:val="2A1829E2"/>
    <w:rsid w:val="2A213160"/>
    <w:rsid w:val="2ADD51A4"/>
    <w:rsid w:val="2AF119BD"/>
    <w:rsid w:val="2AFF6BA5"/>
    <w:rsid w:val="2B005425"/>
    <w:rsid w:val="2B476EBB"/>
    <w:rsid w:val="2B783C49"/>
    <w:rsid w:val="2BD654C1"/>
    <w:rsid w:val="2BF38B06"/>
    <w:rsid w:val="2C624FB7"/>
    <w:rsid w:val="2C9614CD"/>
    <w:rsid w:val="2CC01228"/>
    <w:rsid w:val="2CF1707B"/>
    <w:rsid w:val="2CF31454"/>
    <w:rsid w:val="2D0D13B3"/>
    <w:rsid w:val="2D243E07"/>
    <w:rsid w:val="2D9148D2"/>
    <w:rsid w:val="2DBA1CB3"/>
    <w:rsid w:val="2DD071FB"/>
    <w:rsid w:val="2E1535D4"/>
    <w:rsid w:val="2E1E64E6"/>
    <w:rsid w:val="2EED4616"/>
    <w:rsid w:val="2F2C383F"/>
    <w:rsid w:val="2F4F2045"/>
    <w:rsid w:val="2F820215"/>
    <w:rsid w:val="2F943D8E"/>
    <w:rsid w:val="2F96634D"/>
    <w:rsid w:val="2F9C5D9F"/>
    <w:rsid w:val="2F9F02F2"/>
    <w:rsid w:val="2FFDDE4F"/>
    <w:rsid w:val="304821A9"/>
    <w:rsid w:val="30605075"/>
    <w:rsid w:val="307814E4"/>
    <w:rsid w:val="3093205D"/>
    <w:rsid w:val="30B22781"/>
    <w:rsid w:val="30D13287"/>
    <w:rsid w:val="30E15B54"/>
    <w:rsid w:val="31171E79"/>
    <w:rsid w:val="314F5805"/>
    <w:rsid w:val="31993C2A"/>
    <w:rsid w:val="319A37FA"/>
    <w:rsid w:val="31A11168"/>
    <w:rsid w:val="31A76857"/>
    <w:rsid w:val="31C327AC"/>
    <w:rsid w:val="31CF1B5B"/>
    <w:rsid w:val="31FC6A3D"/>
    <w:rsid w:val="32036E5F"/>
    <w:rsid w:val="32283992"/>
    <w:rsid w:val="32685DB0"/>
    <w:rsid w:val="32B8352C"/>
    <w:rsid w:val="32EE29DA"/>
    <w:rsid w:val="32F91A84"/>
    <w:rsid w:val="3324242B"/>
    <w:rsid w:val="33BF41D0"/>
    <w:rsid w:val="33E435B2"/>
    <w:rsid w:val="34430EE4"/>
    <w:rsid w:val="34832D26"/>
    <w:rsid w:val="34A653EA"/>
    <w:rsid w:val="34B01981"/>
    <w:rsid w:val="34B46543"/>
    <w:rsid w:val="34BE2635"/>
    <w:rsid w:val="34F7277A"/>
    <w:rsid w:val="3508772D"/>
    <w:rsid w:val="35346893"/>
    <w:rsid w:val="358E3148"/>
    <w:rsid w:val="35BF9121"/>
    <w:rsid w:val="35C70267"/>
    <w:rsid w:val="35F419F2"/>
    <w:rsid w:val="360252D5"/>
    <w:rsid w:val="360B52D2"/>
    <w:rsid w:val="36316705"/>
    <w:rsid w:val="36515203"/>
    <w:rsid w:val="36C121D8"/>
    <w:rsid w:val="36C20D55"/>
    <w:rsid w:val="36EA339B"/>
    <w:rsid w:val="37040495"/>
    <w:rsid w:val="370F46B1"/>
    <w:rsid w:val="378149FB"/>
    <w:rsid w:val="37924F42"/>
    <w:rsid w:val="37EC623C"/>
    <w:rsid w:val="37F94A17"/>
    <w:rsid w:val="38156764"/>
    <w:rsid w:val="38325B95"/>
    <w:rsid w:val="38384BF7"/>
    <w:rsid w:val="388F4879"/>
    <w:rsid w:val="38B77B5A"/>
    <w:rsid w:val="38BF140D"/>
    <w:rsid w:val="38BF5D17"/>
    <w:rsid w:val="38D54CDF"/>
    <w:rsid w:val="38F44F2B"/>
    <w:rsid w:val="390E2CF5"/>
    <w:rsid w:val="3948721A"/>
    <w:rsid w:val="39BE211B"/>
    <w:rsid w:val="39E50AD7"/>
    <w:rsid w:val="3A461515"/>
    <w:rsid w:val="3A887EF3"/>
    <w:rsid w:val="3A97354C"/>
    <w:rsid w:val="3AC20803"/>
    <w:rsid w:val="3B437ABC"/>
    <w:rsid w:val="3B6B5B66"/>
    <w:rsid w:val="3B8C21F3"/>
    <w:rsid w:val="3BEF2A30"/>
    <w:rsid w:val="3BFC3A1F"/>
    <w:rsid w:val="3C08689A"/>
    <w:rsid w:val="3C6D71E6"/>
    <w:rsid w:val="3C7B2E15"/>
    <w:rsid w:val="3C9B7A96"/>
    <w:rsid w:val="3CD57402"/>
    <w:rsid w:val="3CD87E3E"/>
    <w:rsid w:val="3CE73730"/>
    <w:rsid w:val="3CF70E4C"/>
    <w:rsid w:val="3D0C6264"/>
    <w:rsid w:val="3D466D32"/>
    <w:rsid w:val="3D6D3CA0"/>
    <w:rsid w:val="3D6F0FD9"/>
    <w:rsid w:val="3DB4761A"/>
    <w:rsid w:val="3DE15E38"/>
    <w:rsid w:val="3DFF1C2B"/>
    <w:rsid w:val="3E47146E"/>
    <w:rsid w:val="3ED62DA3"/>
    <w:rsid w:val="3EFE7E93"/>
    <w:rsid w:val="3F387367"/>
    <w:rsid w:val="3F694CE1"/>
    <w:rsid w:val="3F6B6AD7"/>
    <w:rsid w:val="3FCE44F3"/>
    <w:rsid w:val="40091C9E"/>
    <w:rsid w:val="408A1853"/>
    <w:rsid w:val="40D3793A"/>
    <w:rsid w:val="40E23392"/>
    <w:rsid w:val="41867AFA"/>
    <w:rsid w:val="41BA1A84"/>
    <w:rsid w:val="41E35893"/>
    <w:rsid w:val="41E75909"/>
    <w:rsid w:val="42155D75"/>
    <w:rsid w:val="424C4483"/>
    <w:rsid w:val="426129D2"/>
    <w:rsid w:val="427711BF"/>
    <w:rsid w:val="430E2F7F"/>
    <w:rsid w:val="43DF294B"/>
    <w:rsid w:val="43E64C67"/>
    <w:rsid w:val="43F22250"/>
    <w:rsid w:val="441E1EB3"/>
    <w:rsid w:val="44354132"/>
    <w:rsid w:val="445D02BE"/>
    <w:rsid w:val="447328BB"/>
    <w:rsid w:val="44745C01"/>
    <w:rsid w:val="44A0056A"/>
    <w:rsid w:val="44A94065"/>
    <w:rsid w:val="44D66DF3"/>
    <w:rsid w:val="44DE4616"/>
    <w:rsid w:val="45003BE8"/>
    <w:rsid w:val="45050344"/>
    <w:rsid w:val="45072178"/>
    <w:rsid w:val="45174081"/>
    <w:rsid w:val="453D4C0C"/>
    <w:rsid w:val="456D6AA5"/>
    <w:rsid w:val="456F1DB8"/>
    <w:rsid w:val="45A17B55"/>
    <w:rsid w:val="45F5312B"/>
    <w:rsid w:val="46015A59"/>
    <w:rsid w:val="46071EEF"/>
    <w:rsid w:val="464025B2"/>
    <w:rsid w:val="465B1B5E"/>
    <w:rsid w:val="466111A0"/>
    <w:rsid w:val="46807E7A"/>
    <w:rsid w:val="469F27CA"/>
    <w:rsid w:val="46B2084A"/>
    <w:rsid w:val="47250B63"/>
    <w:rsid w:val="472D49AF"/>
    <w:rsid w:val="47432B15"/>
    <w:rsid w:val="475E5A21"/>
    <w:rsid w:val="476B0BD6"/>
    <w:rsid w:val="47824474"/>
    <w:rsid w:val="478D6B25"/>
    <w:rsid w:val="479F031B"/>
    <w:rsid w:val="47CC2F98"/>
    <w:rsid w:val="47F71558"/>
    <w:rsid w:val="48332E4C"/>
    <w:rsid w:val="4869228F"/>
    <w:rsid w:val="489D5DDE"/>
    <w:rsid w:val="491005BB"/>
    <w:rsid w:val="492D18F0"/>
    <w:rsid w:val="493D1732"/>
    <w:rsid w:val="494F6C3C"/>
    <w:rsid w:val="497C6122"/>
    <w:rsid w:val="49C3341B"/>
    <w:rsid w:val="49D313DE"/>
    <w:rsid w:val="49E81BCA"/>
    <w:rsid w:val="49EB4927"/>
    <w:rsid w:val="49F4724B"/>
    <w:rsid w:val="4A12270C"/>
    <w:rsid w:val="4A1F3C0F"/>
    <w:rsid w:val="4A2E2F85"/>
    <w:rsid w:val="4A3200F8"/>
    <w:rsid w:val="4AC54A1D"/>
    <w:rsid w:val="4B0722AB"/>
    <w:rsid w:val="4B182A6A"/>
    <w:rsid w:val="4C182292"/>
    <w:rsid w:val="4C1D775B"/>
    <w:rsid w:val="4C2574AE"/>
    <w:rsid w:val="4C611FEE"/>
    <w:rsid w:val="4C89249C"/>
    <w:rsid w:val="4CB0491A"/>
    <w:rsid w:val="4CE522AA"/>
    <w:rsid w:val="4D1710FA"/>
    <w:rsid w:val="4D1F09D6"/>
    <w:rsid w:val="4D423A87"/>
    <w:rsid w:val="4D612DED"/>
    <w:rsid w:val="4DB45E88"/>
    <w:rsid w:val="4DD17FFA"/>
    <w:rsid w:val="4DD212E3"/>
    <w:rsid w:val="4DEB584D"/>
    <w:rsid w:val="4E133B19"/>
    <w:rsid w:val="4E3A1A17"/>
    <w:rsid w:val="4E5D5EC6"/>
    <w:rsid w:val="4E7B3292"/>
    <w:rsid w:val="4E967D46"/>
    <w:rsid w:val="4EA76898"/>
    <w:rsid w:val="4EDE4E3D"/>
    <w:rsid w:val="4EE60F88"/>
    <w:rsid w:val="4F1F362C"/>
    <w:rsid w:val="4F260F2B"/>
    <w:rsid w:val="4F280D40"/>
    <w:rsid w:val="4F3F3DE4"/>
    <w:rsid w:val="4F55619D"/>
    <w:rsid w:val="4F9A37BD"/>
    <w:rsid w:val="4F9E255C"/>
    <w:rsid w:val="4FAFF592"/>
    <w:rsid w:val="4FC92AE7"/>
    <w:rsid w:val="4FE7239E"/>
    <w:rsid w:val="4FE98412"/>
    <w:rsid w:val="50053EED"/>
    <w:rsid w:val="50092F67"/>
    <w:rsid w:val="50227BC7"/>
    <w:rsid w:val="5028479F"/>
    <w:rsid w:val="50510FC0"/>
    <w:rsid w:val="50686CA3"/>
    <w:rsid w:val="507839F2"/>
    <w:rsid w:val="50AD557C"/>
    <w:rsid w:val="50F7030F"/>
    <w:rsid w:val="511B0586"/>
    <w:rsid w:val="51213EDD"/>
    <w:rsid w:val="513B6938"/>
    <w:rsid w:val="51BC064A"/>
    <w:rsid w:val="51D1350F"/>
    <w:rsid w:val="51FA41BC"/>
    <w:rsid w:val="51FE6B1C"/>
    <w:rsid w:val="52961A89"/>
    <w:rsid w:val="52965D3A"/>
    <w:rsid w:val="529B693B"/>
    <w:rsid w:val="52CA3E98"/>
    <w:rsid w:val="52E90A4F"/>
    <w:rsid w:val="536B7975"/>
    <w:rsid w:val="537C1876"/>
    <w:rsid w:val="538D0A96"/>
    <w:rsid w:val="53A42F34"/>
    <w:rsid w:val="53C325CD"/>
    <w:rsid w:val="53D03D47"/>
    <w:rsid w:val="54340469"/>
    <w:rsid w:val="546460F1"/>
    <w:rsid w:val="546E1C2D"/>
    <w:rsid w:val="54706207"/>
    <w:rsid w:val="547141CA"/>
    <w:rsid w:val="54A920AA"/>
    <w:rsid w:val="54AA1A14"/>
    <w:rsid w:val="54AB5958"/>
    <w:rsid w:val="55162F46"/>
    <w:rsid w:val="552448AD"/>
    <w:rsid w:val="55BC71BE"/>
    <w:rsid w:val="561C0E77"/>
    <w:rsid w:val="56204304"/>
    <w:rsid w:val="5639454A"/>
    <w:rsid w:val="56710F53"/>
    <w:rsid w:val="568506E5"/>
    <w:rsid w:val="568E5300"/>
    <w:rsid w:val="56D50B3E"/>
    <w:rsid w:val="56DB160D"/>
    <w:rsid w:val="57221D51"/>
    <w:rsid w:val="57371D0D"/>
    <w:rsid w:val="57BF0717"/>
    <w:rsid w:val="5804082C"/>
    <w:rsid w:val="58121ECD"/>
    <w:rsid w:val="58A9536C"/>
    <w:rsid w:val="58AE66A0"/>
    <w:rsid w:val="58E12609"/>
    <w:rsid w:val="59152A3C"/>
    <w:rsid w:val="59521E85"/>
    <w:rsid w:val="59813294"/>
    <w:rsid w:val="5A8B0230"/>
    <w:rsid w:val="5A90082F"/>
    <w:rsid w:val="5AD50905"/>
    <w:rsid w:val="5AE91359"/>
    <w:rsid w:val="5AF30CC4"/>
    <w:rsid w:val="5B0E41D7"/>
    <w:rsid w:val="5B5B3BA7"/>
    <w:rsid w:val="5BAD0F17"/>
    <w:rsid w:val="5BC5667E"/>
    <w:rsid w:val="5BCA5697"/>
    <w:rsid w:val="5BD37659"/>
    <w:rsid w:val="5C7831FD"/>
    <w:rsid w:val="5C904AF7"/>
    <w:rsid w:val="5D020A1D"/>
    <w:rsid w:val="5DD6482B"/>
    <w:rsid w:val="5E12755D"/>
    <w:rsid w:val="5E2B0C42"/>
    <w:rsid w:val="5E3A7CCF"/>
    <w:rsid w:val="5E3F60AA"/>
    <w:rsid w:val="5E4F3397"/>
    <w:rsid w:val="5E8D2AA3"/>
    <w:rsid w:val="5EA34517"/>
    <w:rsid w:val="5EEA0A80"/>
    <w:rsid w:val="5F97A52A"/>
    <w:rsid w:val="5FD024A6"/>
    <w:rsid w:val="60DF2E46"/>
    <w:rsid w:val="612C0848"/>
    <w:rsid w:val="615215D6"/>
    <w:rsid w:val="618259D3"/>
    <w:rsid w:val="618D7AAE"/>
    <w:rsid w:val="61D65F54"/>
    <w:rsid w:val="61E50478"/>
    <w:rsid w:val="61F02E96"/>
    <w:rsid w:val="620C6BB9"/>
    <w:rsid w:val="621D641F"/>
    <w:rsid w:val="623810E9"/>
    <w:rsid w:val="62542F61"/>
    <w:rsid w:val="626C1B42"/>
    <w:rsid w:val="62834646"/>
    <w:rsid w:val="62BB7797"/>
    <w:rsid w:val="62C167BE"/>
    <w:rsid w:val="62D42373"/>
    <w:rsid w:val="62E46CD1"/>
    <w:rsid w:val="62FE6E7A"/>
    <w:rsid w:val="63127322"/>
    <w:rsid w:val="631C297D"/>
    <w:rsid w:val="63BA0D44"/>
    <w:rsid w:val="644C7E00"/>
    <w:rsid w:val="645256EA"/>
    <w:rsid w:val="645718FE"/>
    <w:rsid w:val="649D206B"/>
    <w:rsid w:val="64CB15E5"/>
    <w:rsid w:val="64FF37E8"/>
    <w:rsid w:val="65243A35"/>
    <w:rsid w:val="652D273A"/>
    <w:rsid w:val="6542495B"/>
    <w:rsid w:val="65C17D9E"/>
    <w:rsid w:val="65EC59C2"/>
    <w:rsid w:val="668B4B65"/>
    <w:rsid w:val="66F7630A"/>
    <w:rsid w:val="66FF5BC8"/>
    <w:rsid w:val="67104D82"/>
    <w:rsid w:val="6786169B"/>
    <w:rsid w:val="67AB2167"/>
    <w:rsid w:val="67FB402D"/>
    <w:rsid w:val="681F09E4"/>
    <w:rsid w:val="683067A3"/>
    <w:rsid w:val="683B0D4D"/>
    <w:rsid w:val="685433E7"/>
    <w:rsid w:val="689C0C04"/>
    <w:rsid w:val="689D59DE"/>
    <w:rsid w:val="68E2657C"/>
    <w:rsid w:val="690A3658"/>
    <w:rsid w:val="69506EE8"/>
    <w:rsid w:val="69763358"/>
    <w:rsid w:val="698378B1"/>
    <w:rsid w:val="699B59AA"/>
    <w:rsid w:val="6A503A15"/>
    <w:rsid w:val="6A540360"/>
    <w:rsid w:val="6A5C2505"/>
    <w:rsid w:val="6A8D6501"/>
    <w:rsid w:val="6AAF7F1B"/>
    <w:rsid w:val="6B2FDDC1"/>
    <w:rsid w:val="6B611DE9"/>
    <w:rsid w:val="6BBF09C0"/>
    <w:rsid w:val="6C003021"/>
    <w:rsid w:val="6C7636A9"/>
    <w:rsid w:val="6C7C6A60"/>
    <w:rsid w:val="6C991DC8"/>
    <w:rsid w:val="6CA308F4"/>
    <w:rsid w:val="6CCF0DF6"/>
    <w:rsid w:val="6CFD49B6"/>
    <w:rsid w:val="6D1C2DAC"/>
    <w:rsid w:val="6D2709C6"/>
    <w:rsid w:val="6D3776BE"/>
    <w:rsid w:val="6D5A27AA"/>
    <w:rsid w:val="6D7E0BFA"/>
    <w:rsid w:val="6D8A328F"/>
    <w:rsid w:val="6DA52B64"/>
    <w:rsid w:val="6DA56AD6"/>
    <w:rsid w:val="6DAF0AE8"/>
    <w:rsid w:val="6DED2A53"/>
    <w:rsid w:val="6E384012"/>
    <w:rsid w:val="6E8757F7"/>
    <w:rsid w:val="6EA34F96"/>
    <w:rsid w:val="6EB22ACB"/>
    <w:rsid w:val="6EE66DEA"/>
    <w:rsid w:val="6EEFB02E"/>
    <w:rsid w:val="6F544004"/>
    <w:rsid w:val="6F6ACD90"/>
    <w:rsid w:val="6FE35FA7"/>
    <w:rsid w:val="6FEC43DB"/>
    <w:rsid w:val="6FFF2B70"/>
    <w:rsid w:val="6FFF8B19"/>
    <w:rsid w:val="70322312"/>
    <w:rsid w:val="703C20CC"/>
    <w:rsid w:val="7084165E"/>
    <w:rsid w:val="70AB3B55"/>
    <w:rsid w:val="70FF798C"/>
    <w:rsid w:val="71080190"/>
    <w:rsid w:val="711671B0"/>
    <w:rsid w:val="71453394"/>
    <w:rsid w:val="715272EA"/>
    <w:rsid w:val="716E4612"/>
    <w:rsid w:val="717A5F38"/>
    <w:rsid w:val="71A46782"/>
    <w:rsid w:val="71F53C6A"/>
    <w:rsid w:val="71FE66A2"/>
    <w:rsid w:val="72406DC1"/>
    <w:rsid w:val="725C1066"/>
    <w:rsid w:val="727A1EDE"/>
    <w:rsid w:val="72800819"/>
    <w:rsid w:val="729F56F9"/>
    <w:rsid w:val="72B76559"/>
    <w:rsid w:val="731222B6"/>
    <w:rsid w:val="73202CF6"/>
    <w:rsid w:val="73317BE5"/>
    <w:rsid w:val="73496463"/>
    <w:rsid w:val="73A55DCA"/>
    <w:rsid w:val="73B752D2"/>
    <w:rsid w:val="73DF5690"/>
    <w:rsid w:val="73EC5932"/>
    <w:rsid w:val="73EE2806"/>
    <w:rsid w:val="73FA0A42"/>
    <w:rsid w:val="74036DF7"/>
    <w:rsid w:val="740C5A0E"/>
    <w:rsid w:val="74523BB5"/>
    <w:rsid w:val="74573516"/>
    <w:rsid w:val="74690D40"/>
    <w:rsid w:val="748B400D"/>
    <w:rsid w:val="750D1D5F"/>
    <w:rsid w:val="754C223D"/>
    <w:rsid w:val="7552200A"/>
    <w:rsid w:val="755C5D9C"/>
    <w:rsid w:val="75947E5A"/>
    <w:rsid w:val="75B802F0"/>
    <w:rsid w:val="75FD2180"/>
    <w:rsid w:val="7627782D"/>
    <w:rsid w:val="768A41B9"/>
    <w:rsid w:val="769B5E4D"/>
    <w:rsid w:val="76C566B6"/>
    <w:rsid w:val="76C81AFC"/>
    <w:rsid w:val="76CB4F5D"/>
    <w:rsid w:val="76CB5053"/>
    <w:rsid w:val="76F95CE3"/>
    <w:rsid w:val="76FF4D8B"/>
    <w:rsid w:val="77037FA6"/>
    <w:rsid w:val="7720103D"/>
    <w:rsid w:val="774F4E8A"/>
    <w:rsid w:val="7756763A"/>
    <w:rsid w:val="777947C2"/>
    <w:rsid w:val="77830DAB"/>
    <w:rsid w:val="77DD2E1B"/>
    <w:rsid w:val="77EF9171"/>
    <w:rsid w:val="784A3B1A"/>
    <w:rsid w:val="78C94440"/>
    <w:rsid w:val="78E17F1C"/>
    <w:rsid w:val="78E72163"/>
    <w:rsid w:val="79043C66"/>
    <w:rsid w:val="795028CE"/>
    <w:rsid w:val="79CB034D"/>
    <w:rsid w:val="79E16B57"/>
    <w:rsid w:val="79E96C5B"/>
    <w:rsid w:val="7A103883"/>
    <w:rsid w:val="7A107175"/>
    <w:rsid w:val="7A2578D2"/>
    <w:rsid w:val="7AB566AC"/>
    <w:rsid w:val="7AF12172"/>
    <w:rsid w:val="7B210652"/>
    <w:rsid w:val="7B541D16"/>
    <w:rsid w:val="7B564BFE"/>
    <w:rsid w:val="7B5B40C9"/>
    <w:rsid w:val="7BF5204B"/>
    <w:rsid w:val="7BFDAB90"/>
    <w:rsid w:val="7C7F1FF6"/>
    <w:rsid w:val="7CC429CB"/>
    <w:rsid w:val="7CC75927"/>
    <w:rsid w:val="7D2824D5"/>
    <w:rsid w:val="7DA132BB"/>
    <w:rsid w:val="7DCD5B0D"/>
    <w:rsid w:val="7DE6FC82"/>
    <w:rsid w:val="7DFEDB69"/>
    <w:rsid w:val="7DFF5541"/>
    <w:rsid w:val="7E5B5410"/>
    <w:rsid w:val="7E7E812A"/>
    <w:rsid w:val="7EB6251F"/>
    <w:rsid w:val="7EC37EB6"/>
    <w:rsid w:val="7EDF0D6E"/>
    <w:rsid w:val="7EF7B4A4"/>
    <w:rsid w:val="7EFB3E36"/>
    <w:rsid w:val="7EFB406B"/>
    <w:rsid w:val="7F175C12"/>
    <w:rsid w:val="7F181B85"/>
    <w:rsid w:val="7F1908E1"/>
    <w:rsid w:val="7F307378"/>
    <w:rsid w:val="7F31586D"/>
    <w:rsid w:val="7F3FDAAF"/>
    <w:rsid w:val="7F474E41"/>
    <w:rsid w:val="7F5217A1"/>
    <w:rsid w:val="7F5EBA21"/>
    <w:rsid w:val="7F7C1859"/>
    <w:rsid w:val="7F8A1BBC"/>
    <w:rsid w:val="7F9A56F1"/>
    <w:rsid w:val="7FA911DE"/>
    <w:rsid w:val="7FB913C9"/>
    <w:rsid w:val="7FEAAA37"/>
    <w:rsid w:val="7FF020E6"/>
    <w:rsid w:val="7FFCCC13"/>
    <w:rsid w:val="8FAF62FF"/>
    <w:rsid w:val="AEBBEA24"/>
    <w:rsid w:val="BABF0E38"/>
    <w:rsid w:val="BAF759D8"/>
    <w:rsid w:val="BEFB6517"/>
    <w:rsid w:val="BFFFCAE4"/>
    <w:rsid w:val="C4DD17F7"/>
    <w:rsid w:val="CFB900F5"/>
    <w:rsid w:val="D79F70AB"/>
    <w:rsid w:val="D7AF0F1F"/>
    <w:rsid w:val="DBFDEBA3"/>
    <w:rsid w:val="DFC7B767"/>
    <w:rsid w:val="E93C8D95"/>
    <w:rsid w:val="EEF5BB37"/>
    <w:rsid w:val="EFFF9DD7"/>
    <w:rsid w:val="F3AC3E9F"/>
    <w:rsid w:val="F3E74890"/>
    <w:rsid w:val="F7EE8276"/>
    <w:rsid w:val="FA7D98F0"/>
    <w:rsid w:val="FBBF6EA9"/>
    <w:rsid w:val="FBEF040E"/>
    <w:rsid w:val="FBFBEBBC"/>
    <w:rsid w:val="FD6F01D3"/>
    <w:rsid w:val="FD7F99CE"/>
    <w:rsid w:val="FE794F80"/>
    <w:rsid w:val="FEBEE0D8"/>
    <w:rsid w:val="FEF66C96"/>
    <w:rsid w:val="FF5F02E1"/>
    <w:rsid w:val="FF773B3B"/>
    <w:rsid w:val="FF7F5D6F"/>
    <w:rsid w:val="FF9A83B5"/>
    <w:rsid w:val="FFAFF8E1"/>
    <w:rsid w:val="FFFB090A"/>
    <w:rsid w:val="FFFB1CC2"/>
    <w:rsid w:val="FFFFBC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4">
    <w:name w:val="annotation text"/>
    <w:basedOn w:val="1"/>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Emphasis"/>
    <w:qFormat/>
    <w:uiPriority w:val="20"/>
    <w:rPr>
      <w:color w:val="CC0033"/>
    </w:rPr>
  </w:style>
  <w:style w:type="paragraph" w:customStyle="1" w:styleId="15">
    <w:name w:val="table of figures1"/>
    <w:basedOn w:val="16"/>
    <w:next w:val="16"/>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5"/>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图表目录1"/>
    <w:basedOn w:val="19"/>
    <w:next w:val="19"/>
    <w:qFormat/>
    <w:uiPriority w:val="0"/>
    <w:pPr>
      <w:ind w:left="200" w:leftChars="200" w:hanging="200" w:hanging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0">
    <w:name w:val="table of figures"/>
    <w:basedOn w:val="1"/>
    <w:next w:val="1"/>
    <w:qFormat/>
    <w:uiPriority w:val="0"/>
    <w:pPr>
      <w:spacing w:before="100" w:beforeAutospacing="1" w:after="100" w:afterAutospacing="1"/>
      <w:ind w:left="200" w:leftChars="200" w:hanging="200" w:hangingChars="200"/>
    </w:pPr>
    <w:rPr>
      <w:rFonts w:eastAsia="宋体" w:cs="黑体"/>
      <w:spacing w:val="0"/>
      <w:kern w:val="2"/>
      <w:sz w:val="21"/>
      <w:szCs w:val="21"/>
    </w:rPr>
  </w:style>
  <w:style w:type="paragraph" w:customStyle="1" w:styleId="21">
    <w:name w:val="_Style 0"/>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3152</Words>
  <Characters>3417</Characters>
  <Lines>16</Lines>
  <Paragraphs>4</Paragraphs>
  <TotalTime>0</TotalTime>
  <ScaleCrop>false</ScaleCrop>
  <LinksUpToDate>false</LinksUpToDate>
  <CharactersWithSpaces>3422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2018-12-17T10:01:00Z</dcterms:created>
  <dc:creator>china</dc:creator>
  <cp:lastModifiedBy>user</cp:lastModifiedBy>
  <cp:lastPrinted>2025-10-30T19:35:00Z</cp:lastPrinted>
  <dcterms:modified xsi:type="dcterms:W3CDTF">2026-01-22T08:30:29Z</dcterms:modified>
  <dc:title>建水县城市道路临时停车泊位收费试行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2C1BC2A96BF1437D823EBD1592B54E6F_13</vt:lpwstr>
  </property>
  <property fmtid="{D5CDD505-2E9C-101B-9397-08002B2CF9AE}" pid="4" name="KSOTemplateDocerSaveRecord">
    <vt:lpwstr>eyJoZGlkIjoiZTQ3Mzc1OTk0NWQzNWRmYjg0MThlZjNiNDlmMjUwM2QifQ==</vt:lpwstr>
  </property>
</Properties>
</file>