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B61C5">
      <w:pPr>
        <w:spacing w:line="250" w:lineRule="auto"/>
        <w:rPr>
          <w:rFonts w:ascii="Arial"/>
          <w:sz w:val="21"/>
        </w:rPr>
      </w:pPr>
    </w:p>
    <w:p w14:paraId="2D7C7214">
      <w:pPr>
        <w:spacing w:line="251" w:lineRule="auto"/>
        <w:rPr>
          <w:rFonts w:ascii="Arial"/>
          <w:sz w:val="21"/>
        </w:rPr>
      </w:pPr>
    </w:p>
    <w:p w14:paraId="061A6AC0">
      <w:pPr>
        <w:spacing w:line="251" w:lineRule="auto"/>
        <w:rPr>
          <w:rFonts w:ascii="Arial"/>
          <w:sz w:val="21"/>
        </w:rPr>
      </w:pPr>
    </w:p>
    <w:p w14:paraId="59F0D877">
      <w:pPr>
        <w:spacing w:before="91" w:line="220" w:lineRule="auto"/>
        <w:ind w:left="40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6"/>
          <w:sz w:val="28"/>
          <w:szCs w:val="28"/>
        </w:rPr>
        <w:t>竞</w:t>
      </w:r>
      <w:r>
        <w:rPr>
          <w:rFonts w:ascii="宋体" w:hAnsi="宋体" w:eastAsia="宋体" w:cs="宋体"/>
          <w:spacing w:val="10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8"/>
          <w:szCs w:val="28"/>
        </w:rPr>
        <w:t>买</w:t>
      </w:r>
      <w:r>
        <w:rPr>
          <w:rFonts w:ascii="宋体" w:hAnsi="宋体" w:eastAsia="宋体" w:cs="宋体"/>
          <w:spacing w:val="94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8"/>
          <w:szCs w:val="28"/>
        </w:rPr>
        <w:t>须</w:t>
      </w:r>
      <w:r>
        <w:rPr>
          <w:rFonts w:ascii="宋体" w:hAnsi="宋体" w:eastAsia="宋体" w:cs="宋体"/>
          <w:spacing w:val="96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8"/>
          <w:szCs w:val="28"/>
        </w:rPr>
        <w:t>知</w:t>
      </w:r>
    </w:p>
    <w:p w14:paraId="51B21951">
      <w:pPr>
        <w:spacing w:before="267" w:line="218" w:lineRule="auto"/>
        <w:ind w:left="570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-750570</wp:posOffset>
            </wp:positionV>
            <wp:extent cx="1466850" cy="14859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6867" cy="148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8"/>
          <w:szCs w:val="28"/>
        </w:rPr>
        <w:t>凡参加电子竞价活动的竞买人，须认真阅读并遵守本竞买须知的规定。</w:t>
      </w:r>
    </w:p>
    <w:p w14:paraId="5A00D142">
      <w:pPr>
        <w:spacing w:before="309" w:line="218" w:lineRule="auto"/>
        <w:ind w:left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一、本次盈江县公安局涉案资产公分石处置的委托人为</w:t>
      </w:r>
      <w:r>
        <w:rPr>
          <w:rFonts w:ascii="宋体" w:hAnsi="宋体" w:eastAsia="宋体" w:cs="宋体"/>
          <w:spacing w:val="-2"/>
          <w:sz w:val="28"/>
          <w:szCs w:val="28"/>
        </w:rPr>
        <w:t>盈江县公安局，竞价</w:t>
      </w:r>
    </w:p>
    <w:p w14:paraId="65EB08DD">
      <w:pPr>
        <w:spacing w:before="302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活动由云南永正拍卖有限公司组织实施。</w:t>
      </w:r>
    </w:p>
    <w:p w14:paraId="554D2676">
      <w:pPr>
        <w:spacing w:before="293" w:line="630" w:lineRule="exact"/>
        <w:ind w:left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二</w:t>
      </w:r>
      <w:r>
        <w:rPr>
          <w:rFonts w:ascii="宋体" w:hAnsi="宋体" w:eastAsia="宋体" w:cs="宋体"/>
          <w:spacing w:val="-55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、本次电子竞价活动遵循公开、公平、公正和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诚实信用原则。竞买人在进</w:t>
      </w:r>
    </w:p>
    <w:p w14:paraId="3D9534B9">
      <w:pPr>
        <w:spacing w:before="1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行竞价前应事先准备好电子竞价的相关软硬件环境，在规定时间内参与报价。若</w:t>
      </w:r>
    </w:p>
    <w:p w14:paraId="06954A59">
      <w:pPr>
        <w:spacing w:before="297" w:line="632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C6591"/>
          <w:spacing w:val="11"/>
          <w:position w:val="27"/>
          <w:sz w:val="28"/>
          <w:szCs w:val="28"/>
        </w:rPr>
        <w:t>由于竞买人自身原因(如：数字证书遗失、泄密、停电、网络堵塞等),造成竞</w:t>
      </w:r>
    </w:p>
    <w:p w14:paraId="1EFF126C">
      <w:pPr>
        <w:spacing w:before="2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C6591"/>
          <w:spacing w:val="-1"/>
          <w:sz w:val="28"/>
          <w:szCs w:val="28"/>
        </w:rPr>
        <w:t>买人无法登</w:t>
      </w:r>
      <w:r>
        <w:rPr>
          <w:rFonts w:hint="eastAsia" w:ascii="宋体" w:hAnsi="宋体" w:eastAsia="宋体" w:cs="宋体"/>
          <w:color w:val="4C6591"/>
          <w:spacing w:val="-1"/>
          <w:sz w:val="28"/>
          <w:szCs w:val="28"/>
          <w:lang w:eastAsia="zh-CN"/>
        </w:rPr>
        <w:t>录</w:t>
      </w:r>
      <w:r>
        <w:rPr>
          <w:rFonts w:ascii="宋体" w:hAnsi="宋体" w:eastAsia="宋体" w:cs="宋体"/>
          <w:color w:val="4C6591"/>
          <w:spacing w:val="-1"/>
          <w:sz w:val="28"/>
          <w:szCs w:val="28"/>
        </w:rPr>
        <w:t>电子交易平台进行竞价的，由竞买人自行承担责任。</w:t>
      </w:r>
    </w:p>
    <w:p w14:paraId="72DAF0A1">
      <w:pPr>
        <w:spacing w:before="328" w:line="219" w:lineRule="auto"/>
        <w:ind w:left="57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4"/>
          <w:sz w:val="28"/>
          <w:szCs w:val="28"/>
        </w:rPr>
        <w:t>三、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8"/>
          <w:szCs w:val="28"/>
        </w:rPr>
        <w:t>标的物品质说明：</w:t>
      </w:r>
    </w:p>
    <w:p w14:paraId="18758D69">
      <w:pPr>
        <w:spacing w:before="289" w:line="218" w:lineRule="auto"/>
        <w:ind w:left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26344D"/>
          <w:sz w:val="28"/>
          <w:szCs w:val="28"/>
        </w:rPr>
        <w:t>本次竞价标的可能还存在尚未被发现的瑕疵，竞</w:t>
      </w:r>
      <w:r>
        <w:rPr>
          <w:rFonts w:ascii="宋体" w:hAnsi="宋体" w:eastAsia="宋体" w:cs="宋体"/>
          <w:color w:val="26344D"/>
          <w:spacing w:val="-1"/>
          <w:sz w:val="28"/>
          <w:szCs w:val="28"/>
        </w:rPr>
        <w:t>价标的资料中的文字、图片</w:t>
      </w:r>
    </w:p>
    <w:p w14:paraId="1D82948A">
      <w:pPr>
        <w:spacing w:before="309" w:line="422" w:lineRule="auto"/>
        <w:ind w:right="10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仅供竞买人参考，不表明委托人和拍卖人对竞价标的物真伪</w:t>
      </w:r>
      <w:r>
        <w:rPr>
          <w:rFonts w:ascii="宋体" w:hAnsi="宋体" w:eastAsia="宋体" w:cs="宋体"/>
          <w:spacing w:val="-1"/>
          <w:sz w:val="28"/>
          <w:szCs w:val="28"/>
        </w:rPr>
        <w:t>、价值、品质、有无</w:t>
      </w:r>
      <w:r>
        <w:rPr>
          <w:rFonts w:ascii="宋体" w:hAnsi="宋体" w:eastAsia="宋体" w:cs="宋体"/>
          <w:sz w:val="28"/>
          <w:szCs w:val="28"/>
        </w:rPr>
        <w:t xml:space="preserve"> 缺陷等所作担保。凡参加竞买的竞买人，务必到实地仔</w:t>
      </w:r>
      <w:r>
        <w:rPr>
          <w:rFonts w:ascii="宋体" w:hAnsi="宋体" w:eastAsia="宋体" w:cs="宋体"/>
          <w:spacing w:val="-1"/>
          <w:sz w:val="28"/>
          <w:szCs w:val="28"/>
        </w:rPr>
        <w:t>细察看标的情况或委托专</w:t>
      </w:r>
      <w:r>
        <w:rPr>
          <w:rFonts w:ascii="宋体" w:hAnsi="宋体" w:eastAsia="宋体" w:cs="宋体"/>
          <w:sz w:val="28"/>
          <w:szCs w:val="28"/>
        </w:rPr>
        <w:t xml:space="preserve"> 家进行鉴定，委托人仅对标的物的现状负责，不承</w:t>
      </w:r>
      <w:r>
        <w:rPr>
          <w:rFonts w:ascii="宋体" w:hAnsi="宋体" w:eastAsia="宋体" w:cs="宋体"/>
          <w:spacing w:val="-1"/>
          <w:sz w:val="28"/>
          <w:szCs w:val="28"/>
        </w:rPr>
        <w:t>担任何瑕疵的担保责任。本场</w:t>
      </w:r>
    </w:p>
    <w:p w14:paraId="553C56A0">
      <w:pPr>
        <w:spacing w:before="2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电子竞价活动的标的均以现状进行交易，标的移交时</w:t>
      </w:r>
      <w:r>
        <w:rPr>
          <w:rFonts w:ascii="宋体" w:hAnsi="宋体" w:eastAsia="宋体" w:cs="宋体"/>
          <w:spacing w:val="8"/>
          <w:sz w:val="28"/>
          <w:szCs w:val="28"/>
        </w:rPr>
        <w:t>均按标的物的现状进行移</w:t>
      </w:r>
    </w:p>
    <w:p w14:paraId="0177359C">
      <w:pPr>
        <w:spacing w:before="309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26344D"/>
          <w:sz w:val="28"/>
          <w:szCs w:val="28"/>
        </w:rPr>
        <w:t>交，不再进行二次测量或二次过磅。竞买人一旦应价，即表明已完全了解拍卖标</w:t>
      </w:r>
    </w:p>
    <w:p w14:paraId="1D75BEF3">
      <w:pPr>
        <w:spacing w:before="31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的情况接受标的的一切现状及品质，并愿承担相关责任。</w:t>
      </w:r>
    </w:p>
    <w:p w14:paraId="44F292EB">
      <w:pPr>
        <w:spacing w:before="281" w:line="218" w:lineRule="auto"/>
        <w:ind w:left="57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四、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报名及电子竞价文件获取</w:t>
      </w:r>
    </w:p>
    <w:p w14:paraId="2A99DE78">
      <w:pPr>
        <w:spacing w:before="310" w:line="218" w:lineRule="auto"/>
        <w:ind w:left="7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1"/>
          <w:sz w:val="28"/>
          <w:szCs w:val="28"/>
        </w:rPr>
        <w:t>(一)电子竞价文件取得</w:t>
      </w:r>
    </w:p>
    <w:p w14:paraId="482D8505">
      <w:pPr>
        <w:spacing w:line="242" w:lineRule="auto"/>
        <w:rPr>
          <w:rFonts w:ascii="Arial"/>
          <w:sz w:val="21"/>
        </w:rPr>
      </w:pPr>
    </w:p>
    <w:p w14:paraId="05C4C272">
      <w:pPr>
        <w:spacing w:before="91" w:line="415" w:lineRule="auto"/>
        <w:ind w:right="55" w:firstLine="57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竞买人可以在报名时间内登录全国公共资源交易平台(云南省)云南省公共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资源交易信息网(网址： https://ggzy.yn.gov.cn/#/homePage),</w:t>
      </w:r>
      <w:r>
        <w:rPr>
          <w:rFonts w:ascii="宋体" w:hAnsi="宋体" w:eastAsia="宋体" w:cs="宋体"/>
          <w:spacing w:val="4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在网</w:t>
      </w:r>
      <w:r>
        <w:rPr>
          <w:rFonts w:ascii="宋体" w:hAnsi="宋体" w:eastAsia="宋体" w:cs="宋体"/>
          <w:spacing w:val="-1"/>
          <w:sz w:val="28"/>
          <w:szCs w:val="28"/>
        </w:rPr>
        <w:t>上获取竞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</w:rPr>
        <w:t>价文件及其它资料(此为获取电子竞价文件的唯一方式),具体包括：电子竞价</w:t>
      </w:r>
    </w:p>
    <w:p w14:paraId="7F34A7E4">
      <w:pPr>
        <w:spacing w:before="2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公告、拍卖规则、竞买须知。</w:t>
      </w:r>
    </w:p>
    <w:p w14:paraId="46CD766D">
      <w:pPr>
        <w:sectPr>
          <w:pgSz w:w="11900" w:h="16840"/>
          <w:pgMar w:top="700" w:right="1019" w:bottom="0" w:left="979" w:header="0" w:footer="0" w:gutter="0"/>
          <w:cols w:space="720" w:num="1"/>
        </w:sectPr>
      </w:pPr>
    </w:p>
    <w:p w14:paraId="5D45BFD2">
      <w:pPr>
        <w:spacing w:before="60" w:line="219" w:lineRule="auto"/>
        <w:ind w:left="78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(二)提交报名申请</w:t>
      </w:r>
    </w:p>
    <w:p w14:paraId="27775EF9">
      <w:pPr>
        <w:spacing w:before="297" w:line="391" w:lineRule="auto"/>
        <w:ind w:right="12" w:firstLine="60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申请人可以在报名时间内，用</w:t>
      </w:r>
      <w:r>
        <w:rPr>
          <w:rFonts w:ascii="宋体" w:hAnsi="宋体" w:eastAsia="宋体" w:cs="宋体"/>
          <w:spacing w:val="-8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CA</w:t>
      </w:r>
      <w:r>
        <w:rPr>
          <w:rFonts w:ascii="宋体" w:hAnsi="宋体" w:eastAsia="宋体" w:cs="宋体"/>
          <w:spacing w:val="-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数字证书登</w:t>
      </w:r>
      <w:r>
        <w:rPr>
          <w:rFonts w:ascii="宋体" w:hAnsi="宋体" w:eastAsia="宋体" w:cs="宋体"/>
          <w:spacing w:val="-9"/>
          <w:sz w:val="30"/>
          <w:szCs w:val="30"/>
        </w:rPr>
        <w:t>录全国公共资源交易平台(云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南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5"/>
          <w:sz w:val="30"/>
          <w:szCs w:val="30"/>
        </w:rPr>
        <w:t>省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5"/>
          <w:sz w:val="30"/>
          <w:szCs w:val="30"/>
        </w:rPr>
        <w:t>)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5"/>
          <w:sz w:val="30"/>
          <w:szCs w:val="30"/>
        </w:rPr>
        <w:t>云</w:t>
      </w:r>
      <w:r>
        <w:rPr>
          <w:rFonts w:ascii="宋体" w:hAnsi="宋体" w:eastAsia="宋体" w:cs="宋体"/>
          <w:spacing w:val="1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南</w:t>
      </w:r>
      <w:r>
        <w:rPr>
          <w:rFonts w:ascii="宋体" w:hAnsi="宋体" w:eastAsia="宋体" w:cs="宋体"/>
          <w:spacing w:val="10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省</w:t>
      </w:r>
      <w:r>
        <w:rPr>
          <w:rFonts w:ascii="宋体" w:hAnsi="宋体" w:eastAsia="宋体" w:cs="宋体"/>
          <w:spacing w:val="10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公</w:t>
      </w:r>
      <w:r>
        <w:rPr>
          <w:rFonts w:ascii="宋体" w:hAnsi="宋体" w:eastAsia="宋体" w:cs="宋体"/>
          <w:spacing w:val="9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共</w:t>
      </w:r>
      <w:r>
        <w:rPr>
          <w:rFonts w:ascii="宋体" w:hAnsi="宋体" w:eastAsia="宋体" w:cs="宋体"/>
          <w:spacing w:val="1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资</w:t>
      </w:r>
      <w:r>
        <w:rPr>
          <w:rFonts w:ascii="宋体" w:hAnsi="宋体" w:eastAsia="宋体" w:cs="宋体"/>
          <w:spacing w:val="9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源</w:t>
      </w:r>
      <w:r>
        <w:rPr>
          <w:rFonts w:ascii="宋体" w:hAnsi="宋体" w:eastAsia="宋体" w:cs="宋体"/>
          <w:spacing w:val="10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交</w:t>
      </w:r>
      <w:r>
        <w:rPr>
          <w:rFonts w:ascii="宋体" w:hAnsi="宋体" w:eastAsia="宋体" w:cs="宋体"/>
          <w:spacing w:val="1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易</w:t>
      </w:r>
      <w:r>
        <w:rPr>
          <w:rFonts w:ascii="宋体" w:hAnsi="宋体" w:eastAsia="宋体" w:cs="宋体"/>
          <w:spacing w:val="9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信</w:t>
      </w:r>
      <w:r>
        <w:rPr>
          <w:rFonts w:ascii="宋体" w:hAnsi="宋体" w:eastAsia="宋体" w:cs="宋体"/>
          <w:spacing w:val="9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息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5"/>
          <w:sz w:val="30"/>
          <w:szCs w:val="30"/>
        </w:rPr>
        <w:t>网</w:t>
      </w:r>
      <w:r>
        <w:rPr>
          <w:rFonts w:ascii="宋体" w:hAnsi="宋体" w:eastAsia="宋体" w:cs="宋体"/>
          <w:spacing w:val="2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5"/>
          <w:sz w:val="30"/>
          <w:szCs w:val="30"/>
        </w:rPr>
        <w:t>(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5"/>
          <w:sz w:val="30"/>
          <w:szCs w:val="30"/>
        </w:rPr>
        <w:t>网</w:t>
      </w:r>
      <w:r>
        <w:rPr>
          <w:rFonts w:ascii="宋体" w:hAnsi="宋体" w:eastAsia="宋体" w:cs="宋体"/>
          <w:spacing w:val="12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址</w:t>
      </w:r>
      <w:r>
        <w:rPr>
          <w:rFonts w:ascii="宋体" w:hAnsi="宋体" w:eastAsia="宋体" w:cs="宋体"/>
          <w:spacing w:val="10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：</w:t>
      </w:r>
    </w:p>
    <w:p w14:paraId="5A77369D">
      <w:pPr>
        <w:spacing w:line="213" w:lineRule="auto"/>
        <w:rPr>
          <w:rFonts w:ascii="宋体" w:hAnsi="宋体" w:eastAsia="宋体" w:cs="宋体"/>
          <w:sz w:val="30"/>
          <w:szCs w:val="30"/>
        </w:rPr>
      </w:pPr>
      <w:r>
        <w:fldChar w:fldCharType="begin"/>
      </w:r>
      <w:r>
        <w:instrText xml:space="preserve"> HYPERLINK "https://ggzy.yn.gov.cn/#/homePage" </w:instrText>
      </w:r>
      <w:r>
        <w:fldChar w:fldCharType="separate"/>
      </w:r>
      <w:r>
        <w:rPr>
          <w:rFonts w:ascii="宋体" w:hAnsi="宋体" w:eastAsia="宋体" w:cs="宋体"/>
          <w:spacing w:val="-8"/>
          <w:sz w:val="30"/>
          <w:szCs w:val="30"/>
        </w:rPr>
        <w:t>https://ggzy.yn</w:t>
      </w:r>
      <w:r>
        <w:rPr>
          <w:rFonts w:ascii="宋体" w:hAnsi="宋体" w:eastAsia="宋体" w:cs="宋体"/>
          <w:spacing w:val="-9"/>
          <w:sz w:val="30"/>
          <w:szCs w:val="30"/>
        </w:rPr>
        <w:t>.</w:t>
      </w:r>
      <w:r>
        <w:rPr>
          <w:rFonts w:ascii="宋体" w:hAnsi="宋体" w:eastAsia="宋体" w:cs="宋体"/>
          <w:spacing w:val="-8"/>
          <w:sz w:val="30"/>
          <w:szCs w:val="30"/>
        </w:rPr>
        <w:t>gov</w:t>
      </w:r>
      <w:r>
        <w:rPr>
          <w:rFonts w:ascii="宋体" w:hAnsi="宋体" w:eastAsia="宋体" w:cs="宋体"/>
          <w:spacing w:val="-9"/>
          <w:sz w:val="30"/>
          <w:szCs w:val="30"/>
        </w:rPr>
        <w:t>.</w:t>
      </w:r>
      <w:r>
        <w:rPr>
          <w:rFonts w:ascii="宋体" w:hAnsi="宋体" w:eastAsia="宋体" w:cs="宋体"/>
          <w:spacing w:val="-8"/>
          <w:sz w:val="30"/>
          <w:szCs w:val="30"/>
        </w:rPr>
        <w:t>cn</w:t>
      </w:r>
      <w:r>
        <w:rPr>
          <w:rFonts w:ascii="宋体" w:hAnsi="宋体" w:eastAsia="宋体" w:cs="宋体"/>
          <w:spacing w:val="-9"/>
          <w:sz w:val="30"/>
          <w:szCs w:val="30"/>
        </w:rPr>
        <w:t>/#/</w:t>
      </w:r>
      <w:r>
        <w:rPr>
          <w:rFonts w:ascii="宋体" w:hAnsi="宋体" w:eastAsia="宋体" w:cs="宋体"/>
          <w:spacing w:val="-8"/>
          <w:sz w:val="30"/>
          <w:szCs w:val="30"/>
        </w:rPr>
        <w:t>homePage</w:t>
      </w:r>
      <w:r>
        <w:rPr>
          <w:rFonts w:ascii="宋体" w:hAnsi="宋体" w:eastAsia="宋体" w:cs="宋体"/>
          <w:spacing w:val="-8"/>
          <w:sz w:val="30"/>
          <w:szCs w:val="30"/>
        </w:rPr>
        <w:fldChar w:fldCharType="end"/>
      </w:r>
      <w:r>
        <w:rPr>
          <w:rFonts w:ascii="宋体" w:hAnsi="宋体" w:eastAsia="宋体" w:cs="宋体"/>
          <w:spacing w:val="-9"/>
          <w:sz w:val="30"/>
          <w:szCs w:val="30"/>
        </w:rPr>
        <w:t>),</w:t>
      </w:r>
      <w:r>
        <w:rPr>
          <w:rFonts w:ascii="宋体" w:hAnsi="宋体" w:eastAsia="宋体" w:cs="宋体"/>
          <w:spacing w:val="-7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并上传报名申请材料。申请材料包括：</w:t>
      </w:r>
    </w:p>
    <w:p w14:paraId="3D4FBFF8">
      <w:pPr>
        <w:spacing w:before="290" w:line="388" w:lineRule="auto"/>
        <w:ind w:right="39" w:firstLine="60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0"/>
          <w:sz w:val="30"/>
          <w:szCs w:val="30"/>
        </w:rPr>
        <w:t>1、</w:t>
      </w:r>
      <w:r>
        <w:rPr>
          <w:rFonts w:ascii="宋体" w:hAnsi="宋体" w:eastAsia="宋体" w:cs="宋体"/>
          <w:spacing w:val="-7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0"/>
          <w:sz w:val="30"/>
          <w:szCs w:val="30"/>
        </w:rPr>
        <w:t>企业法人：需提交竞买申请书、承诺书、社会信用代码证</w:t>
      </w:r>
      <w:r>
        <w:rPr>
          <w:rFonts w:ascii="宋体" w:hAnsi="宋体" w:eastAsia="宋体" w:cs="宋体"/>
          <w:spacing w:val="-11"/>
          <w:sz w:val="30"/>
          <w:szCs w:val="30"/>
        </w:rPr>
        <w:t>(三证合一：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营业执照、机构代码证、税务登记证)、法人身份证复印件各一份、竞买</w:t>
      </w:r>
      <w:r>
        <w:rPr>
          <w:rFonts w:ascii="宋体" w:hAnsi="宋体" w:eastAsia="宋体" w:cs="宋体"/>
          <w:spacing w:val="-14"/>
          <w:sz w:val="30"/>
          <w:szCs w:val="30"/>
        </w:rPr>
        <w:t>保证金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缴纳凭证，如非法人报名还须带上法人亲笔签名的授权委托书原件一份，被委托</w:t>
      </w:r>
    </w:p>
    <w:p w14:paraId="33592203"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人身份证复印件一份。(注：以上材料须加盖公章扫描成电子版，网上报名时上</w:t>
      </w:r>
    </w:p>
    <w:p w14:paraId="1850963D">
      <w:pPr>
        <w:spacing w:before="269" w:line="219" w:lineRule="auto"/>
        <w:ind w:left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传</w:t>
      </w:r>
      <w:r>
        <w:rPr>
          <w:rFonts w:ascii="宋体" w:hAnsi="宋体" w:eastAsia="宋体" w:cs="宋体"/>
          <w:spacing w:val="-5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)</w:t>
      </w:r>
    </w:p>
    <w:p w14:paraId="52DB0525">
      <w:pPr>
        <w:spacing w:before="278" w:line="388" w:lineRule="auto"/>
        <w:ind w:right="59" w:firstLine="55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2、</w:t>
      </w:r>
      <w:r>
        <w:rPr>
          <w:rFonts w:ascii="宋体" w:hAnsi="宋体" w:eastAsia="宋体" w:cs="宋体"/>
          <w:spacing w:val="-2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自然人：需提交竞买申请书、承诺书、本人身份证复印件一份、竞买保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证金缴纳凭证，如非本人报名还须提交本人亲笔签名并加按手印的授权委托书原</w:t>
      </w:r>
    </w:p>
    <w:p w14:paraId="5BA93BF7"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件一份、被委托人身份证复印件一份。(注：以上材料须签字按手印扫描成电子</w:t>
      </w:r>
    </w:p>
    <w:p w14:paraId="49375EEF">
      <w:pPr>
        <w:spacing w:before="270" w:line="219" w:lineRule="auto"/>
        <w:ind w:left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5"/>
          <w:sz w:val="30"/>
          <w:szCs w:val="30"/>
        </w:rPr>
        <w:t>版，网上报名时上传)</w:t>
      </w:r>
    </w:p>
    <w:p w14:paraId="26E4F4F6">
      <w:pPr>
        <w:spacing w:line="244" w:lineRule="auto"/>
        <w:rPr>
          <w:rFonts w:ascii="Arial"/>
          <w:sz w:val="21"/>
        </w:rPr>
      </w:pPr>
    </w:p>
    <w:p w14:paraId="7DA1947C">
      <w:pPr>
        <w:spacing w:before="98" w:line="218" w:lineRule="auto"/>
        <w:ind w:left="55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五、竞价程序</w:t>
      </w:r>
    </w:p>
    <w:p w14:paraId="581DA16B">
      <w:pPr>
        <w:spacing w:before="286" w:line="218" w:lineRule="auto"/>
        <w:ind w:left="6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(一)公布竞价信息</w:t>
      </w:r>
    </w:p>
    <w:p w14:paraId="1D4AD548">
      <w:pPr>
        <w:spacing w:before="300" w:line="633" w:lineRule="exact"/>
        <w:ind w:left="5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3"/>
          <w:position w:val="25"/>
          <w:sz w:val="30"/>
          <w:szCs w:val="30"/>
        </w:rPr>
        <w:t>1、</w:t>
      </w:r>
      <w:r>
        <w:rPr>
          <w:rFonts w:ascii="宋体" w:hAnsi="宋体" w:eastAsia="宋体" w:cs="宋体"/>
          <w:spacing w:val="-61"/>
          <w:position w:val="2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position w:val="25"/>
          <w:sz w:val="30"/>
          <w:szCs w:val="30"/>
        </w:rPr>
        <w:t>标的物有关起始价、增价规则及增价幅度等信息在云南省公共资源交易</w:t>
      </w:r>
    </w:p>
    <w:p w14:paraId="48764EE5">
      <w:pPr>
        <w:spacing w:before="1" w:line="213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信息网(网址</w:t>
      </w:r>
      <w:r>
        <w:fldChar w:fldCharType="begin"/>
      </w:r>
      <w:r>
        <w:instrText xml:space="preserve"> HYPERLINK "https://ggzy.yn.gov.cn/#/homePage" </w:instrText>
      </w:r>
      <w:r>
        <w:fldChar w:fldCharType="separate"/>
      </w:r>
      <w:r>
        <w:rPr>
          <w:rFonts w:ascii="宋体" w:hAnsi="宋体" w:eastAsia="宋体" w:cs="宋体"/>
          <w:spacing w:val="-8"/>
          <w:sz w:val="30"/>
          <w:szCs w:val="30"/>
        </w:rPr>
        <w:t>https://ggzy.yn.gov.cn/#/homePage</w:t>
      </w:r>
      <w:r>
        <w:rPr>
          <w:rFonts w:ascii="宋体" w:hAnsi="宋体" w:eastAsia="宋体" w:cs="宋体"/>
          <w:spacing w:val="-8"/>
          <w:sz w:val="30"/>
          <w:szCs w:val="30"/>
        </w:rPr>
        <w:fldChar w:fldCharType="end"/>
      </w:r>
      <w:r>
        <w:rPr>
          <w:rFonts w:ascii="宋体" w:hAnsi="宋体" w:eastAsia="宋体" w:cs="宋体"/>
          <w:spacing w:val="-8"/>
          <w:sz w:val="30"/>
          <w:szCs w:val="30"/>
        </w:rPr>
        <w:t>)上公布。</w:t>
      </w:r>
    </w:p>
    <w:p w14:paraId="7AEA167A">
      <w:pPr>
        <w:spacing w:before="299" w:line="394" w:lineRule="auto"/>
        <w:ind w:right="56" w:firstLine="52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2、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如此项目需发布更正公告或者补充(变更)通知均在以上网站发布，我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公司不另行通知，请各竞买人密切关注上述网站，因各竞买人未</w:t>
      </w:r>
      <w:r>
        <w:rPr>
          <w:rFonts w:ascii="宋体" w:hAnsi="宋体" w:eastAsia="宋体" w:cs="宋体"/>
          <w:spacing w:val="-17"/>
          <w:sz w:val="30"/>
          <w:szCs w:val="30"/>
        </w:rPr>
        <w:t>及时上网看到更</w:t>
      </w:r>
    </w:p>
    <w:p w14:paraId="6E4E23D4">
      <w:pPr>
        <w:spacing w:before="2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正公告或者下载补充(变更)通知的后果由竞买人自行承</w:t>
      </w:r>
      <w:r>
        <w:rPr>
          <w:rFonts w:ascii="宋体" w:hAnsi="宋体" w:eastAsia="宋体" w:cs="宋体"/>
          <w:spacing w:val="-7"/>
          <w:sz w:val="30"/>
          <w:szCs w:val="30"/>
        </w:rPr>
        <w:t>担。</w:t>
      </w:r>
    </w:p>
    <w:p w14:paraId="5861F686">
      <w:pPr>
        <w:spacing w:before="285" w:line="220" w:lineRule="auto"/>
        <w:ind w:left="6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(二)保证金</w:t>
      </w:r>
    </w:p>
    <w:p w14:paraId="6409C3AC">
      <w:pPr>
        <w:spacing w:before="284" w:line="219" w:lineRule="auto"/>
        <w:ind w:left="5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1、请按要求将保证金汇达指定账户，并上传进账单。</w:t>
      </w:r>
    </w:p>
    <w:p w14:paraId="2D5F3776">
      <w:pPr>
        <w:sectPr>
          <w:footerReference r:id="rId5" w:type="default"/>
          <w:pgSz w:w="11900" w:h="16840"/>
          <w:pgMar w:top="1257" w:right="960" w:bottom="1062" w:left="949" w:header="0" w:footer="903" w:gutter="0"/>
          <w:cols w:space="720" w:num="1"/>
        </w:sectPr>
      </w:pPr>
    </w:p>
    <w:p w14:paraId="7FE40B13">
      <w:pPr>
        <w:spacing w:before="59" w:line="638" w:lineRule="exact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position w:val="25"/>
          <w:sz w:val="30"/>
          <w:szCs w:val="30"/>
        </w:rPr>
        <w:t>2、</w:t>
      </w:r>
      <w:r>
        <w:rPr>
          <w:rFonts w:ascii="宋体" w:hAnsi="宋体" w:eastAsia="宋体" w:cs="宋体"/>
          <w:spacing w:val="-51"/>
          <w:position w:val="2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position w:val="25"/>
          <w:sz w:val="30"/>
          <w:szCs w:val="30"/>
        </w:rPr>
        <w:t>保证金未按时到达指定账户的竞买人其资格</w:t>
      </w:r>
      <w:r>
        <w:rPr>
          <w:rFonts w:ascii="宋体" w:hAnsi="宋体" w:eastAsia="宋体" w:cs="宋体"/>
          <w:spacing w:val="-12"/>
          <w:position w:val="25"/>
          <w:sz w:val="30"/>
          <w:szCs w:val="30"/>
        </w:rPr>
        <w:t>审查将不予通过，不得进行</w:t>
      </w:r>
    </w:p>
    <w:p w14:paraId="79869324"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竞价。</w:t>
      </w:r>
    </w:p>
    <w:p w14:paraId="00814B23">
      <w:pPr>
        <w:spacing w:before="288" w:line="393" w:lineRule="auto"/>
        <w:ind w:firstLine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3、</w:t>
      </w:r>
      <w:r>
        <w:rPr>
          <w:rFonts w:ascii="宋体" w:hAnsi="宋体" w:eastAsia="宋体" w:cs="宋体"/>
          <w:spacing w:val="-3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买受人交纳的竞买保证金，成交后转作履约保证金，待买受人移交标的</w:t>
      </w:r>
      <w:r>
        <w:rPr>
          <w:rFonts w:ascii="宋体" w:hAnsi="宋体" w:eastAsia="宋体" w:cs="宋体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8"/>
          <w:sz w:val="30"/>
          <w:szCs w:val="30"/>
        </w:rPr>
        <w:t>物后5个工作日内不计利息退还。未竞得人交纳的竞</w:t>
      </w:r>
      <w:r>
        <w:rPr>
          <w:rFonts w:ascii="宋体" w:hAnsi="宋体" w:eastAsia="宋体" w:cs="宋体"/>
          <w:spacing w:val="-9"/>
          <w:sz w:val="30"/>
          <w:szCs w:val="30"/>
        </w:rPr>
        <w:t>买保证金，盈江县政务服务，</w:t>
      </w:r>
    </w:p>
    <w:p w14:paraId="2A202F5B"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管理局在竞价活动结束后5个工作日内不计利息退还，请竞买人自行查收。</w:t>
      </w:r>
    </w:p>
    <w:p w14:paraId="0A13087C">
      <w:pPr>
        <w:spacing w:before="294" w:line="219" w:lineRule="auto"/>
        <w:ind w:left="7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(三)资格审查</w:t>
      </w:r>
    </w:p>
    <w:p w14:paraId="60CF8088">
      <w:pPr>
        <w:spacing w:before="318" w:line="394" w:lineRule="auto"/>
        <w:ind w:right="318" w:firstLine="56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报名截止后，我公司和委托方组织对竞买人资格进行审核，并</w:t>
      </w:r>
      <w:r>
        <w:rPr>
          <w:rFonts w:ascii="宋体" w:hAnsi="宋体" w:eastAsia="宋体" w:cs="宋体"/>
          <w:spacing w:val="-15"/>
          <w:sz w:val="30"/>
          <w:szCs w:val="30"/>
        </w:rPr>
        <w:t>在电子系统对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sz w:val="30"/>
          <w:szCs w:val="30"/>
        </w:rPr>
        <w:t>通过审核的竞买人发放《竞买资格确认书》。其</w:t>
      </w:r>
      <w:r>
        <w:rPr>
          <w:rFonts w:ascii="宋体" w:hAnsi="宋体" w:eastAsia="宋体" w:cs="宋体"/>
          <w:spacing w:val="-14"/>
          <w:sz w:val="30"/>
          <w:szCs w:val="30"/>
        </w:rPr>
        <w:t>中有下列情形之一的不能通过资</w:t>
      </w:r>
    </w:p>
    <w:p w14:paraId="4DBA41C9"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格审查：</w:t>
      </w:r>
    </w:p>
    <w:p w14:paraId="74F09AB2">
      <w:pPr>
        <w:spacing w:before="294" w:line="219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7"/>
          <w:sz w:val="30"/>
          <w:szCs w:val="30"/>
        </w:rPr>
        <w:t>1、申请人不具备竞买资格的；</w:t>
      </w:r>
    </w:p>
    <w:p w14:paraId="0292CF7A">
      <w:pPr>
        <w:spacing w:before="284" w:line="219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2、申请文件不齐全或不符合规定的；</w:t>
      </w:r>
    </w:p>
    <w:p w14:paraId="63FCE5BC">
      <w:pPr>
        <w:spacing w:before="284" w:line="219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3、委托他人代理，委托文件不齐全或不符合规定的；</w:t>
      </w:r>
    </w:p>
    <w:p w14:paraId="758C9616">
      <w:pPr>
        <w:spacing w:before="283" w:line="219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4、</w:t>
      </w:r>
      <w:r>
        <w:rPr>
          <w:rFonts w:ascii="宋体" w:hAnsi="宋体" w:eastAsia="宋体" w:cs="宋体"/>
          <w:spacing w:val="-6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1"/>
          <w:sz w:val="30"/>
          <w:szCs w:val="30"/>
        </w:rPr>
        <w:t>未按规定缴纳保证金的，截止时间前保证金未到达指定账户的或未上</w:t>
      </w:r>
      <w:r>
        <w:rPr>
          <w:rFonts w:ascii="宋体" w:hAnsi="宋体" w:eastAsia="宋体" w:cs="宋体"/>
          <w:spacing w:val="-12"/>
          <w:sz w:val="30"/>
          <w:szCs w:val="30"/>
        </w:rPr>
        <w:t>传</w:t>
      </w:r>
    </w:p>
    <w:p w14:paraId="569AEF86">
      <w:pPr>
        <w:spacing w:before="286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8"/>
          <w:sz w:val="30"/>
          <w:szCs w:val="30"/>
        </w:rPr>
        <w:t>保证金进账单的；</w:t>
      </w:r>
    </w:p>
    <w:p w14:paraId="561C6DDC">
      <w:pPr>
        <w:spacing w:before="280" w:line="219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5、</w:t>
      </w:r>
      <w:r>
        <w:rPr>
          <w:rFonts w:ascii="宋体" w:hAnsi="宋体" w:eastAsia="宋体" w:cs="宋体"/>
          <w:spacing w:val="-6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上传的报名资料字迹潦草、表达不清或材料模糊无法辨认的；</w:t>
      </w:r>
    </w:p>
    <w:p w14:paraId="3760DC3C">
      <w:pPr>
        <w:spacing w:before="286" w:line="219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7"/>
          <w:sz w:val="30"/>
          <w:szCs w:val="30"/>
        </w:rPr>
        <w:t>6、</w:t>
      </w:r>
      <w:r>
        <w:rPr>
          <w:rFonts w:ascii="宋体" w:hAnsi="宋体" w:eastAsia="宋体" w:cs="宋体"/>
          <w:spacing w:val="-6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7"/>
          <w:sz w:val="30"/>
          <w:szCs w:val="30"/>
        </w:rPr>
        <w:t>法律法规规定的其他情形。</w:t>
      </w:r>
    </w:p>
    <w:p w14:paraId="60DAC4EB">
      <w:pPr>
        <w:spacing w:line="242" w:lineRule="auto"/>
        <w:rPr>
          <w:rFonts w:ascii="Arial"/>
          <w:sz w:val="21"/>
        </w:rPr>
      </w:pPr>
    </w:p>
    <w:p w14:paraId="4FD550CD">
      <w:pPr>
        <w:spacing w:before="98" w:line="218" w:lineRule="auto"/>
        <w:ind w:left="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(四)竞价</w:t>
      </w:r>
    </w:p>
    <w:p w14:paraId="5E338833">
      <w:pPr>
        <w:spacing w:before="254" w:line="399" w:lineRule="auto"/>
        <w:ind w:right="386" w:firstLine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本次竞价活动采取动态报价方式，动态报价方式包含自由竞价和限时竞</w:t>
      </w:r>
      <w:r>
        <w:rPr>
          <w:rFonts w:ascii="宋体" w:hAnsi="宋体" w:eastAsia="宋体" w:cs="宋体"/>
          <w:spacing w:val="-16"/>
          <w:sz w:val="30"/>
          <w:szCs w:val="30"/>
        </w:rPr>
        <w:t>价两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个阶段，在自由报价期间收到《竞买资格确认书》</w:t>
      </w:r>
      <w:r>
        <w:rPr>
          <w:rFonts w:ascii="宋体" w:hAnsi="宋体" w:eastAsia="宋体" w:cs="宋体"/>
          <w:spacing w:val="-16"/>
          <w:sz w:val="30"/>
          <w:szCs w:val="30"/>
        </w:rPr>
        <w:t>的竞买人可自行登录全国公共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资</w:t>
      </w:r>
      <w:r>
        <w:rPr>
          <w:rFonts w:ascii="宋体" w:hAnsi="宋体" w:eastAsia="宋体" w:cs="宋体"/>
          <w:spacing w:val="-4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源</w:t>
      </w:r>
      <w:r>
        <w:rPr>
          <w:rFonts w:ascii="宋体" w:hAnsi="宋体" w:eastAsia="宋体" w:cs="宋体"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交</w:t>
      </w:r>
      <w:r>
        <w:rPr>
          <w:rFonts w:ascii="宋体" w:hAnsi="宋体" w:eastAsia="宋体" w:cs="宋体"/>
          <w:spacing w:val="-2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易</w:t>
      </w:r>
      <w:r>
        <w:rPr>
          <w:rFonts w:ascii="宋体" w:hAnsi="宋体" w:eastAsia="宋体" w:cs="宋体"/>
          <w:spacing w:val="-4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平</w:t>
      </w:r>
      <w:r>
        <w:rPr>
          <w:rFonts w:ascii="宋体" w:hAnsi="宋体" w:eastAsia="宋体" w:cs="宋体"/>
          <w:spacing w:val="-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台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(</w:t>
      </w:r>
      <w:r>
        <w:rPr>
          <w:rFonts w:ascii="宋体" w:hAnsi="宋体" w:eastAsia="宋体" w:cs="宋体"/>
          <w:spacing w:val="-4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云</w:t>
      </w:r>
      <w:r>
        <w:rPr>
          <w:rFonts w:ascii="宋体" w:hAnsi="宋体" w:eastAsia="宋体" w:cs="宋体"/>
          <w:spacing w:val="-4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南</w:t>
      </w:r>
      <w:r>
        <w:rPr>
          <w:rFonts w:ascii="宋体" w:hAnsi="宋体" w:eastAsia="宋体" w:cs="宋体"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省</w:t>
      </w:r>
      <w:r>
        <w:rPr>
          <w:rFonts w:ascii="宋体" w:hAnsi="宋体" w:eastAsia="宋体" w:cs="宋体"/>
          <w:spacing w:val="-4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)</w:t>
      </w:r>
      <w:r>
        <w:rPr>
          <w:rFonts w:ascii="宋体" w:hAnsi="宋体" w:eastAsia="宋体" w:cs="宋体"/>
          <w:spacing w:val="-4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云</w:t>
      </w:r>
      <w:r>
        <w:rPr>
          <w:rFonts w:ascii="宋体" w:hAnsi="宋体" w:eastAsia="宋体" w:cs="宋体"/>
          <w:spacing w:val="-4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南</w:t>
      </w:r>
      <w:r>
        <w:rPr>
          <w:rFonts w:ascii="宋体" w:hAnsi="宋体" w:eastAsia="宋体" w:cs="宋体"/>
          <w:spacing w:val="-4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省</w:t>
      </w:r>
      <w:r>
        <w:rPr>
          <w:rFonts w:ascii="宋体" w:hAnsi="宋体" w:eastAsia="宋体" w:cs="宋体"/>
          <w:spacing w:val="-3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公</w:t>
      </w:r>
      <w:r>
        <w:rPr>
          <w:rFonts w:ascii="宋体" w:hAnsi="宋体" w:eastAsia="宋体" w:cs="宋体"/>
          <w:spacing w:val="-4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共</w:t>
      </w:r>
      <w:r>
        <w:rPr>
          <w:rFonts w:ascii="宋体" w:hAnsi="宋体" w:eastAsia="宋体" w:cs="宋体"/>
          <w:spacing w:val="-3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资</w:t>
      </w:r>
      <w:r>
        <w:rPr>
          <w:rFonts w:ascii="宋体" w:hAnsi="宋体" w:eastAsia="宋体" w:cs="宋体"/>
          <w:spacing w:val="-4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源</w:t>
      </w:r>
      <w:r>
        <w:rPr>
          <w:rFonts w:ascii="宋体" w:hAnsi="宋体" w:eastAsia="宋体" w:cs="宋体"/>
          <w:spacing w:val="-4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交</w:t>
      </w:r>
      <w:r>
        <w:rPr>
          <w:rFonts w:ascii="宋体" w:hAnsi="宋体" w:eastAsia="宋体" w:cs="宋体"/>
          <w:spacing w:val="-2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易</w:t>
      </w:r>
      <w:r>
        <w:rPr>
          <w:rFonts w:ascii="宋体" w:hAnsi="宋体" w:eastAsia="宋体" w:cs="宋体"/>
          <w:spacing w:val="-4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信</w:t>
      </w:r>
      <w:r>
        <w:rPr>
          <w:rFonts w:ascii="宋体" w:hAnsi="宋体" w:eastAsia="宋体" w:cs="宋体"/>
          <w:spacing w:val="-3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5"/>
          <w:sz w:val="30"/>
          <w:szCs w:val="30"/>
        </w:rPr>
        <w:t>息</w:t>
      </w:r>
      <w:r>
        <w:rPr>
          <w:rFonts w:ascii="宋体" w:hAnsi="宋体" w:eastAsia="宋体" w:cs="宋体"/>
          <w:spacing w:val="-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网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(</w:t>
      </w:r>
      <w:r>
        <w:rPr>
          <w:rFonts w:ascii="宋体" w:hAnsi="宋体" w:eastAsia="宋体" w:cs="宋体"/>
          <w:spacing w:val="-2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网</w:t>
      </w:r>
      <w:r>
        <w:rPr>
          <w:rFonts w:ascii="宋体" w:hAnsi="宋体" w:eastAsia="宋体" w:cs="宋体"/>
          <w:spacing w:val="-4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址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：</w:t>
      </w:r>
    </w:p>
    <w:p w14:paraId="111B7FE3">
      <w:pPr>
        <w:spacing w:before="1" w:line="213" w:lineRule="auto"/>
        <w:rPr>
          <w:rFonts w:ascii="宋体" w:hAnsi="宋体" w:eastAsia="宋体" w:cs="宋体"/>
          <w:sz w:val="30"/>
          <w:szCs w:val="30"/>
        </w:rPr>
      </w:pPr>
      <w:r>
        <w:fldChar w:fldCharType="begin"/>
      </w:r>
      <w:r>
        <w:instrText xml:space="preserve"> HYPERLINK "https://ggzy.yn.gov.cn/#/homePage" </w:instrText>
      </w:r>
      <w:r>
        <w:fldChar w:fldCharType="separate"/>
      </w:r>
      <w:r>
        <w:rPr>
          <w:rFonts w:ascii="宋体" w:hAnsi="宋体" w:eastAsia="宋体" w:cs="宋体"/>
          <w:spacing w:val="-6"/>
          <w:sz w:val="30"/>
          <w:szCs w:val="30"/>
        </w:rPr>
        <w:t>https:</w:t>
      </w:r>
      <w:r>
        <w:rPr>
          <w:rFonts w:ascii="宋体" w:hAnsi="宋体" w:eastAsia="宋体" w:cs="宋体"/>
          <w:spacing w:val="-7"/>
          <w:sz w:val="30"/>
          <w:szCs w:val="30"/>
        </w:rPr>
        <w:t>//</w:t>
      </w:r>
      <w:r>
        <w:rPr>
          <w:rFonts w:ascii="宋体" w:hAnsi="宋体" w:eastAsia="宋体" w:cs="宋体"/>
          <w:spacing w:val="-6"/>
          <w:sz w:val="30"/>
          <w:szCs w:val="30"/>
        </w:rPr>
        <w:t>ggzy</w:t>
      </w:r>
      <w:r>
        <w:rPr>
          <w:rFonts w:ascii="宋体" w:hAnsi="宋体" w:eastAsia="宋体" w:cs="宋体"/>
          <w:spacing w:val="-7"/>
          <w:sz w:val="30"/>
          <w:szCs w:val="30"/>
        </w:rPr>
        <w:t>.</w:t>
      </w:r>
      <w:r>
        <w:rPr>
          <w:rFonts w:ascii="宋体" w:hAnsi="宋体" w:eastAsia="宋体" w:cs="宋体"/>
          <w:spacing w:val="-6"/>
          <w:sz w:val="30"/>
          <w:szCs w:val="30"/>
        </w:rPr>
        <w:t>yn</w:t>
      </w:r>
      <w:r>
        <w:rPr>
          <w:rFonts w:ascii="宋体" w:hAnsi="宋体" w:eastAsia="宋体" w:cs="宋体"/>
          <w:spacing w:val="-7"/>
          <w:sz w:val="30"/>
          <w:szCs w:val="30"/>
        </w:rPr>
        <w:t>.</w:t>
      </w:r>
      <w:r>
        <w:rPr>
          <w:rFonts w:ascii="宋体" w:hAnsi="宋体" w:eastAsia="宋体" w:cs="宋体"/>
          <w:spacing w:val="-6"/>
          <w:sz w:val="30"/>
          <w:szCs w:val="30"/>
        </w:rPr>
        <w:t>gov</w:t>
      </w:r>
      <w:r>
        <w:rPr>
          <w:rFonts w:ascii="宋体" w:hAnsi="宋体" w:eastAsia="宋体" w:cs="宋体"/>
          <w:spacing w:val="-7"/>
          <w:sz w:val="30"/>
          <w:szCs w:val="30"/>
        </w:rPr>
        <w:t>.</w:t>
      </w:r>
      <w:r>
        <w:rPr>
          <w:rFonts w:ascii="宋体" w:hAnsi="宋体" w:eastAsia="宋体" w:cs="宋体"/>
          <w:spacing w:val="-6"/>
          <w:sz w:val="30"/>
          <w:szCs w:val="30"/>
        </w:rPr>
        <w:t>cn</w:t>
      </w:r>
      <w:r>
        <w:rPr>
          <w:rFonts w:ascii="宋体" w:hAnsi="宋体" w:eastAsia="宋体" w:cs="宋体"/>
          <w:spacing w:val="-7"/>
          <w:sz w:val="30"/>
          <w:szCs w:val="30"/>
        </w:rPr>
        <w:t>/#/</w:t>
      </w:r>
      <w:r>
        <w:rPr>
          <w:rFonts w:ascii="宋体" w:hAnsi="宋体" w:eastAsia="宋体" w:cs="宋体"/>
          <w:spacing w:val="-6"/>
          <w:sz w:val="30"/>
          <w:szCs w:val="30"/>
        </w:rPr>
        <w:t>homePage</w:t>
      </w:r>
      <w:r>
        <w:rPr>
          <w:rFonts w:ascii="宋体" w:hAnsi="宋体" w:eastAsia="宋体" w:cs="宋体"/>
          <w:spacing w:val="-6"/>
          <w:sz w:val="30"/>
          <w:szCs w:val="30"/>
        </w:rPr>
        <w:fldChar w:fldCharType="end"/>
      </w:r>
      <w:r>
        <w:rPr>
          <w:rFonts w:ascii="宋体" w:hAnsi="宋体" w:eastAsia="宋体" w:cs="宋体"/>
          <w:spacing w:val="-7"/>
          <w:sz w:val="30"/>
          <w:szCs w:val="30"/>
        </w:rPr>
        <w:t>),</w:t>
      </w:r>
      <w:r>
        <w:rPr>
          <w:rFonts w:ascii="宋体" w:hAnsi="宋体" w:eastAsia="宋体" w:cs="宋体"/>
          <w:spacing w:val="-6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自由报价。</w:t>
      </w:r>
    </w:p>
    <w:p w14:paraId="3D189CF2">
      <w:pPr>
        <w:spacing w:before="280" w:line="218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自由竟价截止后，自动转入限时竞价阶段。自由竞价时的最高报价为限时竞</w:t>
      </w:r>
    </w:p>
    <w:p w14:paraId="247C23E4">
      <w:pPr>
        <w:sectPr>
          <w:footerReference r:id="rId6" w:type="default"/>
          <w:pgSz w:w="11900" w:h="16840"/>
          <w:pgMar w:top="1302" w:right="630" w:bottom="922" w:left="919" w:header="0" w:footer="763" w:gutter="0"/>
          <w:cols w:space="720" w:num="1"/>
        </w:sectPr>
      </w:pPr>
    </w:p>
    <w:p w14:paraId="3D00708F">
      <w:pPr>
        <w:spacing w:before="56" w:line="414" w:lineRule="auto"/>
        <w:ind w:right="38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价阶段的起始价，限时竞价阶段向竞买人以每5分钟为周期进行倒计时报价，在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</w:rPr>
        <w:t>倒计时周期内任一时间点有新报价，电子交易平台即从此时间</w:t>
      </w:r>
      <w:r>
        <w:rPr>
          <w:rFonts w:ascii="宋体" w:hAnsi="宋体" w:eastAsia="宋体" w:cs="宋体"/>
          <w:spacing w:val="-5"/>
          <w:sz w:val="29"/>
          <w:szCs w:val="29"/>
        </w:rPr>
        <w:t>点起开始一个新的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5"/>
          <w:sz w:val="29"/>
          <w:szCs w:val="29"/>
        </w:rPr>
        <w:t>倒计时周期，由竞买人进行新一轮竞价，并按此方式不断进行，</w:t>
      </w:r>
      <w:r>
        <w:rPr>
          <w:rFonts w:ascii="宋体" w:hAnsi="宋体" w:eastAsia="宋体" w:cs="宋体"/>
          <w:spacing w:val="-6"/>
          <w:sz w:val="29"/>
          <w:szCs w:val="29"/>
        </w:rPr>
        <w:t>直至倒计时周期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</w:rPr>
        <w:t>内无新的报价时竞价结束。竞价期间出价最高(如有保</w:t>
      </w:r>
      <w:r>
        <w:rPr>
          <w:rFonts w:ascii="宋体" w:hAnsi="宋体" w:eastAsia="宋体" w:cs="宋体"/>
          <w:spacing w:val="-2"/>
          <w:sz w:val="29"/>
          <w:szCs w:val="29"/>
        </w:rPr>
        <w:t>留价的，还须不低于保留</w:t>
      </w:r>
    </w:p>
    <w:p w14:paraId="377414AF">
      <w:pPr>
        <w:spacing w:before="1" w:line="217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6"/>
          <w:sz w:val="29"/>
          <w:szCs w:val="29"/>
        </w:rPr>
        <w:t>价)的</w:t>
      </w:r>
      <w:r>
        <w:rPr>
          <w:rFonts w:hint="eastAsia" w:ascii="宋体" w:hAnsi="宋体" w:eastAsia="宋体" w:cs="宋体"/>
          <w:spacing w:val="6"/>
          <w:sz w:val="29"/>
          <w:szCs w:val="29"/>
        </w:rPr>
        <w:t>竞买</w:t>
      </w:r>
      <w:r>
        <w:rPr>
          <w:rFonts w:ascii="宋体" w:hAnsi="宋体" w:eastAsia="宋体" w:cs="宋体"/>
          <w:spacing w:val="6"/>
          <w:sz w:val="29"/>
          <w:szCs w:val="29"/>
        </w:rPr>
        <w:t>人为买受人。</w:t>
      </w:r>
    </w:p>
    <w:p w14:paraId="6F3CDBBB">
      <w:pPr>
        <w:spacing w:line="244" w:lineRule="auto"/>
        <w:rPr>
          <w:rFonts w:ascii="Arial"/>
          <w:sz w:val="21"/>
        </w:rPr>
      </w:pPr>
    </w:p>
    <w:p w14:paraId="3B0DD2C8">
      <w:pPr>
        <w:spacing w:before="94" w:line="219" w:lineRule="auto"/>
        <w:ind w:left="62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2A3A4F"/>
          <w:spacing w:val="8"/>
          <w:sz w:val="29"/>
          <w:szCs w:val="29"/>
        </w:rPr>
        <w:t>买受人须</w:t>
      </w:r>
      <w:bookmarkStart w:id="0" w:name="_GoBack"/>
      <w:bookmarkEnd w:id="0"/>
      <w:r>
        <w:rPr>
          <w:rFonts w:ascii="宋体" w:hAnsi="宋体" w:eastAsia="宋体" w:cs="宋体"/>
          <w:color w:val="2A3A4F"/>
          <w:spacing w:val="8"/>
          <w:sz w:val="29"/>
          <w:szCs w:val="29"/>
        </w:rPr>
        <w:t>在成交之日起2个工作日内到芒市文蚌街52号二楼云南永正</w:t>
      </w:r>
      <w:r>
        <w:rPr>
          <w:rFonts w:ascii="宋体" w:hAnsi="宋体" w:eastAsia="宋体" w:cs="宋体"/>
          <w:color w:val="2A3A4F"/>
          <w:spacing w:val="7"/>
          <w:sz w:val="29"/>
          <w:szCs w:val="29"/>
        </w:rPr>
        <w:t>拍</w:t>
      </w:r>
    </w:p>
    <w:p w14:paraId="67308A80">
      <w:pPr>
        <w:spacing w:before="264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5"/>
          <w:sz w:val="29"/>
          <w:szCs w:val="29"/>
        </w:rPr>
        <w:t>卖有限公司签署《拍卖成交确认书》。</w:t>
      </w:r>
    </w:p>
    <w:p w14:paraId="7B7DB00C">
      <w:pPr>
        <w:spacing w:before="300" w:line="218" w:lineRule="auto"/>
        <w:ind w:left="74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6"/>
          <w:sz w:val="29"/>
          <w:szCs w:val="29"/>
        </w:rPr>
        <w:t>(五)报价规则及注意事项</w:t>
      </w:r>
    </w:p>
    <w:p w14:paraId="5388295A">
      <w:pPr>
        <w:spacing w:before="332" w:line="218" w:lineRule="auto"/>
        <w:ind w:left="61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1、</w:t>
      </w:r>
      <w:r>
        <w:rPr>
          <w:rFonts w:ascii="宋体" w:hAnsi="宋体" w:eastAsia="宋体" w:cs="宋体"/>
          <w:spacing w:val="-8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9"/>
          <w:sz w:val="29"/>
          <w:szCs w:val="29"/>
        </w:rPr>
        <w:t>本次电子竟价以价高者得为原则确定买受人。</w:t>
      </w:r>
    </w:p>
    <w:p w14:paraId="75AFA251">
      <w:pPr>
        <w:spacing w:before="298" w:line="218" w:lineRule="auto"/>
        <w:ind w:left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2、</w:t>
      </w:r>
      <w:r>
        <w:rPr>
          <w:rFonts w:ascii="宋体" w:hAnsi="宋体" w:eastAsia="宋体" w:cs="宋体"/>
          <w:spacing w:val="-5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</w:rPr>
        <w:t>本次电子竟价以增价方式进行报价，每次加价幅度应当比当前最高有</w:t>
      </w:r>
      <w:r>
        <w:rPr>
          <w:rFonts w:ascii="宋体" w:hAnsi="宋体" w:eastAsia="宋体" w:cs="宋体"/>
          <w:spacing w:val="-5"/>
          <w:sz w:val="29"/>
          <w:szCs w:val="29"/>
        </w:rPr>
        <w:t>效</w:t>
      </w:r>
    </w:p>
    <w:p w14:paraId="47DA7310">
      <w:pPr>
        <w:spacing w:before="297" w:line="218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7"/>
          <w:sz w:val="29"/>
          <w:szCs w:val="29"/>
        </w:rPr>
        <w:t>报价递增一个或多个加价幅度。</w:t>
      </w:r>
    </w:p>
    <w:p w14:paraId="3278A2F5">
      <w:pPr>
        <w:spacing w:before="298" w:line="218" w:lineRule="auto"/>
        <w:ind w:left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3、</w:t>
      </w:r>
      <w:r>
        <w:rPr>
          <w:rFonts w:ascii="宋体" w:hAnsi="宋体" w:eastAsia="宋体" w:cs="宋体"/>
          <w:spacing w:val="-8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9"/>
          <w:sz w:val="29"/>
          <w:szCs w:val="29"/>
        </w:rPr>
        <w:t>竞买人应当谨慎报价，报价一经提交电子交易平台记录即视为有效报价，</w:t>
      </w:r>
    </w:p>
    <w:p w14:paraId="12B512DE">
      <w:pPr>
        <w:spacing w:before="300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333D69"/>
          <w:spacing w:val="-10"/>
          <w:sz w:val="29"/>
          <w:szCs w:val="29"/>
        </w:rPr>
        <w:t>不得撤回。</w:t>
      </w:r>
    </w:p>
    <w:p w14:paraId="3621D642">
      <w:pPr>
        <w:spacing w:before="293" w:line="218" w:lineRule="auto"/>
        <w:ind w:left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4、</w:t>
      </w:r>
      <w:r>
        <w:rPr>
          <w:rFonts w:ascii="宋体" w:hAnsi="宋体" w:eastAsia="宋体" w:cs="宋体"/>
          <w:spacing w:val="-7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在报价期间，竞买人可多次报价。</w:t>
      </w:r>
    </w:p>
    <w:p w14:paraId="2AAA7806">
      <w:pPr>
        <w:spacing w:before="298" w:line="642" w:lineRule="exact"/>
        <w:ind w:left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position w:val="27"/>
          <w:sz w:val="29"/>
          <w:szCs w:val="29"/>
        </w:rPr>
        <w:t>5、</w:t>
      </w:r>
      <w:r>
        <w:rPr>
          <w:rFonts w:ascii="宋体" w:hAnsi="宋体" w:eastAsia="宋体" w:cs="宋体"/>
          <w:spacing w:val="-63"/>
          <w:position w:val="2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4"/>
          <w:position w:val="27"/>
          <w:sz w:val="29"/>
          <w:szCs w:val="29"/>
        </w:rPr>
        <w:t>竞价系统网络有延迟，在报价前和确认报价时</w:t>
      </w:r>
      <w:r>
        <w:rPr>
          <w:rFonts w:ascii="宋体" w:hAnsi="宋体" w:eastAsia="宋体" w:cs="宋体"/>
          <w:spacing w:val="-5"/>
          <w:position w:val="27"/>
          <w:sz w:val="29"/>
          <w:szCs w:val="29"/>
        </w:rPr>
        <w:t>须点击“刷新”按钮并等</w:t>
      </w:r>
    </w:p>
    <w:p w14:paraId="3B854BFF">
      <w:pPr>
        <w:spacing w:before="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待数据更新。</w:t>
      </w:r>
    </w:p>
    <w:p w14:paraId="6887FEDC">
      <w:pPr>
        <w:spacing w:before="309" w:line="218" w:lineRule="auto"/>
        <w:ind w:left="74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6"/>
          <w:sz w:val="29"/>
          <w:szCs w:val="29"/>
        </w:rPr>
        <w:t>(六)竞价结果公告</w:t>
      </w:r>
    </w:p>
    <w:p w14:paraId="082ADEA5">
      <w:pPr>
        <w:spacing w:before="322" w:line="623" w:lineRule="exact"/>
        <w:ind w:left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position w:val="25"/>
          <w:sz w:val="29"/>
          <w:szCs w:val="29"/>
        </w:rPr>
        <w:t>我公司将在本次电子竞价活动结束后3个工作</w:t>
      </w:r>
      <w:r>
        <w:rPr>
          <w:rFonts w:ascii="宋体" w:hAnsi="宋体" w:eastAsia="宋体" w:cs="宋体"/>
          <w:spacing w:val="-4"/>
          <w:position w:val="25"/>
          <w:sz w:val="29"/>
          <w:szCs w:val="29"/>
        </w:rPr>
        <w:t>日内，在云南省公共资源交易</w:t>
      </w:r>
    </w:p>
    <w:p w14:paraId="675B1388">
      <w:pPr>
        <w:spacing w:before="1" w:line="213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信息网(网址</w:t>
      </w:r>
      <w:r>
        <w:fldChar w:fldCharType="begin"/>
      </w:r>
      <w:r>
        <w:instrText xml:space="preserve"> HYPERLINK "https://ggzy.yn.gov.cn/#/homePage" </w:instrText>
      </w:r>
      <w:r>
        <w:fldChar w:fldCharType="separate"/>
      </w:r>
      <w:r>
        <w:rPr>
          <w:rFonts w:ascii="宋体" w:hAnsi="宋体" w:eastAsia="宋体" w:cs="宋体"/>
          <w:spacing w:val="-3"/>
          <w:sz w:val="29"/>
          <w:szCs w:val="29"/>
        </w:rPr>
        <w:t>https://ggzy.yn.gov.cn/#/homePage</w:t>
      </w:r>
      <w:r>
        <w:rPr>
          <w:rFonts w:ascii="宋体" w:hAnsi="宋体" w:eastAsia="宋体" w:cs="宋体"/>
          <w:spacing w:val="-3"/>
          <w:sz w:val="29"/>
          <w:szCs w:val="29"/>
        </w:rPr>
        <w:fldChar w:fldCharType="end"/>
      </w:r>
      <w:r>
        <w:rPr>
          <w:rFonts w:ascii="宋体" w:hAnsi="宋体" w:eastAsia="宋体" w:cs="宋体"/>
          <w:spacing w:val="-3"/>
          <w:sz w:val="29"/>
          <w:szCs w:val="29"/>
        </w:rPr>
        <w:t>)</w:t>
      </w:r>
      <w:r>
        <w:rPr>
          <w:rFonts w:ascii="宋体" w:hAnsi="宋体" w:eastAsia="宋体" w:cs="宋体"/>
          <w:spacing w:val="-4"/>
          <w:sz w:val="29"/>
          <w:szCs w:val="29"/>
        </w:rPr>
        <w:t>本次竞价结果。</w:t>
      </w:r>
    </w:p>
    <w:p w14:paraId="1EF5048C">
      <w:pPr>
        <w:spacing w:before="317" w:line="218" w:lineRule="auto"/>
        <w:ind w:left="74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1"/>
          <w:sz w:val="29"/>
          <w:szCs w:val="29"/>
        </w:rPr>
        <w:t>(七)成交价款及其他费用的缴纳</w:t>
      </w:r>
    </w:p>
    <w:p w14:paraId="692D8D5F">
      <w:pPr>
        <w:spacing w:before="279" w:line="643" w:lineRule="exact"/>
        <w:ind w:left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9"/>
          <w:position w:val="27"/>
          <w:sz w:val="29"/>
          <w:szCs w:val="29"/>
        </w:rPr>
        <w:t>买受人须主动履行付款义务，买受人须与本公司签订《拍卖成交确认书》,</w:t>
      </w:r>
    </w:p>
    <w:p w14:paraId="1DF792E5">
      <w:pPr>
        <w:spacing w:before="1" w:line="217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"/>
          <w:sz w:val="29"/>
          <w:szCs w:val="29"/>
        </w:rPr>
        <w:t>并在成交后3日内缴清全部成交价款、拍卖佣金(按成交价款</w:t>
      </w:r>
      <w:r>
        <w:rPr>
          <w:rFonts w:ascii="宋体" w:hAnsi="宋体" w:eastAsia="宋体" w:cs="宋体"/>
          <w:spacing w:val="3"/>
          <w:sz w:val="29"/>
          <w:szCs w:val="29"/>
        </w:rPr>
        <w:t>的3.5%收取)、成</w:t>
      </w:r>
    </w:p>
    <w:p w14:paraId="172FAAE7">
      <w:pPr>
        <w:sectPr>
          <w:footerReference r:id="rId7" w:type="default"/>
          <w:pgSz w:w="11900" w:h="16840"/>
          <w:pgMar w:top="1381" w:right="945" w:bottom="862" w:left="899" w:header="0" w:footer="703" w:gutter="0"/>
          <w:cols w:space="720" w:num="1"/>
        </w:sectPr>
      </w:pPr>
    </w:p>
    <w:p w14:paraId="3C73ACBE">
      <w:pPr>
        <w:spacing w:before="57" w:line="673" w:lineRule="exac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3"/>
          <w:position w:val="29"/>
          <w:sz w:val="29"/>
          <w:szCs w:val="29"/>
        </w:rPr>
        <w:t>交价款缴至委托方指定账户，拍卖佣金缴纳至拍卖公司指</w:t>
      </w:r>
      <w:r>
        <w:rPr>
          <w:rFonts w:ascii="宋体" w:hAnsi="宋体" w:eastAsia="宋体" w:cs="宋体"/>
          <w:spacing w:val="-14"/>
          <w:position w:val="29"/>
          <w:sz w:val="29"/>
          <w:szCs w:val="29"/>
        </w:rPr>
        <w:t>定账户，委托方按买受</w:t>
      </w:r>
    </w:p>
    <w:p w14:paraId="47C9C008">
      <w:pPr>
        <w:spacing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5"/>
          <w:sz w:val="29"/>
          <w:szCs w:val="29"/>
        </w:rPr>
        <w:t>人付款结果进行结算。</w:t>
      </w:r>
    </w:p>
    <w:p w14:paraId="00DAD9EE">
      <w:pPr>
        <w:spacing w:before="255" w:line="219" w:lineRule="auto"/>
        <w:ind w:left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3"/>
          <w:sz w:val="29"/>
          <w:szCs w:val="29"/>
        </w:rPr>
        <w:t>拍卖人、标的物委托人不负有向买受人催款的义务。买受人如不按期付清成</w:t>
      </w:r>
    </w:p>
    <w:p w14:paraId="67A7D9FC">
      <w:pPr>
        <w:spacing w:before="293" w:line="641" w:lineRule="exac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27355C"/>
          <w:spacing w:val="-10"/>
          <w:position w:val="26"/>
          <w:sz w:val="29"/>
          <w:szCs w:val="29"/>
        </w:rPr>
        <w:t>交价款等相关费用的，延迟缴款每日按1%缴纳应缴款项的滞纳金，造</w:t>
      </w:r>
      <w:r>
        <w:rPr>
          <w:rFonts w:ascii="宋体" w:hAnsi="宋体" w:eastAsia="宋体" w:cs="宋体"/>
          <w:color w:val="27355C"/>
          <w:spacing w:val="-11"/>
          <w:position w:val="26"/>
          <w:sz w:val="29"/>
          <w:szCs w:val="29"/>
        </w:rPr>
        <w:t>成违约的，</w:t>
      </w:r>
    </w:p>
    <w:p w14:paraId="53B37D45">
      <w:pPr>
        <w:spacing w:before="1" w:line="218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27355C"/>
          <w:spacing w:val="-12"/>
          <w:sz w:val="29"/>
          <w:szCs w:val="29"/>
        </w:rPr>
        <w:t>所交纳的保证金不予退还，并有权依据《中华人民共和国拍卖法》</w:t>
      </w:r>
      <w:r>
        <w:rPr>
          <w:rFonts w:ascii="宋体" w:hAnsi="宋体" w:eastAsia="宋体" w:cs="宋体"/>
          <w:color w:val="27355C"/>
          <w:spacing w:val="-13"/>
          <w:sz w:val="29"/>
          <w:szCs w:val="29"/>
        </w:rPr>
        <w:t>第三十九条规</w:t>
      </w:r>
    </w:p>
    <w:p w14:paraId="64931712">
      <w:pPr>
        <w:spacing w:before="295" w:line="408" w:lineRule="auto"/>
        <w:ind w:right="78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3"/>
          <w:sz w:val="29"/>
          <w:szCs w:val="29"/>
        </w:rPr>
        <w:t>定追究其违约责任须承担相关违约责任。征得委托人的同意，将标的再行公开处</w:t>
      </w:r>
      <w:r>
        <w:rPr>
          <w:rFonts w:ascii="宋体" w:hAnsi="宋体" w:eastAsia="宋体" w:cs="宋体"/>
          <w:spacing w:val="15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</w:rPr>
        <w:t>置。标的再行公开处置的，再次竞价的价款低于原竞价价款的，原买受人应补足</w:t>
      </w:r>
    </w:p>
    <w:p w14:paraId="75BD78E6">
      <w:pPr>
        <w:spacing w:before="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差额。</w:t>
      </w:r>
    </w:p>
    <w:p w14:paraId="7AC0D32A">
      <w:pPr>
        <w:spacing w:before="270" w:line="219" w:lineRule="auto"/>
        <w:ind w:left="54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2"/>
          <w:sz w:val="29"/>
          <w:szCs w:val="29"/>
        </w:rPr>
        <w:t>(八)《拍卖成交确认书》的签订</w:t>
      </w:r>
    </w:p>
    <w:p w14:paraId="15FB391E">
      <w:pPr>
        <w:spacing w:before="288" w:line="414" w:lineRule="auto"/>
        <w:ind w:firstLine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竞价结束后买受人到云南永正拍卖有限公司签订拍卖成交确认书，委托他人</w:t>
      </w:r>
      <w:r>
        <w:rPr>
          <w:rFonts w:ascii="宋体" w:hAnsi="宋体" w:eastAsia="宋体" w:cs="宋体"/>
          <w:spacing w:val="1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代签的，应提交法定代表人亲笔签名并盖章的授权委托书。《拍卖成交确认书》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0"/>
          <w:sz w:val="29"/>
          <w:szCs w:val="29"/>
        </w:rPr>
        <w:t>对代理机构和买受人具有法律效力，买受人放弃竞得标的</w:t>
      </w:r>
      <w:r>
        <w:rPr>
          <w:rFonts w:ascii="宋体" w:hAnsi="宋体" w:eastAsia="宋体" w:cs="宋体"/>
          <w:spacing w:val="-11"/>
          <w:sz w:val="29"/>
          <w:szCs w:val="29"/>
        </w:rPr>
        <w:t>，应当赔偿重新开展竟</w:t>
      </w:r>
    </w:p>
    <w:p w14:paraId="20EEB9AC">
      <w:pPr>
        <w:spacing w:before="2" w:line="217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sz w:val="29"/>
          <w:szCs w:val="29"/>
        </w:rPr>
        <w:t>价活动竞得标的物的差价并承担法律责任。</w:t>
      </w:r>
    </w:p>
    <w:p w14:paraId="1F57FC7D">
      <w:pPr>
        <w:spacing w:before="257" w:line="704" w:lineRule="exact"/>
        <w:ind w:left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position w:val="31"/>
          <w:sz w:val="29"/>
          <w:szCs w:val="29"/>
        </w:rPr>
        <w:t>(九)有下列情形之一的，我公司应当在竞价开始前终止竞价活动，并</w:t>
      </w:r>
      <w:r>
        <w:rPr>
          <w:rFonts w:ascii="宋体" w:hAnsi="宋体" w:eastAsia="宋体" w:cs="宋体"/>
          <w:spacing w:val="-5"/>
          <w:position w:val="31"/>
          <w:sz w:val="29"/>
          <w:szCs w:val="29"/>
        </w:rPr>
        <w:t>通知</w:t>
      </w:r>
    </w:p>
    <w:p w14:paraId="6DC523EC">
      <w:pPr>
        <w:spacing w:line="220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竞买人：</w:t>
      </w:r>
    </w:p>
    <w:p w14:paraId="1458610D">
      <w:pPr>
        <w:spacing w:before="281" w:line="219" w:lineRule="auto"/>
        <w:ind w:left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1、</w:t>
      </w:r>
      <w:r>
        <w:rPr>
          <w:rFonts w:ascii="宋体" w:hAnsi="宋体" w:eastAsia="宋体" w:cs="宋体"/>
          <w:spacing w:val="-6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竞买人串通损害国家利益、社会利益或他人合法权益的；</w:t>
      </w:r>
    </w:p>
    <w:p w14:paraId="402B9B99">
      <w:pPr>
        <w:spacing w:before="309" w:line="220" w:lineRule="auto"/>
        <w:ind w:left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2、</w:t>
      </w:r>
      <w:r>
        <w:rPr>
          <w:rFonts w:ascii="宋体" w:hAnsi="宋体" w:eastAsia="宋体" w:cs="宋体"/>
          <w:spacing w:val="-5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云南永正拍卖有限公司工作人员私下接触竞买人，足以影响公正性的；</w:t>
      </w:r>
    </w:p>
    <w:p w14:paraId="0DE2F72E">
      <w:pPr>
        <w:spacing w:before="301" w:line="218" w:lineRule="auto"/>
        <w:ind w:left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3、</w:t>
      </w:r>
      <w:r>
        <w:rPr>
          <w:rFonts w:ascii="宋体" w:hAnsi="宋体" w:eastAsia="宋体" w:cs="宋体"/>
          <w:spacing w:val="-8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应当依法终止竞价活动的其他情形。</w:t>
      </w:r>
    </w:p>
    <w:p w14:paraId="6FAF9FE4">
      <w:pPr>
        <w:spacing w:before="250" w:line="219" w:lineRule="auto"/>
        <w:ind w:left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(十)买受人有下列行为之一的，视为违约，我公司可取消其买受人资格，</w:t>
      </w:r>
    </w:p>
    <w:p w14:paraId="2DD56986">
      <w:pPr>
        <w:spacing w:line="260" w:lineRule="auto"/>
        <w:rPr>
          <w:rFonts w:ascii="Arial"/>
          <w:sz w:val="21"/>
        </w:rPr>
      </w:pPr>
    </w:p>
    <w:p w14:paraId="0CA49CB0">
      <w:pPr>
        <w:spacing w:before="95" w:line="220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竞买保证金不予退还：</w:t>
      </w:r>
    </w:p>
    <w:p w14:paraId="1ED7AC12">
      <w:pPr>
        <w:spacing w:before="292" w:line="219" w:lineRule="auto"/>
        <w:ind w:left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1、</w:t>
      </w:r>
      <w:r>
        <w:rPr>
          <w:rFonts w:ascii="宋体" w:hAnsi="宋体" w:eastAsia="宋体" w:cs="宋体"/>
          <w:spacing w:val="-6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买受人逾期或拒约签订《拍卖成交确认书》的；</w:t>
      </w:r>
    </w:p>
    <w:p w14:paraId="6BC91D2F">
      <w:pPr>
        <w:spacing w:before="309" w:line="220" w:lineRule="auto"/>
        <w:ind w:left="54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2、</w:t>
      </w:r>
      <w:r>
        <w:rPr>
          <w:rFonts w:ascii="宋体" w:hAnsi="宋体" w:eastAsia="宋体" w:cs="宋体"/>
          <w:spacing w:val="-7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</w:rPr>
        <w:t>买受人逾期或拒绝移交标的物的。</w:t>
      </w:r>
    </w:p>
    <w:p w14:paraId="0C70C8A1">
      <w:pPr>
        <w:sectPr>
          <w:footerReference r:id="rId8" w:type="default"/>
          <w:pgSz w:w="11900" w:h="16840"/>
          <w:pgMar w:top="1321" w:right="1139" w:bottom="958" w:left="969" w:header="0" w:footer="819" w:gutter="0"/>
          <w:cols w:space="720" w:num="1"/>
        </w:sectPr>
      </w:pPr>
    </w:p>
    <w:p w14:paraId="72DF51B5">
      <w:pPr>
        <w:spacing w:before="59" w:line="218" w:lineRule="auto"/>
        <w:ind w:left="7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(十一)竞价不成交的，重新组织竞价活动。</w:t>
      </w:r>
    </w:p>
    <w:p w14:paraId="0DDC2365">
      <w:pPr>
        <w:spacing w:before="284" w:line="220" w:lineRule="auto"/>
        <w:ind w:left="58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5"/>
          <w:sz w:val="30"/>
          <w:szCs w:val="30"/>
        </w:rPr>
        <w:t>六、其他</w:t>
      </w:r>
    </w:p>
    <w:p w14:paraId="0AE551C2">
      <w:pPr>
        <w:spacing w:before="293" w:line="218" w:lineRule="auto"/>
        <w:ind w:left="5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27304C"/>
          <w:spacing w:val="-16"/>
          <w:sz w:val="30"/>
          <w:szCs w:val="30"/>
        </w:rPr>
        <w:t>竞买人须全面阅读有关竞价文件。竞买人报名成功即视为竞买人对竞价文件</w:t>
      </w:r>
    </w:p>
    <w:p w14:paraId="05C7824E">
      <w:pPr>
        <w:spacing w:before="276" w:line="388" w:lineRule="auto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无异议，竞买人一旦报价后即视为对标的物现状无异</w:t>
      </w:r>
      <w:r>
        <w:rPr>
          <w:rFonts w:ascii="宋体" w:hAnsi="宋体" w:eastAsia="宋体" w:cs="宋体"/>
          <w:spacing w:val="-16"/>
          <w:sz w:val="30"/>
          <w:szCs w:val="30"/>
        </w:rPr>
        <w:t>议并全部接受，并对有关承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诺承担法律责任。竞买人竞得标的物的相关资料只证明</w:t>
      </w:r>
      <w:r>
        <w:rPr>
          <w:rFonts w:ascii="宋体" w:hAnsi="宋体" w:eastAsia="宋体" w:cs="宋体"/>
          <w:spacing w:val="-16"/>
          <w:sz w:val="30"/>
          <w:szCs w:val="30"/>
        </w:rPr>
        <w:t>买受人合法取得该标的物</w:t>
      </w:r>
    </w:p>
    <w:p w14:paraId="6181017F"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的途径，不等同于标的物的再次销售和加工等许可证书。</w:t>
      </w:r>
    </w:p>
    <w:p w14:paraId="0408A104">
      <w:pPr>
        <w:spacing w:before="273" w:line="218" w:lineRule="auto"/>
        <w:ind w:left="5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七、云南永正拍卖有限公司对竞价文件负有解释权。</w:t>
      </w:r>
    </w:p>
    <w:p w14:paraId="24B105D5">
      <w:pPr>
        <w:spacing w:line="268" w:lineRule="auto"/>
        <w:rPr>
          <w:rFonts w:ascii="Arial"/>
          <w:sz w:val="21"/>
        </w:rPr>
      </w:pPr>
    </w:p>
    <w:p w14:paraId="6A30472D">
      <w:pPr>
        <w:spacing w:line="268" w:lineRule="auto"/>
        <w:rPr>
          <w:rFonts w:ascii="Arial"/>
          <w:sz w:val="21"/>
        </w:rPr>
      </w:pPr>
    </w:p>
    <w:p w14:paraId="32591579">
      <w:pPr>
        <w:spacing w:line="268" w:lineRule="auto"/>
        <w:rPr>
          <w:rFonts w:ascii="Arial"/>
          <w:sz w:val="21"/>
        </w:rPr>
      </w:pPr>
    </w:p>
    <w:p w14:paraId="7FBD85E5">
      <w:pPr>
        <w:spacing w:line="269" w:lineRule="auto"/>
        <w:rPr>
          <w:rFonts w:ascii="Arial"/>
          <w:sz w:val="21"/>
        </w:rPr>
      </w:pPr>
    </w:p>
    <w:p w14:paraId="7F7537B8">
      <w:pPr>
        <w:spacing w:line="269" w:lineRule="auto"/>
        <w:rPr>
          <w:rFonts w:ascii="Arial"/>
          <w:sz w:val="21"/>
        </w:rPr>
      </w:pPr>
    </w:p>
    <w:p w14:paraId="73D2223C">
      <w:pPr>
        <w:spacing w:before="98" w:line="219" w:lineRule="auto"/>
        <w:ind w:left="6090"/>
        <w:rPr>
          <w:rFonts w:ascii="宋体" w:hAnsi="宋体" w:eastAsia="宋体" w:cs="宋体"/>
          <w:sz w:val="30"/>
          <w:szCs w:val="3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-262255</wp:posOffset>
            </wp:positionV>
            <wp:extent cx="1536700" cy="1524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6689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2"/>
          <w:sz w:val="30"/>
          <w:szCs w:val="30"/>
        </w:rPr>
        <w:t>云南水正指实有限公司</w:t>
      </w:r>
    </w:p>
    <w:p w14:paraId="0B422F2F">
      <w:pPr>
        <w:spacing w:before="202" w:line="222" w:lineRule="auto"/>
        <w:ind w:left="65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3"/>
          <w:sz w:val="30"/>
          <w:szCs w:val="30"/>
        </w:rPr>
        <w:t>2023年1月4日</w:t>
      </w:r>
    </w:p>
    <w:sectPr>
      <w:footerReference r:id="rId9" w:type="default"/>
      <w:pgSz w:w="11900" w:h="16840"/>
      <w:pgMar w:top="1349" w:right="975" w:bottom="938" w:left="959" w:header="0" w:footer="7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474FF">
    <w:pPr>
      <w:spacing w:line="183" w:lineRule="auto"/>
      <w:ind w:left="489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29828">
    <w:pPr>
      <w:spacing w:line="183" w:lineRule="auto"/>
      <w:ind w:left="4920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9DFF3">
    <w:pPr>
      <w:spacing w:line="183" w:lineRule="auto"/>
      <w:ind w:left="486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6AD86">
    <w:pPr>
      <w:spacing w:line="183" w:lineRule="auto"/>
      <w:ind w:left="488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76470">
    <w:pPr>
      <w:spacing w:line="181" w:lineRule="auto"/>
      <w:ind w:left="476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RkMjg1NDllYmUwNjE0YWEzZjdiNjcxZDgwZWVjMjEifQ=="/>
  </w:docVars>
  <w:rsids>
    <w:rsidRoot w:val="00000000"/>
    <w:rsid w:val="07C552D5"/>
    <w:rsid w:val="08CE5AF1"/>
    <w:rsid w:val="1D102CD1"/>
    <w:rsid w:val="240B062A"/>
    <w:rsid w:val="2AAA6513"/>
    <w:rsid w:val="3FE9400E"/>
    <w:rsid w:val="5D3F0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2852</Words>
  <Characters>3031</Characters>
  <TotalTime>6</TotalTime>
  <ScaleCrop>false</ScaleCrop>
  <LinksUpToDate>false</LinksUpToDate>
  <CharactersWithSpaces>3135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2023-10-24T09:21:00Z</dcterms:created>
  <dc:creator>Kingsoft-PDF</dc:creator>
  <cp:lastModifiedBy>Administrator</cp:lastModifiedBy>
  <dcterms:modified xsi:type="dcterms:W3CDTF">2025-09-04T08:58:12Z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2023-10-24T09:21:14Z</vt:filetime>
  </property>
  <property fmtid="{D5CDD505-2E9C-101B-9397-08002B2CF9AE}" pid="4" name="UsrData">
    <vt:lpwstr>65371c07100cbe001ff413cfwl</vt:lpwstr>
  </property>
  <property fmtid="{D5CDD505-2E9C-101B-9397-08002B2CF9AE}" pid="5" name="KSOProductBuildVer">
    <vt:lpwstr>2052-12.1.0.22529</vt:lpwstr>
  </property>
  <property fmtid="{D5CDD505-2E9C-101B-9397-08002B2CF9AE}" pid="6" name="ICV">
    <vt:lpwstr>B96FEF6891044D46A328C78F39A14386_13</vt:lpwstr>
  </property>
  <property fmtid="{D5CDD505-2E9C-101B-9397-08002B2CF9AE}" pid="7" name="KSOTemplateDocerSaveRecord">
    <vt:lpwstr>eyJoZGlkIjoiMGRkMjg1NDllYmUwNjE0YWEzZjdiNjcxZDgwZWVjMjEifQ==</vt:lpwstr>
  </property>
</Properties>
</file>