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-1144270</wp:posOffset>
            </wp:positionH>
            <wp:positionV relativeFrom="paragraph">
              <wp:posOffset>-908050</wp:posOffset>
            </wp:positionV>
            <wp:extent cx="7573645" cy="10767695"/>
            <wp:effectExtent l="0" t="0" r="8255" b="14605"/>
            <wp:wrapNone/>
            <wp:docPr id="2" name="图片 2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盈江县中医院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急诊患者收住院制度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在急诊科值班的医师有权收治急、危、重症患者，各病室每天应留出1-2张病床优先考虑收住急诊科急、危、重症患者。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急诊患者在急诊抢救室停留时间一般不得超过12小时，在留观室不得超过72小时。对于短期内难以明确诊断的疑难复杂患者，由急诊科主任根据病情会诊后决定相关科室收治。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重患者在转送病房途中，急诊科应酌情派医师或护士护送，护送人员须向病房医护人员交代病情后方可离开。对转院途中的注意事项或可能发生的意外，主管医师须向患者或其亲属交代清楚，由其直系亲属签字同意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需急诊手术的患者应按“绿色通道”原则尽快送手术室救治。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需转送外院的，转院前应当向患者及其家属告知转院的理由、可能的后果、途中可能的意外，取得理解与同意，有转院记录，并与上级医院取得联系，必要时可派医务人员护送。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</w:p>
    <w:p>
      <w:pPr>
        <w:spacing w:line="500" w:lineRule="exact"/>
        <w:ind w:firstLine="880" w:firstLineChars="200"/>
        <w:rPr>
          <w:rFonts w:hint="eastAsia" w:ascii="方正仿宋_GBK" w:hAnsi="方正仿宋_GBK" w:eastAsia="仿宋_GB2312" w:cs="方正仿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-927735</wp:posOffset>
            </wp:positionV>
            <wp:extent cx="7553960" cy="10739755"/>
            <wp:effectExtent l="0" t="0" r="8890" b="4445"/>
            <wp:wrapNone/>
            <wp:docPr id="3" name="图片 3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盈江县中医院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急诊患者收住院流程图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733425</wp:posOffset>
            </wp:positionV>
            <wp:extent cx="5274310" cy="49129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zU1YWZmMTdhYzE5Zjc2ZThlODQzZTE3ZTE2YTUifQ=="/>
  </w:docVars>
  <w:rsids>
    <w:rsidRoot w:val="00000000"/>
    <w:rsid w:val="2FFE36C1"/>
    <w:rsid w:val="6C7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after="240" w:line="560" w:lineRule="exact"/>
      <w:jc w:val="center"/>
      <w:outlineLvl w:val="1"/>
    </w:pPr>
    <w:rPr>
      <w:rFonts w:ascii="方正小标宋简体" w:hAnsi="楷体" w:eastAsia="方正小标宋简体"/>
      <w:kern w:val="0"/>
      <w:sz w:val="36"/>
      <w:szCs w:val="36"/>
      <w:shd w:val="clear" w:color="auto" w:fill="FFFFFF"/>
    </w:rPr>
  </w:style>
  <w:style w:type="paragraph" w:styleId="2">
    <w:name w:val="heading 3"/>
    <w:basedOn w:val="1"/>
    <w:next w:val="1"/>
    <w:qFormat/>
    <w:uiPriority w:val="9"/>
    <w:pPr>
      <w:autoSpaceDE w:val="0"/>
      <w:spacing w:line="500" w:lineRule="exact"/>
      <w:jc w:val="center"/>
      <w:outlineLvl w:val="2"/>
    </w:pPr>
    <w:rPr>
      <w:rFonts w:ascii="方正黑体_GBK" w:hAnsi="方正黑体_GBK" w:eastAsia="方正黑体_GBK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2023-11-14T09:09:00Z</dcterms:created>
  <dc:creator>Administrator</dc:creator>
  <cp:lastModifiedBy>瑜小蕊</cp:lastModifiedBy>
  <dcterms:modified xsi:type="dcterms:W3CDTF">2023-11-14T09:19:46Z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4C42205B4F4940C7A7D34A11BBAFE199_13</vt:lpwstr>
  </property>
</Properties>
</file>