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pPr>
      <w:r>
        <w:rPr>
          <w:sz w:val="33"/>
          <w:szCs w:val="33"/>
          <w:bdr w:val="none" w:color="auto" w:sz="0" w:space="0"/>
        </w:rPr>
        <w:t>先天性心脏病</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3" w:firstLineChars="200"/>
        <w:jc w:val="both"/>
        <w:textAlignment w:val="auto"/>
        <w:rPr>
          <w:rStyle w:val="6"/>
          <w:rFonts w:hint="eastAsia" w:asciiTheme="minorEastAsia" w:hAnsiTheme="minorEastAsia" w:eastAsiaTheme="minorEastAsia" w:cstheme="minorEastAsia"/>
          <w:b/>
          <w:bCs w:val="0"/>
          <w:sz w:val="32"/>
          <w:szCs w:val="32"/>
          <w:bdr w:val="none" w:color="auto" w:sz="0" w:space="0"/>
        </w:rPr>
      </w:pPr>
      <w:r>
        <w:rPr>
          <w:rStyle w:val="6"/>
          <w:rFonts w:hint="eastAsia" w:asciiTheme="minorEastAsia" w:hAnsiTheme="minorEastAsia" w:eastAsiaTheme="minorEastAsia" w:cstheme="minorEastAsia"/>
          <w:b/>
          <w:bCs w:val="0"/>
          <w:sz w:val="32"/>
          <w:szCs w:val="32"/>
          <w:bdr w:val="none" w:color="auto" w:sz="0" w:space="0"/>
        </w:rPr>
        <w:t>什么是先天性心脏病？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drawing>
          <wp:anchor distT="0" distB="0" distL="114300" distR="114300" simplePos="0" relativeHeight="251658240" behindDoc="1" locked="0" layoutInCell="1" allowOverlap="1">
            <wp:simplePos x="0" y="0"/>
            <wp:positionH relativeFrom="column">
              <wp:posOffset>1210310</wp:posOffset>
            </wp:positionH>
            <wp:positionV relativeFrom="paragraph">
              <wp:posOffset>530860</wp:posOffset>
            </wp:positionV>
            <wp:extent cx="3919220" cy="2366010"/>
            <wp:effectExtent l="0" t="0" r="5080" b="15240"/>
            <wp:wrapTight wrapText="bothSides">
              <wp:wrapPolygon>
                <wp:start x="0" y="0"/>
                <wp:lineTo x="0" y="21391"/>
                <wp:lineTo x="21523" y="21391"/>
                <wp:lineTo x="21523" y="0"/>
                <wp:lineTo x="0" y="0"/>
              </wp:wrapPolygon>
            </wp:wrapTight>
            <wp:docPr id="14" name="图片 14" descr="17000946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00094608880"/>
                    <pic:cNvPicPr>
                      <a:picLocks noChangeAspect="1"/>
                    </pic:cNvPicPr>
                  </pic:nvPicPr>
                  <pic:blipFill>
                    <a:blip r:embed="rId4"/>
                    <a:stretch>
                      <a:fillRect/>
                    </a:stretch>
                  </pic:blipFill>
                  <pic:spPr>
                    <a:xfrm>
                      <a:off x="0" y="0"/>
                      <a:ext cx="3919220" cy="2366010"/>
                    </a:xfrm>
                    <a:prstGeom prst="rect">
                      <a:avLst/>
                    </a:prstGeom>
                  </pic:spPr>
                </pic:pic>
              </a:graphicData>
            </a:graphic>
          </wp:anchor>
        </w:drawing>
      </w:r>
      <w:r>
        <w:rPr>
          <w:rFonts w:hint="eastAsia" w:asciiTheme="minorEastAsia" w:hAnsiTheme="minorEastAsia" w:eastAsiaTheme="minorEastAsia" w:cstheme="minorEastAsia"/>
          <w:sz w:val="32"/>
          <w:szCs w:val="32"/>
        </w:rPr>
        <w:t>在“盖房子、装修”的时候如果偷懒在室间隔和房间隔上少垒了几块砖导致心房或心室之间有洞(缺损)便会造成心脏结构的异常也就是“先心病老百姓俗话说的“心漏症</w:t>
      </w:r>
      <w:r>
        <w:rPr>
          <w:rFonts w:hint="eastAsia" w:asciiTheme="minorEastAsia" w:hAnsiTheme="minorEastAsia" w:eastAsiaTheme="minorEastAsia" w:cstheme="minorEastAsia"/>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rPr>
        <w:t>先天性心脏病</w:t>
      </w:r>
      <w:r>
        <w:rPr>
          <w:rFonts w:hint="eastAsia" w:asciiTheme="minorEastAsia" w:hAnsiTheme="minorEastAsia" w:eastAsiaTheme="minorEastAsia" w:cstheme="minorEastAsia"/>
          <w:sz w:val="32"/>
          <w:szCs w:val="32"/>
          <w:bdr w:val="none" w:color="auto" w:sz="0" w:space="0"/>
        </w:rPr>
        <w:t>（简称“先心病”）是胚胎期心脏及大血管发育异常所致的先天畸形，是儿童最常见的心脏病。是我国发生率最高的先天畸形，严重影响儿童健康和人口素质。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云南省是先心病高发省份，先心病占我省出生缺陷监测流行率的</w:t>
      </w:r>
      <w:r>
        <w:rPr>
          <w:rStyle w:val="6"/>
          <w:rFonts w:hint="default" w:ascii="Times New Roman" w:hAnsi="Times New Roman" w:cs="Times New Roman" w:eastAsiaTheme="minorEastAsia"/>
          <w:b w:val="0"/>
          <w:bCs/>
          <w:sz w:val="32"/>
          <w:szCs w:val="32"/>
          <w:bdr w:val="none" w:color="auto" w:sz="0" w:space="0"/>
        </w:rPr>
        <w:t>40%</w:t>
      </w:r>
      <w:r>
        <w:rPr>
          <w:rFonts w:hint="default" w:ascii="Times New Roman" w:hAnsi="Times New Roman" w:cs="Times New Roman" w:eastAsiaTheme="minorEastAsia"/>
          <w:b w:val="0"/>
          <w:bCs/>
          <w:sz w:val="32"/>
          <w:szCs w:val="32"/>
          <w:bdr w:val="none" w:color="auto" w:sz="0" w:space="0"/>
        </w:rPr>
        <w:t>，</w:t>
      </w:r>
      <w:r>
        <w:rPr>
          <w:rFonts w:hint="eastAsia" w:asciiTheme="minorEastAsia" w:hAnsiTheme="minorEastAsia" w:eastAsiaTheme="minorEastAsia" w:cstheme="minorEastAsia"/>
          <w:sz w:val="32"/>
          <w:szCs w:val="32"/>
          <w:bdr w:val="none" w:color="auto" w:sz="0" w:space="0"/>
        </w:rPr>
        <w:t>开展先心病综合防控对提升儿童健康和人口素质，提高人均期望寿命意义重大。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3" w:firstLineChars="20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lang w:val="en-US" w:eastAsia="zh-CN"/>
        </w:rPr>
        <w:t>二、</w:t>
      </w:r>
      <w:r>
        <w:rPr>
          <w:rStyle w:val="6"/>
          <w:rFonts w:hint="eastAsia" w:asciiTheme="minorEastAsia" w:hAnsiTheme="minorEastAsia" w:eastAsiaTheme="minorEastAsia" w:cstheme="minorEastAsia"/>
          <w:sz w:val="32"/>
          <w:szCs w:val="32"/>
          <w:bdr w:val="none" w:color="auto" w:sz="0" w:space="0"/>
        </w:rPr>
        <w:t>先心病与遗传和环境因素有关，建立健康生活方式，有助于降低先心病发生风险。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heme="minorEastAsia" w:hAnsiTheme="minorEastAsia" w:eastAsiaTheme="minorEastAsia" w:cstheme="minorEastAsia"/>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sz w:val="32"/>
          <w:szCs w:val="32"/>
          <w:bdr w:val="none" w:color="auto" w:sz="0" w:space="0"/>
        </w:rPr>
        <w:t>多数先心病患者的病因尚不清楚，发病主要由</w:t>
      </w:r>
      <w:r>
        <w:rPr>
          <w:rStyle w:val="6"/>
          <w:rFonts w:hint="eastAsia" w:asciiTheme="minorEastAsia" w:hAnsiTheme="minorEastAsia" w:eastAsiaTheme="minorEastAsia" w:cstheme="minorEastAsia"/>
          <w:b w:val="0"/>
          <w:bCs/>
          <w:sz w:val="32"/>
          <w:szCs w:val="32"/>
          <w:bdr w:val="none" w:color="auto" w:sz="0" w:space="0"/>
        </w:rPr>
        <w:t>遗传、环境及二者相互作用</w:t>
      </w:r>
      <w:r>
        <w:rPr>
          <w:rFonts w:hint="eastAsia" w:asciiTheme="minorEastAsia" w:hAnsiTheme="minorEastAsia" w:eastAsiaTheme="minorEastAsia" w:cstheme="minorEastAsia"/>
          <w:b w:val="0"/>
          <w:bCs/>
          <w:sz w:val="32"/>
          <w:szCs w:val="32"/>
          <w:bdr w:val="none" w:color="auto" w:sz="0" w:space="0"/>
        </w:rPr>
        <w:t>所致。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孕妇高龄妊娠、接触放射线等有毒有害物质、罹患糖尿病等代谢性疾病，孕早期风疹等病毒感染、服用致畸药物、缺乏叶酸等都可能与先心病的发生有关。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注重孕前及孕期保健，做好高危因素筛查，积极预防病毒感染，避免与发病有关的因素接触，保持健康生活方式等对预防先心病具有积极意义。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3" w:firstLineChars="20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lang w:val="en-US" w:eastAsia="zh-CN"/>
        </w:rPr>
        <w:t>三、</w:t>
      </w:r>
      <w:r>
        <w:rPr>
          <w:rStyle w:val="6"/>
          <w:rFonts w:hint="eastAsia" w:asciiTheme="minorEastAsia" w:hAnsiTheme="minorEastAsia" w:eastAsiaTheme="minorEastAsia" w:cstheme="minorEastAsia"/>
          <w:sz w:val="32"/>
          <w:szCs w:val="32"/>
          <w:bdr w:val="none" w:color="auto" w:sz="0" w:space="0"/>
        </w:rPr>
        <w:t>先心病常分为简单型和复杂型，临床表现及预后因病情的严重程度不同差异较大。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3" w:firstLineChars="20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lang w:eastAsia="zh-CN"/>
        </w:rPr>
        <w:t>（</w:t>
      </w:r>
      <w:r>
        <w:rPr>
          <w:rStyle w:val="6"/>
          <w:rFonts w:hint="eastAsia" w:asciiTheme="minorEastAsia" w:hAnsiTheme="minorEastAsia" w:eastAsiaTheme="minorEastAsia" w:cstheme="minorEastAsia"/>
          <w:sz w:val="32"/>
          <w:szCs w:val="32"/>
          <w:bdr w:val="none" w:color="auto" w:sz="0" w:space="0"/>
          <w:lang w:val="en-US" w:eastAsia="zh-CN"/>
        </w:rPr>
        <w:t>一</w:t>
      </w:r>
      <w:r>
        <w:rPr>
          <w:rStyle w:val="6"/>
          <w:rFonts w:hint="eastAsia" w:asciiTheme="minorEastAsia" w:hAnsiTheme="minorEastAsia" w:eastAsiaTheme="minorEastAsia" w:cstheme="minorEastAsia"/>
          <w:sz w:val="32"/>
          <w:szCs w:val="32"/>
          <w:bdr w:val="none" w:color="auto" w:sz="0" w:space="0"/>
          <w:lang w:eastAsia="zh-CN"/>
        </w:rPr>
        <w:t>）</w:t>
      </w:r>
      <w:r>
        <w:rPr>
          <w:rStyle w:val="6"/>
          <w:rFonts w:hint="eastAsia" w:asciiTheme="minorEastAsia" w:hAnsiTheme="minorEastAsia" w:eastAsiaTheme="minorEastAsia" w:cstheme="minorEastAsia"/>
          <w:sz w:val="32"/>
          <w:szCs w:val="32"/>
          <w:bdr w:val="none" w:color="auto" w:sz="0" w:space="0"/>
        </w:rPr>
        <w:t>简单型先心病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通常指心脏畸形简单、疗效及预后良好的心脏缺陷。如单纯的室间隔缺损、房间隔缺损、动脉导管未闭等。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3" w:firstLineChars="20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lang w:eastAsia="zh-CN"/>
        </w:rPr>
        <w:t>（</w:t>
      </w:r>
      <w:r>
        <w:rPr>
          <w:rStyle w:val="6"/>
          <w:rFonts w:hint="eastAsia" w:asciiTheme="minorEastAsia" w:hAnsiTheme="minorEastAsia" w:eastAsiaTheme="minorEastAsia" w:cstheme="minorEastAsia"/>
          <w:sz w:val="32"/>
          <w:szCs w:val="32"/>
          <w:bdr w:val="none" w:color="auto" w:sz="0" w:space="0"/>
          <w:lang w:val="en-US" w:eastAsia="zh-CN"/>
        </w:rPr>
        <w:t>二</w:t>
      </w:r>
      <w:r>
        <w:rPr>
          <w:rStyle w:val="6"/>
          <w:rFonts w:hint="eastAsia" w:asciiTheme="minorEastAsia" w:hAnsiTheme="minorEastAsia" w:eastAsiaTheme="minorEastAsia" w:cstheme="minorEastAsia"/>
          <w:sz w:val="32"/>
          <w:szCs w:val="32"/>
          <w:bdr w:val="none" w:color="auto" w:sz="0" w:space="0"/>
          <w:lang w:eastAsia="zh-CN"/>
        </w:rPr>
        <w:t>）</w:t>
      </w:r>
      <w:r>
        <w:rPr>
          <w:rStyle w:val="6"/>
          <w:rFonts w:hint="eastAsia" w:asciiTheme="minorEastAsia" w:hAnsiTheme="minorEastAsia" w:eastAsiaTheme="minorEastAsia" w:cstheme="minorEastAsia"/>
          <w:sz w:val="32"/>
          <w:szCs w:val="32"/>
          <w:bdr w:val="none" w:color="auto" w:sz="0" w:space="0"/>
        </w:rPr>
        <w:t>复杂型先心病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通常指心脏畸形复杂的心脏缺陷。随着对先心病认识的深入和诊治技术的进步，部分复杂型先心病经及时治疗也可获得较好疗效及预后，如轻型法洛四联征等；但仍有部分复杂型先心病治疗难度大、疗效及预后欠佳，或无法实现解剖学及功能矫治，可能需要多次手术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3" w:firstLineChars="20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lang w:eastAsia="zh-CN"/>
        </w:rPr>
        <w:t>（</w:t>
      </w:r>
      <w:r>
        <w:rPr>
          <w:rStyle w:val="6"/>
          <w:rFonts w:hint="eastAsia" w:asciiTheme="minorEastAsia" w:hAnsiTheme="minorEastAsia" w:eastAsiaTheme="minorEastAsia" w:cstheme="minorEastAsia"/>
          <w:sz w:val="32"/>
          <w:szCs w:val="32"/>
          <w:bdr w:val="none" w:color="auto" w:sz="0" w:space="0"/>
          <w:lang w:val="en-US" w:eastAsia="zh-CN"/>
        </w:rPr>
        <w:t>三</w:t>
      </w:r>
      <w:r>
        <w:rPr>
          <w:rStyle w:val="6"/>
          <w:rFonts w:hint="eastAsia" w:asciiTheme="minorEastAsia" w:hAnsiTheme="minorEastAsia" w:eastAsiaTheme="minorEastAsia" w:cstheme="minorEastAsia"/>
          <w:sz w:val="32"/>
          <w:szCs w:val="32"/>
          <w:bdr w:val="none" w:color="auto" w:sz="0" w:space="0"/>
          <w:lang w:eastAsia="zh-CN"/>
        </w:rPr>
        <w:t>）</w:t>
      </w:r>
      <w:r>
        <w:rPr>
          <w:rStyle w:val="6"/>
          <w:rFonts w:hint="eastAsia" w:asciiTheme="minorEastAsia" w:hAnsiTheme="minorEastAsia" w:eastAsiaTheme="minorEastAsia" w:cstheme="minorEastAsia"/>
          <w:sz w:val="32"/>
          <w:szCs w:val="32"/>
          <w:bdr w:val="none" w:color="auto" w:sz="0" w:space="0"/>
        </w:rPr>
        <w:t>先心病的临床表现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主要取决于心脏畸形的严重程度和血流动力学改变。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3" w:firstLineChars="20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rPr>
        <w:t>轻症者</w:t>
      </w:r>
      <w:r>
        <w:rPr>
          <w:rFonts w:hint="eastAsia" w:asciiTheme="minorEastAsia" w:hAnsiTheme="minorEastAsia" w:eastAsiaTheme="minorEastAsia" w:cstheme="minorEastAsia"/>
          <w:sz w:val="32"/>
          <w:szCs w:val="32"/>
          <w:bdr w:val="none" w:color="auto" w:sz="0" w:space="0"/>
        </w:rPr>
        <w:t>可无明显表现，或逐渐表现出生长发育迟缓、活动耐受力下降、反复呼吸道感染等症状；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3" w:firstLineChars="20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rPr>
        <w:t>重症者</w:t>
      </w:r>
      <w:r>
        <w:rPr>
          <w:rFonts w:hint="eastAsia" w:asciiTheme="minorEastAsia" w:hAnsiTheme="minorEastAsia" w:eastAsiaTheme="minorEastAsia" w:cstheme="minorEastAsia"/>
          <w:sz w:val="32"/>
          <w:szCs w:val="32"/>
          <w:bdr w:val="none" w:color="auto" w:sz="0" w:space="0"/>
        </w:rPr>
        <w:t>可在出生后表现为气促、多汗、喂养困难、发绀、生长受限等症状。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sz w:val="32"/>
          <w:szCs w:val="32"/>
          <w:bdr w:val="none" w:color="auto" w:sz="0" w:space="0"/>
        </w:rPr>
        <w:t>家长发现儿童有如上临床表现，可到</w:t>
      </w:r>
      <w:r>
        <w:rPr>
          <w:rStyle w:val="6"/>
          <w:rFonts w:hint="eastAsia" w:asciiTheme="minorEastAsia" w:hAnsiTheme="minorEastAsia" w:eastAsiaTheme="minorEastAsia" w:cstheme="minorEastAsia"/>
          <w:b w:val="0"/>
          <w:bCs/>
          <w:color w:val="FF0000"/>
          <w:sz w:val="32"/>
          <w:szCs w:val="32"/>
          <w:bdr w:val="none" w:color="auto" w:sz="0" w:space="0"/>
        </w:rPr>
        <w:t>盈江县妇幼保健院儿科</w:t>
      </w:r>
      <w:r>
        <w:rPr>
          <w:rFonts w:hint="eastAsia" w:asciiTheme="minorEastAsia" w:hAnsiTheme="minorEastAsia" w:eastAsiaTheme="minorEastAsia" w:cstheme="minorEastAsia"/>
          <w:b w:val="0"/>
          <w:bCs/>
          <w:sz w:val="32"/>
          <w:szCs w:val="32"/>
          <w:bdr w:val="none" w:color="auto" w:sz="0" w:space="0"/>
        </w:rPr>
        <w:t>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3" w:firstLineChars="20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rPr>
        <w:t>联系电话：</w:t>
      </w:r>
      <w:r>
        <w:rPr>
          <w:rFonts w:hint="eastAsia" w:asciiTheme="minorEastAsia" w:hAnsiTheme="minorEastAsia" w:eastAsiaTheme="minorEastAsia" w:cstheme="minorEastAsia"/>
          <w:sz w:val="32"/>
          <w:szCs w:val="32"/>
          <w:bdr w:val="none" w:color="auto" w:sz="0" w:space="0"/>
        </w:rPr>
        <w:t>0692-8952460。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3" w:firstLineChars="20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lang w:val="en-US" w:eastAsia="zh-CN"/>
        </w:rPr>
        <w:t>四、</w:t>
      </w:r>
      <w:r>
        <w:rPr>
          <w:rStyle w:val="6"/>
          <w:rFonts w:hint="eastAsia" w:asciiTheme="minorEastAsia" w:hAnsiTheme="minorEastAsia" w:eastAsiaTheme="minorEastAsia" w:cstheme="minorEastAsia"/>
          <w:sz w:val="32"/>
          <w:szCs w:val="32"/>
          <w:bdr w:val="none" w:color="auto" w:sz="0" w:space="0"/>
        </w:rPr>
        <w:t>多数先心病通过及时有效治疗可以获得良好预后，和正常人群一样生活、学习、工作。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rPr>
        <w:t>大多数先心病</w:t>
      </w:r>
      <w:r>
        <w:rPr>
          <w:rFonts w:hint="eastAsia" w:asciiTheme="minorEastAsia" w:hAnsiTheme="minorEastAsia" w:eastAsiaTheme="minorEastAsia" w:cstheme="minorEastAsia"/>
          <w:sz w:val="32"/>
          <w:szCs w:val="32"/>
          <w:bdr w:val="none" w:color="auto" w:sz="0" w:space="0"/>
        </w:rPr>
        <w:t>是简单型先心病，通过及时治疗可以获得满意疗效和良好预后；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rPr>
        <w:t>少数先心病</w:t>
      </w:r>
      <w:r>
        <w:rPr>
          <w:rFonts w:hint="eastAsia" w:asciiTheme="minorEastAsia" w:hAnsiTheme="minorEastAsia" w:eastAsiaTheme="minorEastAsia" w:cstheme="minorEastAsia"/>
          <w:sz w:val="32"/>
          <w:szCs w:val="32"/>
          <w:bdr w:val="none" w:color="auto" w:sz="0" w:space="0"/>
        </w:rPr>
        <w:t>不需要治疗，可以自愈，但需要进行严格的专科评估与监测随访；部分极危重新生儿先心病需在新生儿期急诊手术治疗。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先心病患者应在专科医师指导下，到具备先心病诊疗条件的医疗机构或诊疗中心，根据病情和个体情况，选择适宜时机进行手术或介入治疗。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rPr>
        <w:t>新生儿出生后</w:t>
      </w:r>
      <w:r>
        <w:rPr>
          <w:rFonts w:hint="eastAsia" w:asciiTheme="minorEastAsia" w:hAnsiTheme="minorEastAsia" w:eastAsiaTheme="minorEastAsia" w:cstheme="minorEastAsia"/>
          <w:sz w:val="32"/>
          <w:szCs w:val="32"/>
          <w:bdr w:val="none" w:color="auto" w:sz="0" w:space="0"/>
        </w:rPr>
        <w:t>应及时接受先心病筛查，结果阳性者需做心脏超声检查明确诊断。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3" w:firstLineChars="200"/>
        <w:jc w:val="left"/>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sz w:val="32"/>
          <w:szCs w:val="32"/>
          <w:bdr w:val="none" w:color="auto" w:sz="0" w:space="0"/>
          <w:lang w:val="en-US" w:eastAsia="zh-CN"/>
        </w:rPr>
        <w:t>五、</w:t>
      </w:r>
      <w:r>
        <w:rPr>
          <w:rStyle w:val="6"/>
          <w:rFonts w:hint="eastAsia" w:asciiTheme="minorEastAsia" w:hAnsiTheme="minorEastAsia" w:eastAsiaTheme="minorEastAsia" w:cstheme="minorEastAsia"/>
          <w:sz w:val="32"/>
          <w:szCs w:val="32"/>
          <w:bdr w:val="none" w:color="auto" w:sz="0" w:space="0"/>
        </w:rPr>
        <w:t>新生儿先心病筛查项目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新生儿先心病筛查项目是通</w:t>
      </w:r>
      <w:r>
        <w:rPr>
          <w:rFonts w:hint="eastAsia" w:asciiTheme="minorEastAsia" w:hAnsiTheme="minorEastAsia" w:eastAsiaTheme="minorEastAsia" w:cstheme="minorEastAsia"/>
          <w:sz w:val="32"/>
          <w:szCs w:val="32"/>
          <w:bdr w:val="none" w:color="auto" w:sz="0" w:space="0"/>
        </w:rPr>
        <w:t>过心脏听诊和经皮脉搏血氧饱和度测定（又称“双指标法”），为出生后6～72小时的新生儿开展先心病筛查，结果阳性者需要通过超声心动图检查确诊，并做进一步的评估、决策和治疗。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 鉴于先心病的复杂性、筛查技术的局限性及漏筛的可能性，筛查结果阴性者，</w:t>
      </w:r>
      <w:r>
        <w:rPr>
          <w:rFonts w:hint="eastAsia" w:asciiTheme="minorEastAsia" w:hAnsiTheme="minorEastAsia" w:eastAsiaTheme="minorEastAsia" w:cstheme="minorEastAsia"/>
          <w:sz w:val="32"/>
          <w:szCs w:val="32"/>
        </w:rPr>
        <w:t>除常规体检外，如出现呼吸急促、发绀、多汗、反复肺炎、体重不增加等情况，应及时就医检查。</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3" w:firstLineChars="200"/>
        <w:jc w:val="both"/>
        <w:textAlignment w:val="auto"/>
        <w:rPr>
          <w:rStyle w:val="6"/>
          <w:rFonts w:hint="eastAsia" w:asciiTheme="minorEastAsia" w:hAnsiTheme="minorEastAsia" w:eastAsiaTheme="minorEastAsia" w:cstheme="minorEastAsia"/>
          <w:sz w:val="32"/>
          <w:szCs w:val="32"/>
          <w:bdr w:val="none" w:color="auto" w:sz="0" w:space="0"/>
        </w:rPr>
      </w:pPr>
      <w:r>
        <w:rPr>
          <w:rStyle w:val="6"/>
          <w:rFonts w:hint="eastAsia" w:asciiTheme="minorEastAsia" w:hAnsiTheme="minorEastAsia" w:eastAsiaTheme="minorEastAsia" w:cstheme="minorEastAsia"/>
          <w:sz w:val="32"/>
          <w:szCs w:val="32"/>
          <w:bdr w:val="none" w:color="auto" w:sz="0" w:space="0"/>
        </w:rPr>
        <w:t>先心病患儿应定期接受随访观察，病情稳定者可常规接种各类疫苗。</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Style w:val="6"/>
          <w:rFonts w:hint="eastAsia" w:asciiTheme="minorEastAsia" w:hAnsiTheme="minorEastAsia" w:eastAsiaTheme="minorEastAsia" w:cstheme="minorEastAsia"/>
          <w:sz w:val="32"/>
          <w:szCs w:val="32"/>
          <w:bdr w:val="none" w:color="auto" w:sz="0" w:space="0"/>
        </w:rPr>
      </w:pP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先心病患儿应在专科医师指导下，常规接受包括预防接种在内的儿童保健服务和专科随访观察，适当运动，加强营养，避免感染。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Theme="minorEastAsia" w:hAnsiTheme="minorEastAsia" w:eastAsiaTheme="minorEastAsia" w:cstheme="minorEastAsia"/>
          <w:sz w:val="32"/>
          <w:szCs w:val="32"/>
          <w:bdr w:val="none" w:color="auto" w:sz="0" w:space="0"/>
        </w:rPr>
      </w:pPr>
      <w:r>
        <w:rPr>
          <w:rFonts w:hint="eastAsia" w:asciiTheme="minorEastAsia" w:hAnsiTheme="minorEastAsia" w:eastAsiaTheme="minorEastAsia" w:cstheme="minorEastAsia"/>
          <w:sz w:val="32"/>
          <w:szCs w:val="32"/>
          <w:bdr w:val="none" w:color="auto" w:sz="0" w:space="0"/>
        </w:rPr>
        <w:t>长发育良好、无临床症状、心功能正常的未经治疗患者，以及介入治疗后或手术治疗后3个月复查心功能无异常者，可在专科医生指导下常规进行预防接种。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有以下情形之一的先心病患者，</w:t>
      </w:r>
      <w:r>
        <w:rPr>
          <w:rFonts w:hint="eastAsia" w:asciiTheme="minorEastAsia" w:hAnsiTheme="minorEastAsia" w:eastAsiaTheme="minorEastAsia" w:cstheme="minorEastAsia"/>
          <w:color w:val="FF0000"/>
          <w:sz w:val="32"/>
          <w:szCs w:val="32"/>
        </w:rPr>
        <w:t>建议暂缓预防接种：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有心功能不全、严重肺动脉高压等并发症；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需多次住院手术的复杂发绀（紫绀）型先心病；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bdr w:val="none" w:color="auto" w:sz="0" w:space="0"/>
        </w:rPr>
        <w:t>合并免疫缺陷、感染、严重营养不良、免疫抑制剂使用等需要专科评估的情形。</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643" w:firstLineChars="200"/>
        <w:jc w:val="both"/>
        <w:textAlignment w:val="auto"/>
        <w:rPr>
          <w:rStyle w:val="6"/>
          <w:rFonts w:hint="eastAsia" w:asciiTheme="minorEastAsia" w:hAnsiTheme="minorEastAsia" w:eastAsiaTheme="minorEastAsia" w:cstheme="minorEastAsia"/>
          <w:sz w:val="32"/>
          <w:szCs w:val="32"/>
          <w:bdr w:val="none" w:color="auto" w:sz="0" w:space="0"/>
        </w:rPr>
      </w:pPr>
      <w:r>
        <w:rPr>
          <w:rStyle w:val="6"/>
          <w:rFonts w:hint="eastAsia" w:asciiTheme="minorEastAsia" w:hAnsiTheme="minorEastAsia" w:eastAsiaTheme="minorEastAsia" w:cstheme="minorEastAsia"/>
          <w:sz w:val="32"/>
          <w:szCs w:val="32"/>
          <w:bdr w:val="none" w:color="auto" w:sz="0" w:space="0"/>
        </w:rPr>
        <w:t>先心病已纳入多项救治保障政策范围，详情请到县妇幼保健院先心病筛查办公室咨询。</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Style w:val="6"/>
          <w:rFonts w:hint="eastAsia" w:asciiTheme="minorEastAsia" w:hAnsiTheme="minorEastAsia" w:eastAsiaTheme="minorEastAsia" w:cstheme="minorEastAsia"/>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sz w:val="32"/>
          <w:szCs w:val="32"/>
          <w:bdr w:val="none" w:color="auto" w:sz="0" w:space="0"/>
        </w:rPr>
        <w:t>先心病已</w:t>
      </w:r>
      <w:r>
        <w:rPr>
          <w:rFonts w:hint="eastAsia" w:asciiTheme="minorEastAsia" w:hAnsiTheme="minorEastAsia" w:eastAsiaTheme="minorEastAsia" w:cstheme="minorEastAsia"/>
          <w:b w:val="0"/>
          <w:bCs w:val="0"/>
          <w:sz w:val="32"/>
          <w:szCs w:val="32"/>
          <w:bdr w:val="none" w:color="auto" w:sz="0" w:space="0"/>
        </w:rPr>
        <w:t>纳入</w:t>
      </w:r>
      <w:r>
        <w:rPr>
          <w:rStyle w:val="6"/>
          <w:rFonts w:hint="eastAsia" w:asciiTheme="minorEastAsia" w:hAnsiTheme="minorEastAsia" w:eastAsiaTheme="minorEastAsia" w:cstheme="minorEastAsia"/>
          <w:b w:val="0"/>
          <w:bCs w:val="0"/>
          <w:sz w:val="32"/>
          <w:szCs w:val="32"/>
          <w:bdr w:val="none" w:color="auto" w:sz="0" w:space="0"/>
        </w:rPr>
        <w:t>国家重特大疾病医疗救助及大病集中救治</w:t>
      </w:r>
      <w:r>
        <w:rPr>
          <w:rFonts w:hint="eastAsia" w:asciiTheme="minorEastAsia" w:hAnsiTheme="minorEastAsia" w:eastAsiaTheme="minorEastAsia" w:cstheme="minorEastAsia"/>
          <w:b w:val="0"/>
          <w:bCs w:val="0"/>
          <w:sz w:val="32"/>
          <w:szCs w:val="32"/>
          <w:bdr w:val="none" w:color="auto" w:sz="0" w:space="0"/>
        </w:rPr>
        <w:t>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bdr w:val="none" w:color="auto" w:sz="0" w:space="0"/>
        </w:rPr>
        <w:t>云南省</w:t>
      </w:r>
      <w:r>
        <w:rPr>
          <w:rStyle w:val="6"/>
          <w:rFonts w:hint="eastAsia" w:asciiTheme="minorEastAsia" w:hAnsiTheme="minorEastAsia" w:eastAsiaTheme="minorEastAsia" w:cstheme="minorEastAsia"/>
          <w:b w:val="0"/>
          <w:bCs w:val="0"/>
          <w:color w:val="FF0000"/>
          <w:sz w:val="32"/>
          <w:szCs w:val="32"/>
          <w:bdr w:val="none" w:color="auto" w:sz="0" w:space="0"/>
        </w:rPr>
        <w:t>6月龄以下</w:t>
      </w:r>
      <w:r>
        <w:rPr>
          <w:rFonts w:hint="eastAsia" w:asciiTheme="minorEastAsia" w:hAnsiTheme="minorEastAsia" w:eastAsiaTheme="minorEastAsia" w:cstheme="minorEastAsia"/>
          <w:b w:val="0"/>
          <w:bCs w:val="0"/>
          <w:sz w:val="32"/>
          <w:szCs w:val="32"/>
          <w:bdr w:val="none" w:color="auto" w:sz="0" w:space="0"/>
        </w:rPr>
        <w:t>患儿定点治疗机构为云南省阜外心血管病医院、昆明市延安医院和昆明市儿童医院。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Theme="minorEastAsia" w:hAnsiTheme="minorEastAsia" w:eastAsiaTheme="minorEastAsia" w:cstheme="minorEastAsia"/>
          <w:sz w:val="32"/>
          <w:szCs w:val="32"/>
        </w:rPr>
      </w:pPr>
      <w:r>
        <w:rPr>
          <w:rStyle w:val="6"/>
          <w:rFonts w:hint="eastAsia" w:asciiTheme="minorEastAsia" w:hAnsiTheme="minorEastAsia" w:eastAsiaTheme="minorEastAsia" w:cstheme="minorEastAsia"/>
          <w:b w:val="0"/>
          <w:bCs w:val="0"/>
          <w:color w:val="FF0000"/>
          <w:sz w:val="32"/>
          <w:szCs w:val="32"/>
          <w:bdr w:val="none" w:color="auto" w:sz="0" w:space="0"/>
        </w:rPr>
        <w:t>6 月龄以上</w:t>
      </w:r>
      <w:r>
        <w:rPr>
          <w:rFonts w:hint="eastAsia" w:asciiTheme="minorEastAsia" w:hAnsiTheme="minorEastAsia" w:eastAsiaTheme="minorEastAsia" w:cstheme="minorEastAsia"/>
          <w:b w:val="0"/>
          <w:bCs w:val="0"/>
          <w:sz w:val="32"/>
          <w:szCs w:val="32"/>
          <w:bdr w:val="none" w:color="auto" w:sz="0" w:space="0"/>
        </w:rPr>
        <w:t>的患儿可转</w:t>
      </w:r>
      <w:r>
        <w:rPr>
          <w:rFonts w:hint="eastAsia" w:asciiTheme="minorEastAsia" w:hAnsiTheme="minorEastAsia" w:eastAsiaTheme="minorEastAsia" w:cstheme="minorEastAsia"/>
          <w:sz w:val="32"/>
          <w:szCs w:val="32"/>
          <w:bdr w:val="none" w:color="auto" w:sz="0" w:space="0"/>
        </w:rPr>
        <w:t>诊至有救治能力的医疗机构接受治疗。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heme="minorEastAsia" w:hAnsiTheme="minorEastAsia" w:eastAsiaTheme="minorEastAsia" w:cstheme="minorEastAsia"/>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84100"/>
    <w:multiLevelType w:val="singleLevel"/>
    <w:tmpl w:val="E2F84100"/>
    <w:lvl w:ilvl="0" w:tentative="0">
      <w:start w:val="6"/>
      <w:numFmt w:val="chineseCounting"/>
      <w:suff w:val="nothing"/>
      <w:lvlText w:val="%1、"/>
      <w:lvlJc w:val="left"/>
      <w:rPr>
        <w:rFonts w:hint="eastAsia"/>
      </w:rPr>
    </w:lvl>
  </w:abstractNum>
  <w:abstractNum w:abstractNumId="1">
    <w:nsid w:val="3E68F70D"/>
    <w:multiLevelType w:val="singleLevel"/>
    <w:tmpl w:val="3E68F70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3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2023-11-16T00:27:56Z</dcterms:created>
  <dc:creator>Administrator</dc:creator>
  <cp:lastModifiedBy>Administrator</cp:lastModifiedBy>
  <dcterms:modified xsi:type="dcterms:W3CDTF">2023-11-16T00:41:42Z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