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院口腔科自成立以来，在历届和现任院长的领导下，经过全科医务人员的共同努力，现在业务能力取得较大进步。我科2012起投入180余万元，现有牙科综合治疗椅9台、CBCT一台、超声洁牙机3台、光固化机4台、高温高压消毒锅2台、移动牙片机1台、根管测量仪2台、机用镍钛根管预备系统3台、牙科专用牙周治疗仪1台、牙科专用电刀1台、微波理疗仪1台、口腔扫描仪1台等先进设备。随着先进设备的引进，业务水平的提高，科室还配备专职消毒人员，对口腔医疗器械进行严格消毒，在治疗过程中，真正实现了“一人一机已消毒”，坚决杜绝了交叉感染，在口腔诊疗过程中，我科提倡“一切以患者满意为唯一标准”的医疗服务理念，不断引进新材料和开展新技术、新方法，为广大患者解除病痛，更好地为患者服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8F8F8"/>
        <w:spacing w:before="0" w:beforeAutospacing="0" w:after="0" w:afterAutospacing="0" w:line="390" w:lineRule="atLeast"/>
        <w:ind w:right="0"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科现有专业医护人员13名，其中高级职称2人、主治医师2人（进修1人）、执业医师2人（规培1人）、口腔医士3人、口腔技师2人，口腔护师2人。现能开展复杂拔牙、牙周美容手术、各类畸形矫正、各种烤瓷牙修复、活动义齿修复、各类颌面部包块的切除、颌面外伤等治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8F8F8"/>
        <w:spacing w:before="0" w:beforeAutospacing="0" w:after="0" w:afterAutospacing="0" w:line="390" w:lineRule="atLeast"/>
        <w:ind w:right="0"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近年引进国际先进瑞士ITI种植系统开展种植修复技术，为我县广大患者带来福音。自2022年以来，在微笑行动帮助下，在专家刘华老师的指导下，逐步常规独立开展唇腭裂修复术，及颞下颌关节紊乱病的基本治疗、三叉神经痛埋线等，由我科医生学习并掌握，细化病历的书写。2023年10月1日，在上海凯明齿科、联耀医疗专家组帮助指导下，逐渐引进牙列畸形隐形矫治技术（时代天使、隐适美等）。我科计划于2024年引进牙科根管显微治疗仪，对牙体牙髓类治疗进行进一步的学习研究。每年选派医师至云南省级医院、华西口腔医院等三甲医院进行口腔正畸、口腔内科、口腔外科学习进修，口腔科门诊的诊疗技术得到进一步提高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更好的树立人民至上生命至上，</w:t>
      </w:r>
      <w:r>
        <w:rPr>
          <w:rFonts w:hint="default"/>
          <w:sz w:val="28"/>
          <w:szCs w:val="28"/>
          <w:lang w:val="en-US" w:eastAsia="zh-CN"/>
        </w:rPr>
        <w:t>加强与病人沟通，</w:t>
      </w:r>
      <w:r>
        <w:rPr>
          <w:rFonts w:hint="eastAsia"/>
          <w:sz w:val="28"/>
          <w:szCs w:val="28"/>
          <w:lang w:val="en-US" w:eastAsia="zh-CN"/>
        </w:rPr>
        <w:t>更完善</w:t>
      </w:r>
      <w:r>
        <w:rPr>
          <w:rFonts w:hint="default"/>
          <w:sz w:val="28"/>
          <w:szCs w:val="28"/>
          <w:lang w:val="en-US" w:eastAsia="zh-CN"/>
        </w:rPr>
        <w:t>而全面的向病人做解释，保证病人充分理解和同意，获得病人的信任，建立良好的医患关系。以提高优质医疗服务为宗旨，以病人为中心，依法行医，规范行医，提高医疗服务质量，改善服务态度，学习贯彻执行医疗核心制度，积极学习医疗相关的法律法规。加强科室建设，使口腔治疗规范化，优化服务流程，切实做到以“想患者之所想，急患者之所急”，更好</w:t>
      </w:r>
      <w:r>
        <w:rPr>
          <w:rFonts w:hint="eastAsia"/>
          <w:sz w:val="28"/>
          <w:szCs w:val="28"/>
          <w:lang w:val="en-US" w:eastAsia="zh-CN"/>
        </w:rPr>
        <w:t>地</w:t>
      </w:r>
      <w:bookmarkStart w:id="0" w:name="_GoBack"/>
      <w:bookmarkEnd w:id="0"/>
      <w:r>
        <w:rPr>
          <w:rFonts w:hint="default"/>
          <w:sz w:val="28"/>
          <w:szCs w:val="28"/>
          <w:lang w:val="en-US" w:eastAsia="zh-CN"/>
        </w:rPr>
        <w:t>为广大百姓服务。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我科将一如既往的为您提供优质、舒适、安全、方便的人性化服务，如果您不幸患上各种牙体、牙周疾病、口腔畸形、颌面外伤等口腔疾病，请相信选择了我们，您就选择了安全、美观、技术和科技。</w:t>
      </w:r>
    </w:p>
    <w:p>
      <w:p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科技、质量、美观、安全是我们的立科之本和发展之源。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wMmQ0NjBkNWI5MDNiZjNmNGY5ZjZkMGI1MzYyODYifQ=="/>
  </w:docVars>
  <w:rsids>
    <w:rsidRoot w:val="0209109F"/>
    <w:rsid w:val="0209109F"/>
    <w:rsid w:val="04D576A9"/>
    <w:rsid w:val="1AD4729A"/>
    <w:rsid w:val="26826C98"/>
    <w:rsid w:val="2AF2166C"/>
    <w:rsid w:val="3C9F0383"/>
    <w:rsid w:val="44871912"/>
    <w:rsid w:val="50FF23BC"/>
    <w:rsid w:val="58E33001"/>
    <w:rsid w:val="5A6E6D73"/>
    <w:rsid w:val="5DC4450B"/>
    <w:rsid w:val="64F64BFD"/>
    <w:rsid w:val="67C50B90"/>
    <w:rsid w:val="6A390EE1"/>
    <w:rsid w:val="7C9C0256"/>
    <w:rsid w:val="7D51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2023-02-19T02:19:00Z</dcterms:created>
  <dc:creator>Administrator</dc:creator>
  <cp:lastModifiedBy>野性小女人</cp:lastModifiedBy>
  <dcterms:modified xsi:type="dcterms:W3CDTF">2023-11-29T02:13:43Z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D30EA4322ED24B51B6E0EFE59016AFEF_12</vt:lpwstr>
  </property>
</Properties>
</file>