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9F7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52"/>
          <w:szCs w:val="52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52"/>
          <w:szCs w:val="52"/>
          <w:shd w:val="clear" w:fill="FFFFFF"/>
        </w:rPr>
        <w:t>碳水化合物不是你的敌人</w:t>
      </w:r>
    </w:p>
    <w:p w14:paraId="048884D2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52"/>
          <w:szCs w:val="52"/>
          <w:shd w:val="clear" w:fill="FFFFFF"/>
        </w:rPr>
      </w:pPr>
    </w:p>
    <w:p w14:paraId="3E11AEBC">
      <w:pPr>
        <w:ind w:firstLine="572" w:firstLineChars="200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 w:themeFill="background1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 w:themeFill="background1"/>
        </w:rPr>
        <w:t>想必“减肥=不吃/少吃主食”已经深深刻入各位减脂人士的DNA中。但是，事实却与此大相径庭。首先说结论：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 w:themeFill="background1"/>
        </w:rPr>
        <w:t>碳水化合物是我们减脂的朋友，而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 w:themeFill="background1"/>
          <w:lang w:eastAsia="zh-CN"/>
        </w:rPr>
        <w:t>并非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 w:themeFill="background1"/>
        </w:rPr>
        <w:t>敌人。</w:t>
      </w:r>
    </w:p>
    <w:p w14:paraId="09AE4A09">
      <w:pPr>
        <w:ind w:firstLine="572" w:firstLineChars="200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 w:themeFill="background1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 w:themeFill="background1"/>
        </w:rPr>
        <w:t>那么，如何“化敌为友”？知己知彼，方能百战百胜。</w:t>
      </w:r>
    </w:p>
    <w:p w14:paraId="2C263928">
      <w:pP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 w:themeFill="background1"/>
        </w:rPr>
      </w:pPr>
    </w:p>
    <w:p w14:paraId="7AEB84D3">
      <w:pPr>
        <w:jc w:val="center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7"/>
          <w:szCs w:val="27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7"/>
          <w:szCs w:val="27"/>
          <w:shd w:val="clear" w:fill="FFFFFF"/>
        </w:rPr>
        <w:t>碳水化合物为什么会让你长胖</w:t>
      </w:r>
    </w:p>
    <w:p w14:paraId="2EC0AB29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米饭、面条、水果等等食物都含有碳水化合物，其中谷物中的碳水化合物主要以多糖（淀粉）形式存在，占40%~70%；水果中的碳水化合物主要以单糖、双糖（蔗糖）形式存在，占5%~20%。</w:t>
      </w:r>
    </w:p>
    <w:p w14:paraId="693904C0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7D6A6610">
      <w:pPr>
        <w:jc w:val="center"/>
      </w:pPr>
      <w:r>
        <w:drawing>
          <wp:inline distT="0" distB="0" distL="114300" distR="114300">
            <wp:extent cx="5215255" cy="3484880"/>
            <wp:effectExtent l="0" t="0" r="444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C22C">
      <w:pPr>
        <w:jc w:val="both"/>
      </w:pPr>
    </w:p>
    <w:p w14:paraId="0835C237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与蛋白质相比，碳水化合物的食物热效应（摄食过程中的能量消</w:t>
      </w:r>
      <w:bookmarkStart w:id="0" w:name="_GoBack"/>
      <w:bookmarkEnd w:id="0"/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耗）较低，只有本身产生能量的5%~10%；能量转化率较高（38%~40%）。膳食碳水化合物是人体最经济的能量来源，其分解产生的每克葡萄糖可以产生4kcal的能量。</w:t>
      </w:r>
    </w:p>
    <w:p w14:paraId="6D94B325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血糖生成指数（GI）是评价碳水化合物引起餐后血糖应答的一个生理指标，数值越高则意味着食物进入胃肠后消化快、吸收率高。相比较其他种类的食物（例如蔬菜、肉类），精制谷类食物的GI往往更高（如下表）。</w:t>
      </w:r>
    </w:p>
    <w:p w14:paraId="17E339DF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21ADCE95">
      <w:pPr>
        <w:jc w:val="both"/>
      </w:pPr>
      <w:r>
        <w:drawing>
          <wp:inline distT="0" distB="0" distL="114300" distR="114300">
            <wp:extent cx="5269865" cy="4556760"/>
            <wp:effectExtent l="0" t="0" r="698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34A4">
      <w:pPr>
        <w:jc w:val="both"/>
      </w:pPr>
    </w:p>
    <w:p w14:paraId="11DB5E30">
      <w:pPr>
        <w:ind w:firstLine="57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 w:themeFill="background1"/>
        </w:rPr>
        <w:t>一般而言，GI&gt;70为高GI食物，55~70为中GI食物，&lt;55为低GI食物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</w:rPr>
        <w:t>。</w:t>
      </w:r>
    </w:p>
    <w:p w14:paraId="17FF17B9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总之一句话：精制谷类食物的能量密度高，但吃下去饱腹感不强，更容易饿；所以会造成越吃越想吃的局面，可实际上已经摄入不少能量了。</w:t>
      </w:r>
    </w:p>
    <w:p w14:paraId="099EFF72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那么，减脂期间严格控制碳水摄入，甚至采用“生酮饮食”可行吗？</w:t>
      </w:r>
    </w:p>
    <w:p w14:paraId="39C31332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30EDFD49">
      <w:pPr>
        <w:jc w:val="center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7"/>
          <w:szCs w:val="27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7"/>
          <w:szCs w:val="27"/>
          <w:shd w:val="clear" w:fill="FFFFFF"/>
          <w:lang w:val="en-US" w:eastAsia="zh-CN"/>
        </w:rPr>
        <w:t>适量碳水化合物很重要</w:t>
      </w:r>
    </w:p>
    <w:p w14:paraId="55F8C462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《中国居民膳食指南（2022）》建议，成年人每天摄入碳水化合物的供能占比为50%~65%。</w:t>
      </w:r>
    </w:p>
    <w:p w14:paraId="3869B15D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有研究发现，碳水化合物摄入量过低或过高均有可能增加死亡风险（如图）。碳水化合物摄入与死亡率之间呈U形相关，低碳水化合物摄入（＜40%）和高碳水化合物摄入（＞70%）都可能具有更高的死亡风险。</w:t>
      </w:r>
    </w:p>
    <w:p w14:paraId="3B731582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5647DA59">
      <w:pPr>
        <w:jc w:val="both"/>
      </w:pPr>
      <w:r>
        <w:drawing>
          <wp:inline distT="0" distB="0" distL="114300" distR="114300">
            <wp:extent cx="5271770" cy="3227070"/>
            <wp:effectExtent l="0" t="0" r="508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95E82">
      <w:pPr>
        <w:jc w:val="both"/>
      </w:pPr>
    </w:p>
    <w:p w14:paraId="795D55E0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碳水化合物（葡萄糖）作为大脑唯一的能源物质，也是神经系统和心肌的主要能源，对于维持身体正常运行具有重要意义。当膳食中碳水化合物供给不足时，脂肪酸不能彻底氧化而会产生过多的酮体，持续累积会产生酮血症和酮尿症，危及身体健康。成年人每日应至少摄入120g碳水化合物，换算成主食应该为3个拳头大小的馒头。</w:t>
      </w:r>
    </w:p>
    <w:p w14:paraId="54F598F2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那么，如何健康瘦下来呢？</w:t>
      </w:r>
    </w:p>
    <w:p w14:paraId="65667783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29B01D2E">
      <w:pPr>
        <w:jc w:val="center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7"/>
          <w:szCs w:val="27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7"/>
          <w:szCs w:val="27"/>
          <w:shd w:val="clear" w:fill="FFFFFF"/>
          <w:lang w:val="en-US" w:eastAsia="zh-CN"/>
        </w:rPr>
        <w:t>优质的碳水化合物——全谷物食品</w:t>
      </w:r>
    </w:p>
    <w:p w14:paraId="55708904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近几年，相信大家都听说过“全谷物食品”，与精制谷物相比，全谷物保留了更多皮层、胚乳、胚芽。我国传统饮食习惯中作为主食的大米、小麦、玉米、大麦、燕麦、黑麦、黑米、高粱、小米、荞麦、薏米等，如果加工得当，均是全谷物的良好来源。</w:t>
      </w:r>
    </w:p>
    <w:p w14:paraId="51941CDF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全谷物含有谷物全部的天然营养成分，如膳食纤维、B族维生素、维生素E、矿物质、不饱和脂肪酸、植物甾醇及酚类化学物质等（如下表）。</w:t>
      </w:r>
    </w:p>
    <w:p w14:paraId="51E61ED9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33F58C71">
      <w:pPr>
        <w:jc w:val="both"/>
      </w:pPr>
      <w:r>
        <w:drawing>
          <wp:inline distT="0" distB="0" distL="114300" distR="114300">
            <wp:extent cx="5270500" cy="33274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8874">
      <w:pPr>
        <w:jc w:val="both"/>
      </w:pPr>
    </w:p>
    <w:p w14:paraId="78E7D014">
      <w:pPr>
        <w:ind w:firstLine="572" w:firstLineChars="20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目前有充足的证据表明，增加全谷物摄入可降低死亡风险、2型糖尿病和心血管疾病的发病风险；可使饱腹感增加，进而有助于降低、维持体重。</w:t>
      </w:r>
    </w:p>
    <w:p w14:paraId="7F43C144">
      <w:pPr>
        <w:ind w:firstLine="572" w:firstLineChars="20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《中国居民膳食指南（2022）》建议，成年人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每天摄入50~150g全谷物食物，相当于占全天谷物摄入总量的三分之一。</w:t>
      </w:r>
    </w:p>
    <w:p w14:paraId="0E672B7E">
      <w:pPr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62925B58">
      <w:pPr>
        <w:jc w:val="both"/>
      </w:pPr>
      <w:r>
        <w:drawing>
          <wp:inline distT="0" distB="0" distL="114300" distR="114300">
            <wp:extent cx="5273040" cy="1845310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A3CB9">
      <w:pPr>
        <w:jc w:val="both"/>
      </w:pPr>
    </w:p>
    <w:p w14:paraId="368D33FD">
      <w:pPr>
        <w:ind w:firstLine="57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全谷物如小米、玉米、燕麦可以直接混搭，作为主食或粥类，一日三餐至少一餐用全谷物，如早餐吃小米粥、燕麦粥、八宝粥等；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  <w:t>午餐米饭中放一把糙米、燕麦等（适宜比例：全谷物1/4~1/3）；晚餐以玉米、红薯作为主食等。</w:t>
      </w:r>
    </w:p>
    <w:p w14:paraId="55C59736">
      <w:pPr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6A099D77">
      <w:pPr>
        <w:ind w:firstLine="2860" w:firstLineChars="1000"/>
        <w:jc w:val="both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  <w:lang w:val="en-US" w:eastAsia="zh-CN"/>
        </w:rPr>
        <w:t>盈江县人民医院  临床营养科</w:t>
      </w:r>
    </w:p>
    <w:p w14:paraId="54BC494D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1136C91D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6ACC1AC4">
      <w:pPr>
        <w:jc w:val="both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  <w:lang w:val="en-US" w:eastAsia="zh-CN"/>
        </w:rPr>
      </w:pPr>
    </w:p>
    <w:p w14:paraId="7C1270B9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6BED4329">
      <w:pPr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280F49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D7F4C45">
      <w:pPr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23"/>
          <w:sz w:val="24"/>
          <w:szCs w:val="24"/>
          <w:shd w:val="clear" w:fill="FFFFFF"/>
        </w:rPr>
      </w:pPr>
    </w:p>
    <w:p w14:paraId="2A48265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5ZjFmNTJiYzQzZDkxNjU1ODI5OTA5MDU2Nzk1OWQifQ=="/>
  </w:docVars>
  <w:rsids>
    <w:rsidRoot w:val="00000000"/>
    <w:rsid w:val="4BF77F53"/>
    <w:rsid w:val="6B1B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1207</Words>
  <Characters>1281</Characters>
  <Lines>0</Lines>
  <Paragraphs>0</Paragraphs>
  <TotalTime>14</TotalTime>
  <ScaleCrop>false</ScaleCrop>
  <LinksUpToDate>false</LinksUpToDate>
  <CharactersWithSpaces>1283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2024-06-13T08:49:00Z</dcterms:created>
  <dc:creator>Administrator</dc:creator>
  <cp:lastModifiedBy>余茜（xi）</cp:lastModifiedBy>
  <dcterms:modified xsi:type="dcterms:W3CDTF">2025-10-13T13:58:32Z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E5133850875E41E4BA6374EAA243210E_12</vt:lpwstr>
  </property>
  <property fmtid="{D5CDD505-2E9C-101B-9397-08002B2CF9AE}" pid="4" name="KSOTemplateDocerSaveRecord">
    <vt:lpwstr>eyJoZGlkIjoiNDkyMWIyNTQyZjI0NTFjNzk1NTg2NjU1MGRlODM2MTEiLCJ1c2VySWQiOiI0ODAzMjc4MzAifQ==</vt:lpwstr>
  </property>
</Properties>
</file>