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eastAsia="仿宋_GB2312"/>
          <w:sz w:val="32"/>
          <w:szCs w:val="32"/>
        </w:rPr>
      </w:pPr>
    </w:p>
    <w:p>
      <w:pPr>
        <w:spacing w:line="360" w:lineRule="exact"/>
        <w:rPr>
          <w:rFonts w:hint="eastAsia" w:eastAsia="仿宋_GB2312"/>
          <w:sz w:val="32"/>
          <w:szCs w:val="32"/>
        </w:rPr>
      </w:pPr>
    </w:p>
    <w:p>
      <w:pPr>
        <w:spacing w:line="360" w:lineRule="exact"/>
        <w:rPr>
          <w:rFonts w:hint="eastAsia" w:eastAsia="仿宋_GB2312"/>
          <w:sz w:val="32"/>
          <w:szCs w:val="32"/>
        </w:rPr>
      </w:pPr>
      <w:r>
        <w:rPr>
          <w:sz w:val="32"/>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 name="矩形 1" descr="lskY7P30+39SSS2ze3CC/M7it3Ls49Zbloi8zUhwMdY+GT0lfuvLOgtS9uKSKSs/M1wwEXtDjSsBkg5RwqVt80KoMHapKTGiUD6/bpng9EvXI6k4Keqx1zV/uecl2kDSurRDRIQHzfldf9GfZrlNKgxcXcUmj20TmDOGq7d3ofq5WkYWYAdc4nKPdPRcFFPq7VIHBsjXwdQfVvRIStwpfZMY8jBLBLIViaOXKwIWlvWSywDiQUktGOxC/23rqb1N09edWoDDR4mQdsgdkAESZ5nBo8Q8R/TDxSDtM++eP3YbFi0dLA4ZsabBmjD0Rpz125gYRDEmjD+aHOH7iTS9zs6uiM0nQbaLwQ/hmssSGtv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9lPFaBvQUsdC4iPDkKgfTK0xQbAUur+tfF+YsrrGTTv/Y1bge/zhT26YkmBimaOhvcwi1nynRiaZW5s4aF+Avjo7ze1i9HsADtb3WOGSXOah4zC+Bik8EsGwyiPhm1cFD4SG8eMAf6G4yd6v0TUlmTR/llU6oWKwHAVy2dmw04IyiHYHq2E4+/3eeCgw9FdCKdznDXeMtNV6y5MXDAoa33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lskY7P30+39SSS2ze3CC/M7it3Ls49Zbloi8zUhwMdY+GT0lfuvLOgtS9uKSKSs/M1wwEXtDjSsBkg5RwqVt80KoMHapKTGiUD6/bpng9EvXI6k4Keqx1zV/uecl2kDSurRDRIQHzfldf9GfZrlNKgxcXcUmj20TmDOGq7d3ofq5WkYWYAdc4nKPdPRcFFPq7VIHBsjXwdQfVvRIStwpfZMY8jBLBLIViaOXKwIWlvWSywDiQUktGOxC/23rqb1N09edWoDDR4mQdsgdkAESZ5nBo8Q8R/TDxSDtM++eP3YbFi0dLA4ZsabBmjD0Rpz125gYRDEmjD+aHOH7iTS9zs6uiM0nQbaLwQ/hmssSGtv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9lPFaBvQUsdC4iPDkKgfTK0xQbAUur+tfF+YsrrGTTv/Y1bge/zhT26YkmBimaOhvcwi1nynRiaZW5s4aF+Avjo7ze1i9HsADtb3WOGSXOah4zC+Bik8EsGwyiPhm1cFD4SG8eMAf6G4yd6v0TUlmTR/llU6oWKwHAVy2dmw04IyiHYHq2E4+/3eeCgw9FdCKdznDXeMtNV6y5MXDAoa33HCxUi8zQz+NpuKpQTQHhB" style="position:absolute;left:0pt;margin-left:-86.55pt;margin-top:-94.9pt;height:5pt;width:5pt;visibility:hidden;z-index:25166131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">
                <v:fill on="t" focussize="0,0"/>
                <v:stroke color="#000000" joinstyle="miter"/>
                <v:imagedata o:title=""/>
                <o:lock v:ext="edit" aspectratio="f"/>
              </v:rect>
            </w:pict>
          </mc:Fallback>
        </mc:AlternateContent>
      </w:r>
    </w:p>
    <w:p>
      <w:pPr>
        <w:spacing w:line="360" w:lineRule="exact"/>
        <w:rPr>
          <w:rFonts w:hint="eastAsia" w:eastAsia="仿宋_GB2312"/>
          <w:sz w:val="32"/>
          <w:szCs w:val="32"/>
        </w:rPr>
      </w:pPr>
    </w:p>
    <w:p>
      <w:pPr>
        <w:spacing w:line="360" w:lineRule="exact"/>
        <w:rPr>
          <w:rFonts w:hint="eastAsia" w:eastAsia="仿宋_GB2312"/>
          <w:sz w:val="32"/>
          <w:szCs w:val="32"/>
        </w:rPr>
      </w:pPr>
      <w:r>
        <w:rPr>
          <w:rFonts w:hint="eastAsia"/>
        </w:rPr>
        <w:pict>
          <v:shape id="_x0000_s1039" o:spid="_x0000_s1039" o:spt="136" type="#_x0000_t136" style="position:absolute;left:0pt;margin-left:36pt;margin-top:13.2pt;height:39pt;width:369pt;mso-wrap-distance-bottom:0pt;mso-wrap-distance-left:9pt;mso-wrap-distance-right:9pt;mso-wrap-distance-top:0pt;z-index:251660288;mso-width-relative:page;mso-height-relative:page;" fillcolor="#FF0000" filled="t" stroked="f" coordsize="21600,21600">
            <v:path/>
            <v:fill on="t" focussize="0,0"/>
            <v:stroke on="f" color="#FF0000"/>
            <v:imagedata o:title=""/>
            <o:lock v:ext="edit"/>
            <v:textpath on="t" fitshape="t" fitpath="t" trim="t" xscale="f" string="旧城镇人民政府文件" style="font-family:方正小标宋简体;font-size:36pt;v-text-align:center;"/>
            <w10:wrap type="square"/>
          </v:shape>
        </w:pict>
      </w: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tabs>
          <w:tab w:val="left" w:pos="360"/>
          <w:tab w:val="left" w:pos="540"/>
          <w:tab w:val="left" w:pos="7020"/>
          <w:tab w:val="left" w:pos="8460"/>
          <w:tab w:val="left" w:pos="8640"/>
        </w:tabs>
        <w:spacing w:line="560" w:lineRule="exact"/>
        <w:ind w:right="-504" w:rightChars="-240"/>
        <w:jc w:val="center"/>
        <w:rPr>
          <w:rFonts w:hint="eastAsia" w:eastAsia="楷体_GB2312"/>
          <w:bCs/>
          <w:sz w:val="32"/>
        </w:rPr>
      </w:pPr>
      <w:r>
        <w:rPr>
          <w:rFonts w:hint="eastAsia" w:eastAsia="仿宋_GB2312"/>
          <w:bCs/>
          <w:sz w:val="32"/>
        </w:rPr>
        <w:t>旧政发〔</w:t>
      </w:r>
      <w:r>
        <w:rPr>
          <w:rFonts w:eastAsia="仿宋_GB2312"/>
          <w:bCs/>
          <w:sz w:val="32"/>
        </w:rPr>
        <w:t>20</w:t>
      </w:r>
      <w:r>
        <w:rPr>
          <w:rFonts w:hint="eastAsia" w:eastAsia="仿宋_GB2312"/>
          <w:bCs/>
          <w:sz w:val="32"/>
        </w:rPr>
        <w:t>22〕</w:t>
      </w:r>
      <w:r>
        <w:rPr>
          <w:rFonts w:hint="eastAsia" w:eastAsia="仿宋_GB2312"/>
          <w:bCs/>
          <w:sz w:val="32"/>
          <w:lang w:val="en-US" w:eastAsia="zh-CN"/>
        </w:rPr>
        <w:t>48</w:t>
      </w:r>
      <w:r>
        <w:rPr>
          <w:rFonts w:hint="eastAsia" w:eastAsia="仿宋_GB2312"/>
          <w:bCs/>
          <w:sz w:val="32"/>
        </w:rPr>
        <w:t>号</w:t>
      </w:r>
    </w:p>
    <w:p>
      <w:pPr>
        <w:spacing w:line="560" w:lineRule="exact"/>
        <w:jc w:val="distribute"/>
        <w:rPr>
          <w:rFonts w:hint="eastAsia"/>
          <w:color w:val="FF0000"/>
        </w:rPr>
      </w:pPr>
      <w:r>
        <w:rPr>
          <w:rFonts w:hint="eastAsia" w:hAnsi="宋体"/>
          <w:color w:val="FF0000"/>
          <w:sz w:val="44"/>
          <w:szCs w:val="44"/>
        </w:rPr>
        <w:t>━━━━━━━━━━━━━━━━━━━━</w:t>
      </w:r>
    </w:p>
    <w:p>
      <w:pPr>
        <w:pStyle w:val="5"/>
        <w:keepNext w:val="0"/>
        <w:keepLines w:val="0"/>
        <w:pageBreakBefore w:val="0"/>
        <w:widowControl w:val="0"/>
        <w:kinsoku/>
        <w:wordWrap/>
        <w:overflowPunct/>
        <w:topLinePunct w:val="0"/>
        <w:autoSpaceDE/>
        <w:autoSpaceDN/>
        <w:bidi w:val="0"/>
        <w:adjustRightInd/>
        <w:snapToGrid/>
        <w:spacing w:line="600" w:lineRule="exact"/>
        <w:ind w:right="-504" w:rightChars="-240"/>
        <w:jc w:val="center"/>
        <w:textAlignment w:val="auto"/>
        <w:rPr>
          <w:rFonts w:hint="eastAsia" w:eastAsia="方正小标宋_GBK"/>
          <w:bCs/>
          <w:color w:val="auto"/>
          <w:szCs w:val="44"/>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baseline"/>
        <w:rPr>
          <w:rStyle w:val="22"/>
          <w:rFonts w:hint="eastAsia" w:ascii="Times New Roman" w:hAnsi="Times New Roman" w:eastAsia="方正小标宋_GBK" w:cs="Times New Roman"/>
          <w:b w:val="0"/>
          <w:i w:val="0"/>
          <w:caps w:val="0"/>
          <w:color w:val="auto"/>
          <w:spacing w:val="0"/>
          <w:w w:val="100"/>
          <w:kern w:val="2"/>
          <w:sz w:val="44"/>
          <w:szCs w:val="44"/>
          <w:lang w:val="en-US" w:eastAsia="zh-CN" w:bidi="ar-SA"/>
        </w:rPr>
      </w:pPr>
      <w:r>
        <w:rPr>
          <w:rStyle w:val="22"/>
          <w:rFonts w:hint="eastAsia" w:ascii="Times New Roman" w:hAnsi="Times New Roman" w:eastAsia="方正小标宋_GBK" w:cs="Times New Roman"/>
          <w:b w:val="0"/>
          <w:i w:val="0"/>
          <w:caps w:val="0"/>
          <w:color w:val="auto"/>
          <w:spacing w:val="0"/>
          <w:w w:val="100"/>
          <w:kern w:val="2"/>
          <w:sz w:val="44"/>
          <w:szCs w:val="44"/>
          <w:lang w:val="en-US" w:eastAsia="zh-CN" w:bidi="ar-SA"/>
        </w:rPr>
        <w:t>旧城镇人民政府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baseline"/>
        <w:rPr>
          <w:rFonts w:hint="eastAsia" w:ascii="方正小标宋_GBK" w:hAnsi="方正小标宋简体" w:eastAsia="方正小标宋_GBK" w:cs="方正小标宋简体"/>
          <w:color w:val="auto"/>
          <w:kern w:val="2"/>
          <w:sz w:val="44"/>
          <w:szCs w:val="44"/>
        </w:rPr>
      </w:pPr>
      <w:r>
        <w:rPr>
          <w:rFonts w:hint="eastAsia" w:ascii="方正小标宋_GBK" w:hAnsi="方正小标宋_GBK" w:eastAsia="方正小标宋_GBK" w:cs="方正小标宋_GBK"/>
          <w:color w:val="auto"/>
          <w:kern w:val="2"/>
          <w:sz w:val="44"/>
          <w:szCs w:val="44"/>
        </w:rPr>
        <w:t>关于印发生产经营租住村（居）民自建房</w:t>
      </w:r>
    </w:p>
    <w:p>
      <w:pPr>
        <w:spacing w:line="579" w:lineRule="exact"/>
        <w:jc w:val="center"/>
        <w:rPr>
          <w:rFonts w:hint="eastAsia" w:ascii="方正小标宋_GBK" w:hAnsi="方正小标宋_GBK" w:eastAsia="方正小标宋_GBK" w:cs="方正小标宋_GBK"/>
          <w:color w:val="auto"/>
          <w:kern w:val="2"/>
          <w:sz w:val="44"/>
          <w:szCs w:val="44"/>
        </w:rPr>
      </w:pPr>
      <w:r>
        <w:rPr>
          <w:rFonts w:hint="eastAsia" w:ascii="方正小标宋_GBK" w:hAnsi="方正小标宋_GBK" w:eastAsia="方正小标宋_GBK" w:cs="方正小标宋_GBK"/>
          <w:color w:val="auto"/>
          <w:kern w:val="2"/>
          <w:sz w:val="44"/>
          <w:szCs w:val="44"/>
        </w:rPr>
        <w:t>重大火灾风险暨防范</w:t>
      </w:r>
      <w:r>
        <w:rPr>
          <w:rFonts w:hint="eastAsia" w:ascii="方正小标宋_GBK" w:hAnsi="方正小标宋简体" w:eastAsia="方正小标宋_GBK" w:cs="方正小标宋简体"/>
          <w:color w:val="auto"/>
          <w:kern w:val="2"/>
          <w:sz w:val="44"/>
          <w:szCs w:val="44"/>
        </w:rPr>
        <w:t>“小火亡人”</w:t>
      </w:r>
      <w:r>
        <w:rPr>
          <w:rFonts w:hint="eastAsia" w:ascii="方正小标宋_GBK" w:hAnsi="方正小标宋_GBK" w:eastAsia="方正小标宋_GBK" w:cs="方正小标宋_GBK"/>
          <w:color w:val="auto"/>
          <w:kern w:val="2"/>
          <w:sz w:val="44"/>
          <w:szCs w:val="44"/>
        </w:rPr>
        <w:t>综合治理</w:t>
      </w:r>
    </w:p>
    <w:p>
      <w:pPr>
        <w:spacing w:line="579" w:lineRule="exact"/>
        <w:jc w:val="center"/>
        <w:rPr>
          <w:rFonts w:hint="eastAsia" w:ascii="方正小标宋_GBK" w:hAnsi="方正小标宋简体" w:eastAsia="方正小标宋_GBK" w:cs="方正小标宋简体"/>
          <w:color w:val="auto"/>
          <w:kern w:val="2"/>
          <w:sz w:val="44"/>
          <w:szCs w:val="44"/>
        </w:rPr>
      </w:pPr>
      <w:r>
        <w:rPr>
          <w:rFonts w:hint="eastAsia" w:ascii="方正小标宋_GBK" w:hAnsi="方正小标宋_GBK" w:eastAsia="方正小标宋_GBK" w:cs="方正小标宋_GBK"/>
          <w:color w:val="auto"/>
          <w:kern w:val="2"/>
          <w:sz w:val="44"/>
          <w:szCs w:val="44"/>
        </w:rPr>
        <w:t>工作方案的通知</w:t>
      </w:r>
    </w:p>
    <w:p>
      <w:pPr>
        <w:spacing w:line="579" w:lineRule="exact"/>
        <w:rPr>
          <w:rFonts w:hint="default" w:ascii="Times New Roman" w:hAnsi="Times New Roman" w:eastAsia="方正小标宋_GBK" w:cs="Times New Roman"/>
          <w:color w:val="auto"/>
          <w:kern w:val="2"/>
          <w:sz w:val="44"/>
          <w:szCs w:val="44"/>
        </w:rPr>
      </w:pPr>
      <w:r>
        <w:rPr>
          <w:rFonts w:hint="default" w:ascii="Times New Roman" w:hAnsi="Times New Roman" w:eastAsia="方正小标宋_GBK" w:cs="Times New Roman"/>
          <w:color w:val="auto"/>
          <w:kern w:val="2"/>
          <w:sz w:val="44"/>
          <w:szCs w:val="44"/>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baseline"/>
        <w:rPr>
          <w:rFonts w:hint="default" w:ascii="Times New Roman" w:hAnsi="Times New Roman" w:eastAsia="方正仿宋_GBK" w:cs="Times New Roman"/>
          <w:color w:val="auto"/>
          <w:kern w:val="2"/>
          <w:sz w:val="32"/>
          <w:szCs w:val="32"/>
        </w:rPr>
      </w:pPr>
      <w:r>
        <w:rPr>
          <w:rStyle w:val="22"/>
          <w:rFonts w:hint="eastAsia" w:ascii="方正仿宋_GBK" w:hAnsi="方正仿宋_GBK" w:eastAsia="方正仿宋_GBK"/>
          <w:b w:val="0"/>
          <w:i w:val="0"/>
          <w:caps w:val="0"/>
          <w:color w:val="auto"/>
          <w:spacing w:val="0"/>
          <w:w w:val="100"/>
          <w:kern w:val="2"/>
          <w:sz w:val="32"/>
          <w:szCs w:val="32"/>
          <w:lang w:val="en-US" w:eastAsia="zh-CN" w:bidi="ar-SA"/>
        </w:rPr>
        <w:t>各村委会、镇直各站所</w:t>
      </w:r>
      <w:r>
        <w:rPr>
          <w:rFonts w:hint="eastAsia" w:ascii="方正仿宋_GBK" w:hAnsi="方正仿宋_GBK" w:eastAsia="方正仿宋_GBK" w:cs="方正仿宋_GBK"/>
          <w:color w:val="auto"/>
          <w:kern w:val="2"/>
          <w:sz w:val="32"/>
          <w:szCs w:val="32"/>
        </w:rPr>
        <w:t>：</w:t>
      </w:r>
    </w:p>
    <w:p>
      <w:pPr>
        <w:keepNext w:val="0"/>
        <w:keepLines w:val="0"/>
        <w:widowControl w:val="0"/>
        <w:suppressLineNumbers w:val="0"/>
        <w:spacing w:line="578" w:lineRule="exact"/>
        <w:ind w:left="0" w:firstLine="640" w:firstLineChars="200"/>
        <w:jc w:val="both"/>
        <w:rPr>
          <w:rFonts w:hint="default" w:ascii="Times New Roman" w:hAnsi="Times New Roman" w:eastAsia="方正仿宋_GBK" w:cs="Times New Roman"/>
          <w:color w:val="auto"/>
          <w:kern w:val="2"/>
          <w:sz w:val="32"/>
          <w:szCs w:val="32"/>
        </w:rPr>
      </w:pPr>
      <w:r>
        <w:rPr>
          <w:rFonts w:hint="eastAsia" w:ascii="方正仿宋_GBK" w:hAnsi="方正仿宋_GBK" w:eastAsia="方正仿宋_GBK" w:cs="方正仿宋_GBK"/>
          <w:color w:val="auto"/>
          <w:kern w:val="2"/>
          <w:sz w:val="32"/>
          <w:szCs w:val="32"/>
        </w:rPr>
        <w:t>根据《国务院安委会关于开展生产经营租住村（居）民自建房重大火灾风险综合治理工作的通知》和省、州</w:t>
      </w:r>
      <w:r>
        <w:rPr>
          <w:rFonts w:hint="eastAsia" w:ascii="方正仿宋_GBK" w:hAnsi="方正仿宋_GBK" w:eastAsia="方正仿宋_GBK" w:cs="方正仿宋_GBK"/>
          <w:color w:val="auto"/>
          <w:kern w:val="2"/>
          <w:sz w:val="32"/>
          <w:szCs w:val="32"/>
          <w:lang w:eastAsia="zh-CN"/>
        </w:rPr>
        <w:t>、县</w:t>
      </w:r>
      <w:r>
        <w:rPr>
          <w:rFonts w:hint="eastAsia" w:ascii="方正仿宋_GBK" w:hAnsi="方正仿宋_GBK" w:eastAsia="方正仿宋_GBK" w:cs="方正仿宋_GBK"/>
          <w:color w:val="auto"/>
          <w:kern w:val="2"/>
          <w:sz w:val="32"/>
          <w:szCs w:val="32"/>
        </w:rPr>
        <w:t>安全生产委员会、消防安全委员会工作要求，</w:t>
      </w:r>
      <w:r>
        <w:rPr>
          <w:rFonts w:hint="eastAsia" w:ascii="方正仿宋_GBK" w:hAnsi="方正仿宋_GBK" w:eastAsia="方正仿宋_GBK" w:cs="方正仿宋_GBK"/>
          <w:color w:val="auto"/>
          <w:kern w:val="2"/>
          <w:sz w:val="32"/>
          <w:szCs w:val="32"/>
          <w:lang w:eastAsia="zh-CN"/>
        </w:rPr>
        <w:t>经镇党委政府研究决定，</w:t>
      </w:r>
      <w:r>
        <w:rPr>
          <w:rFonts w:hint="eastAsia" w:ascii="方正仿宋_GBK" w:hAnsi="方正仿宋_GBK" w:eastAsia="方正仿宋_GBK" w:cs="方正仿宋_GBK"/>
          <w:color w:val="auto"/>
          <w:kern w:val="2"/>
          <w:sz w:val="32"/>
          <w:szCs w:val="32"/>
        </w:rPr>
        <w:t>制定了《</w:t>
      </w:r>
      <w:r>
        <w:rPr>
          <w:rFonts w:hint="eastAsia" w:ascii="方正仿宋_GBK" w:hAnsi="方正仿宋_GBK" w:eastAsia="方正仿宋_GBK" w:cs="方正仿宋_GBK"/>
          <w:color w:val="auto"/>
          <w:kern w:val="2"/>
          <w:sz w:val="32"/>
          <w:szCs w:val="32"/>
          <w:lang w:eastAsia="zh-CN"/>
        </w:rPr>
        <w:t>旧城镇</w:t>
      </w:r>
      <w:r>
        <w:rPr>
          <w:rFonts w:hint="eastAsia" w:ascii="方正仿宋_GBK" w:hAnsi="方正仿宋_GBK" w:eastAsia="方正仿宋_GBK" w:cs="方正仿宋_GBK"/>
          <w:color w:val="auto"/>
          <w:kern w:val="2"/>
          <w:sz w:val="32"/>
          <w:szCs w:val="32"/>
        </w:rPr>
        <w:t>生产经营租住村（居）民自建房重大火灾风险暨防范</w:t>
      </w:r>
      <w:r>
        <w:rPr>
          <w:rFonts w:hint="default" w:ascii="Times New Roman" w:hAnsi="Times New Roman" w:eastAsia="方正仿宋_GBK" w:cs="Times New Roman"/>
          <w:color w:val="auto"/>
          <w:kern w:val="2"/>
          <w:sz w:val="32"/>
          <w:szCs w:val="32"/>
        </w:rPr>
        <w:t>“</w:t>
      </w:r>
      <w:r>
        <w:rPr>
          <w:rFonts w:hint="eastAsia" w:ascii="方正仿宋_GBK" w:hAnsi="方正仿宋_GBK" w:eastAsia="方正仿宋_GBK" w:cs="方正仿宋_GBK"/>
          <w:color w:val="auto"/>
          <w:kern w:val="2"/>
          <w:sz w:val="32"/>
          <w:szCs w:val="32"/>
        </w:rPr>
        <w:t>小火亡人</w:t>
      </w:r>
      <w:r>
        <w:rPr>
          <w:rFonts w:hint="default" w:ascii="Times New Roman" w:hAnsi="Times New Roman" w:eastAsia="方正仿宋_GBK" w:cs="Times New Roman"/>
          <w:color w:val="auto"/>
          <w:kern w:val="2"/>
          <w:sz w:val="32"/>
          <w:szCs w:val="32"/>
        </w:rPr>
        <w:t>”</w:t>
      </w:r>
      <w:r>
        <w:rPr>
          <w:rFonts w:hint="eastAsia" w:ascii="方正仿宋_GBK" w:hAnsi="方正仿宋_GBK" w:eastAsia="方正仿宋_GBK" w:cs="方正仿宋_GBK"/>
          <w:color w:val="auto"/>
          <w:kern w:val="2"/>
          <w:sz w:val="32"/>
          <w:szCs w:val="32"/>
        </w:rPr>
        <w:t>综合治理工作方案》，现印发给你们，请认真抓好</w:t>
      </w:r>
      <w:r>
        <w:rPr>
          <w:rFonts w:hint="eastAsia" w:ascii="方正仿宋_GBK" w:hAnsi="方正仿宋_GBK" w:eastAsia="方正仿宋_GBK" w:cs="方正仿宋_GBK"/>
          <w:color w:val="auto"/>
          <w:kern w:val="2"/>
          <w:sz w:val="32"/>
          <w:szCs w:val="32"/>
          <w:lang w:eastAsia="zh-CN"/>
        </w:rPr>
        <w:t>贯彻</w:t>
      </w:r>
      <w:r>
        <w:rPr>
          <w:rFonts w:hint="eastAsia" w:ascii="方正仿宋_GBK" w:hAnsi="方正仿宋_GBK" w:eastAsia="方正仿宋_GBK" w:cs="方正仿宋_GBK"/>
          <w:color w:val="auto"/>
          <w:kern w:val="2"/>
          <w:sz w:val="32"/>
          <w:szCs w:val="32"/>
        </w:rPr>
        <w:t>落实。</w:t>
      </w:r>
    </w:p>
    <w:p>
      <w:pPr>
        <w:keepNext w:val="0"/>
        <w:keepLines w:val="0"/>
        <w:widowControl w:val="0"/>
        <w:suppressLineNumbers w:val="0"/>
        <w:spacing w:line="578" w:lineRule="exact"/>
        <w:ind w:left="0" w:firstLine="640" w:firstLineChars="200"/>
        <w:jc w:val="both"/>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 xml:space="preserve"> </w:t>
      </w:r>
    </w:p>
    <w:p>
      <w:pPr>
        <w:keepNext w:val="0"/>
        <w:keepLines w:val="0"/>
        <w:widowControl w:val="0"/>
        <w:suppressLineNumbers w:val="0"/>
        <w:spacing w:line="578" w:lineRule="exact"/>
        <w:ind w:left="1700" w:leftChars="200" w:hanging="1280" w:hangingChars="400"/>
        <w:jc w:val="both"/>
        <w:rPr>
          <w:rFonts w:hint="default" w:ascii="Times New Roman" w:hAnsi="Times New Roman" w:eastAsia="方正仿宋_GBK" w:cs="Times New Roman"/>
          <w:color w:val="auto"/>
          <w:kern w:val="2"/>
          <w:sz w:val="32"/>
          <w:szCs w:val="32"/>
        </w:rPr>
      </w:pPr>
      <w:r>
        <w:rPr>
          <w:rFonts w:hint="eastAsia" w:ascii="方正仿宋_GBK" w:hAnsi="方正仿宋_GBK" w:eastAsia="方正仿宋_GBK" w:cs="方正仿宋_GBK"/>
          <w:color w:val="auto"/>
          <w:kern w:val="2"/>
          <w:sz w:val="32"/>
          <w:szCs w:val="32"/>
        </w:rPr>
        <w:t>附件：</w:t>
      </w:r>
      <w:r>
        <w:rPr>
          <w:rFonts w:hint="default" w:ascii="Times New Roman" w:hAnsi="Times New Roman" w:eastAsia="方正仿宋_GBK" w:cs="Times New Roman"/>
          <w:color w:val="auto"/>
          <w:kern w:val="2"/>
          <w:sz w:val="32"/>
          <w:szCs w:val="32"/>
        </w:rPr>
        <w:t>1</w:t>
      </w:r>
      <w:r>
        <w:rPr>
          <w:rFonts w:hint="eastAsia" w:ascii="方正仿宋_GBK" w:hAnsi="方正仿宋_GBK" w:eastAsia="方正仿宋_GBK" w:cs="方正仿宋_GBK"/>
          <w:color w:val="auto"/>
          <w:kern w:val="2"/>
          <w:sz w:val="32"/>
          <w:szCs w:val="32"/>
        </w:rPr>
        <w:t>．生产经营租住村（居）民自建房火灾风险暨</w:t>
      </w:r>
      <w:r>
        <w:rPr>
          <w:rFonts w:hint="default" w:ascii="Times New Roman" w:hAnsi="Times New Roman" w:eastAsia="方正仿宋_GBK" w:cs="Times New Roman"/>
          <w:color w:val="auto"/>
          <w:kern w:val="2"/>
          <w:sz w:val="32"/>
          <w:szCs w:val="32"/>
        </w:rPr>
        <w:t>“</w:t>
      </w:r>
      <w:r>
        <w:rPr>
          <w:rFonts w:hint="eastAsia" w:ascii="方正仿宋_GBK" w:hAnsi="方正仿宋_GBK" w:eastAsia="方正仿宋_GBK" w:cs="方正仿宋_GBK"/>
          <w:color w:val="auto"/>
          <w:kern w:val="2"/>
          <w:sz w:val="32"/>
          <w:szCs w:val="32"/>
        </w:rPr>
        <w:t>小火亡人</w:t>
      </w:r>
      <w:r>
        <w:rPr>
          <w:rFonts w:hint="default" w:ascii="Times New Roman" w:hAnsi="Times New Roman" w:eastAsia="方正仿宋_GBK" w:cs="Times New Roman"/>
          <w:color w:val="auto"/>
          <w:kern w:val="2"/>
          <w:sz w:val="32"/>
          <w:szCs w:val="32"/>
        </w:rPr>
        <w:t>”</w:t>
      </w:r>
      <w:r>
        <w:rPr>
          <w:rFonts w:hint="eastAsia" w:ascii="方正仿宋_GBK" w:hAnsi="方正仿宋_GBK" w:eastAsia="方正仿宋_GBK" w:cs="方正仿宋_GBK"/>
          <w:color w:val="auto"/>
          <w:kern w:val="2"/>
          <w:sz w:val="32"/>
          <w:szCs w:val="32"/>
        </w:rPr>
        <w:t>火灾风险指南及检查指引（试行）</w:t>
      </w:r>
    </w:p>
    <w:p>
      <w:pPr>
        <w:keepNext w:val="0"/>
        <w:keepLines w:val="0"/>
        <w:widowControl w:val="0"/>
        <w:suppressLineNumbers w:val="0"/>
        <w:spacing w:line="578" w:lineRule="exact"/>
        <w:ind w:left="1369" w:leftChars="647" w:hanging="10" w:firstLineChars="0"/>
        <w:jc w:val="both"/>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2</w:t>
      </w:r>
      <w:r>
        <w:rPr>
          <w:rFonts w:hint="eastAsia" w:ascii="方正仿宋_GBK" w:hAnsi="方正仿宋_GBK" w:eastAsia="方正仿宋_GBK" w:cs="方正仿宋_GBK"/>
          <w:color w:val="auto"/>
          <w:kern w:val="2"/>
          <w:sz w:val="32"/>
          <w:szCs w:val="32"/>
        </w:rPr>
        <w:t>．村居委会生产经营租住村（居）民自建房火灾风险暨防范</w:t>
      </w:r>
      <w:r>
        <w:rPr>
          <w:rFonts w:hint="default" w:ascii="Times New Roman" w:hAnsi="Times New Roman" w:eastAsia="方正仿宋_GBK" w:cs="Times New Roman"/>
          <w:color w:val="auto"/>
          <w:kern w:val="2"/>
          <w:sz w:val="32"/>
          <w:szCs w:val="32"/>
        </w:rPr>
        <w:t>“</w:t>
      </w:r>
      <w:r>
        <w:rPr>
          <w:rFonts w:hint="eastAsia" w:ascii="方正仿宋_GBK" w:hAnsi="方正仿宋_GBK" w:eastAsia="方正仿宋_GBK" w:cs="方正仿宋_GBK"/>
          <w:color w:val="auto"/>
          <w:kern w:val="2"/>
          <w:sz w:val="32"/>
          <w:szCs w:val="32"/>
        </w:rPr>
        <w:t>小火亡人</w:t>
      </w:r>
      <w:r>
        <w:rPr>
          <w:rFonts w:hint="default" w:ascii="Times New Roman" w:hAnsi="Times New Roman" w:eastAsia="方正仿宋_GBK" w:cs="Times New Roman"/>
          <w:color w:val="auto"/>
          <w:kern w:val="2"/>
          <w:sz w:val="32"/>
          <w:szCs w:val="32"/>
        </w:rPr>
        <w:t>”</w:t>
      </w:r>
      <w:r>
        <w:rPr>
          <w:rFonts w:hint="eastAsia" w:ascii="方正仿宋_GBK" w:hAnsi="方正仿宋_GBK" w:eastAsia="方正仿宋_GBK" w:cs="方正仿宋_GBK"/>
          <w:color w:val="auto"/>
          <w:kern w:val="2"/>
          <w:sz w:val="32"/>
          <w:szCs w:val="32"/>
        </w:rPr>
        <w:t>综合治理检查登记表</w:t>
      </w:r>
    </w:p>
    <w:p>
      <w:pPr>
        <w:keepNext w:val="0"/>
        <w:keepLines w:val="0"/>
        <w:widowControl w:val="0"/>
        <w:suppressLineNumbers w:val="0"/>
        <w:spacing w:line="578" w:lineRule="exact"/>
        <w:ind w:left="1369" w:leftChars="647" w:hanging="10" w:firstLineChars="0"/>
        <w:jc w:val="both"/>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3</w:t>
      </w:r>
      <w:r>
        <w:rPr>
          <w:rFonts w:hint="eastAsia" w:ascii="方正仿宋_GBK" w:hAnsi="方正仿宋_GBK" w:eastAsia="方正仿宋_GBK" w:cs="方正仿宋_GBK"/>
          <w:color w:val="auto"/>
          <w:kern w:val="2"/>
          <w:sz w:val="32"/>
          <w:szCs w:val="32"/>
        </w:rPr>
        <w:t>．生产经营租住村（居）民自建房重大火灾风险暨</w:t>
      </w:r>
    </w:p>
    <w:p>
      <w:pPr>
        <w:keepNext w:val="0"/>
        <w:keepLines w:val="0"/>
        <w:widowControl w:val="0"/>
        <w:suppressLineNumbers w:val="0"/>
        <w:spacing w:line="578" w:lineRule="exact"/>
        <w:ind w:left="1260" w:leftChars="600" w:firstLine="160" w:firstLineChars="50"/>
        <w:jc w:val="both"/>
        <w:rPr>
          <w:rFonts w:hint="default" w:ascii="Times New Roman" w:hAnsi="Times New Roman" w:eastAsia="方正仿宋_GBK" w:cs="Times New Roman"/>
          <w:color w:val="auto"/>
          <w:kern w:val="2"/>
          <w:sz w:val="32"/>
          <w:szCs w:val="32"/>
        </w:rPr>
      </w:pPr>
      <w:r>
        <w:rPr>
          <w:rFonts w:hint="eastAsia" w:ascii="方正仿宋_GBK" w:hAnsi="方正仿宋_GBK" w:eastAsia="方正仿宋_GBK" w:cs="方正仿宋_GBK"/>
          <w:color w:val="auto"/>
          <w:kern w:val="2"/>
          <w:sz w:val="32"/>
          <w:szCs w:val="32"/>
        </w:rPr>
        <w:t>防范</w:t>
      </w:r>
      <w:r>
        <w:rPr>
          <w:rFonts w:hint="default" w:ascii="Times New Roman" w:hAnsi="Times New Roman" w:eastAsia="方正仿宋_GBK" w:cs="Times New Roman"/>
          <w:color w:val="auto"/>
          <w:kern w:val="2"/>
          <w:sz w:val="32"/>
          <w:szCs w:val="32"/>
        </w:rPr>
        <w:t>“</w:t>
      </w:r>
      <w:r>
        <w:rPr>
          <w:rFonts w:hint="eastAsia" w:ascii="方正仿宋_GBK" w:hAnsi="方正仿宋_GBK" w:eastAsia="方正仿宋_GBK" w:cs="方正仿宋_GBK"/>
          <w:color w:val="auto"/>
          <w:kern w:val="2"/>
          <w:sz w:val="32"/>
          <w:szCs w:val="32"/>
        </w:rPr>
        <w:t>小火亡人</w:t>
      </w:r>
      <w:r>
        <w:rPr>
          <w:rFonts w:hint="default" w:ascii="Times New Roman" w:hAnsi="Times New Roman" w:eastAsia="方正仿宋_GBK" w:cs="Times New Roman"/>
          <w:color w:val="auto"/>
          <w:kern w:val="2"/>
          <w:sz w:val="32"/>
          <w:szCs w:val="32"/>
        </w:rPr>
        <w:t>”</w:t>
      </w:r>
      <w:r>
        <w:rPr>
          <w:rFonts w:hint="eastAsia" w:ascii="方正仿宋_GBK" w:hAnsi="方正仿宋_GBK" w:eastAsia="方正仿宋_GBK" w:cs="方正仿宋_GBK"/>
          <w:color w:val="auto"/>
          <w:kern w:val="2"/>
          <w:sz w:val="32"/>
          <w:szCs w:val="32"/>
        </w:rPr>
        <w:t>综合治理工作情况汇总表</w:t>
      </w:r>
    </w:p>
    <w:p>
      <w:pPr>
        <w:keepNext w:val="0"/>
        <w:keepLines w:val="0"/>
        <w:widowControl w:val="0"/>
        <w:suppressLineNumbers w:val="0"/>
        <w:spacing w:line="578" w:lineRule="exact"/>
        <w:ind w:left="1528" w:leftChars="647" w:hanging="169" w:hangingChars="53"/>
        <w:jc w:val="both"/>
        <w:rPr>
          <w:rFonts w:hint="default" w:ascii="Times New Roman" w:hAnsi="Times New Roman" w:eastAsia="方正仿宋_GBK" w:cs="Times New Roman"/>
          <w:color w:val="auto"/>
          <w:spacing w:val="-10"/>
          <w:kern w:val="2"/>
          <w:sz w:val="32"/>
          <w:szCs w:val="32"/>
        </w:rPr>
      </w:pPr>
      <w:r>
        <w:rPr>
          <w:rFonts w:hint="default" w:ascii="Times New Roman" w:hAnsi="Times New Roman" w:eastAsia="方正仿宋_GBK" w:cs="Times New Roman"/>
          <w:color w:val="auto"/>
          <w:kern w:val="2"/>
          <w:sz w:val="32"/>
          <w:szCs w:val="32"/>
        </w:rPr>
        <w:t>4</w:t>
      </w:r>
      <w:r>
        <w:rPr>
          <w:rFonts w:hint="eastAsia" w:ascii="方正仿宋_GBK" w:hAnsi="方正仿宋_GBK" w:eastAsia="方正仿宋_GBK" w:cs="方正仿宋_GBK"/>
          <w:color w:val="auto"/>
          <w:kern w:val="2"/>
          <w:sz w:val="32"/>
          <w:szCs w:val="32"/>
        </w:rPr>
        <w:t>．</w:t>
      </w:r>
      <w:r>
        <w:rPr>
          <w:rFonts w:hint="eastAsia" w:ascii="方正仿宋_GBK" w:hAnsi="方正仿宋_GBK" w:eastAsia="方正仿宋_GBK" w:cs="方正仿宋_GBK"/>
          <w:color w:val="auto"/>
          <w:spacing w:val="-10"/>
          <w:kern w:val="2"/>
          <w:sz w:val="32"/>
          <w:szCs w:val="32"/>
        </w:rPr>
        <w:t>乡镇生产经营租住村（居）民自建房火灾风险暨防范</w:t>
      </w:r>
      <w:r>
        <w:rPr>
          <w:rFonts w:hint="default" w:ascii="Times New Roman" w:hAnsi="Times New Roman" w:eastAsia="方正仿宋_GBK" w:cs="Times New Roman"/>
          <w:color w:val="auto"/>
          <w:spacing w:val="-10"/>
          <w:kern w:val="2"/>
          <w:sz w:val="32"/>
          <w:szCs w:val="32"/>
        </w:rPr>
        <w:t>“</w:t>
      </w:r>
      <w:r>
        <w:rPr>
          <w:rFonts w:hint="eastAsia" w:ascii="方正仿宋_GBK" w:hAnsi="方正仿宋_GBK" w:eastAsia="方正仿宋_GBK" w:cs="方正仿宋_GBK"/>
          <w:color w:val="auto"/>
          <w:spacing w:val="-10"/>
          <w:kern w:val="2"/>
          <w:sz w:val="32"/>
          <w:szCs w:val="32"/>
        </w:rPr>
        <w:t>小火亡人</w:t>
      </w:r>
      <w:r>
        <w:rPr>
          <w:rFonts w:hint="default" w:ascii="Times New Roman" w:hAnsi="Times New Roman" w:eastAsia="方正仿宋_GBK" w:cs="Times New Roman"/>
          <w:color w:val="auto"/>
          <w:spacing w:val="-10"/>
          <w:kern w:val="2"/>
          <w:sz w:val="32"/>
          <w:szCs w:val="32"/>
        </w:rPr>
        <w:t>”</w:t>
      </w:r>
      <w:r>
        <w:rPr>
          <w:rFonts w:hint="eastAsia" w:ascii="方正仿宋_GBK" w:hAnsi="方正仿宋_GBK" w:eastAsia="方正仿宋_GBK" w:cs="方正仿宋_GBK"/>
          <w:color w:val="auto"/>
          <w:spacing w:val="-10"/>
          <w:kern w:val="2"/>
          <w:sz w:val="32"/>
          <w:szCs w:val="32"/>
        </w:rPr>
        <w:t>综合治理核查销案记录表（</w:t>
      </w:r>
      <w:r>
        <w:rPr>
          <w:rFonts w:hint="default" w:ascii="Times New Roman" w:hAnsi="Times New Roman" w:eastAsia="方正仿宋_GBK" w:cs="Times New Roman"/>
          <w:color w:val="auto"/>
          <w:spacing w:val="-10"/>
          <w:kern w:val="2"/>
          <w:sz w:val="32"/>
          <w:szCs w:val="32"/>
        </w:rPr>
        <w:t>10</w:t>
      </w:r>
      <w:r>
        <w:rPr>
          <w:rFonts w:hint="eastAsia" w:ascii="方正仿宋_GBK" w:hAnsi="方正仿宋_GBK" w:eastAsia="方正仿宋_GBK" w:cs="方正仿宋_GBK"/>
          <w:color w:val="auto"/>
          <w:spacing w:val="-10"/>
          <w:kern w:val="2"/>
          <w:sz w:val="32"/>
          <w:szCs w:val="32"/>
        </w:rPr>
        <w:t>人以上）</w:t>
      </w:r>
    </w:p>
    <w:p>
      <w:pPr>
        <w:keepNext w:val="0"/>
        <w:keepLines w:val="0"/>
        <w:widowControl w:val="0"/>
        <w:suppressLineNumbers w:val="0"/>
        <w:spacing w:line="578" w:lineRule="exact"/>
        <w:ind w:left="1528" w:leftChars="647" w:hanging="169" w:hangingChars="53"/>
        <w:jc w:val="both"/>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5</w:t>
      </w:r>
      <w:r>
        <w:rPr>
          <w:rFonts w:hint="eastAsia" w:ascii="方正仿宋_GBK" w:hAnsi="方正仿宋_GBK" w:eastAsia="方正仿宋_GBK" w:cs="方正仿宋_GBK"/>
          <w:color w:val="auto"/>
          <w:kern w:val="2"/>
          <w:sz w:val="32"/>
          <w:szCs w:val="32"/>
        </w:rPr>
        <w:t>．</w:t>
      </w:r>
      <w:r>
        <w:rPr>
          <w:rFonts w:hint="eastAsia" w:ascii="方正仿宋_GBK" w:hAnsi="方正仿宋_GBK" w:eastAsia="方正仿宋_GBK" w:cs="方正仿宋_GBK"/>
          <w:color w:val="auto"/>
          <w:spacing w:val="-10"/>
          <w:kern w:val="2"/>
          <w:sz w:val="32"/>
          <w:szCs w:val="32"/>
        </w:rPr>
        <w:t>乡镇生产经营租住村（居）民自建房火灾风险暨防范</w:t>
      </w:r>
      <w:r>
        <w:rPr>
          <w:rFonts w:hint="default" w:ascii="Times New Roman" w:hAnsi="Times New Roman" w:eastAsia="方正仿宋_GBK" w:cs="Times New Roman"/>
          <w:color w:val="auto"/>
          <w:kern w:val="2"/>
          <w:sz w:val="32"/>
          <w:szCs w:val="32"/>
        </w:rPr>
        <w:t>“</w:t>
      </w:r>
      <w:r>
        <w:rPr>
          <w:rFonts w:hint="eastAsia" w:ascii="方正仿宋_GBK" w:hAnsi="方正仿宋_GBK" w:eastAsia="方正仿宋_GBK" w:cs="方正仿宋_GBK"/>
          <w:color w:val="auto"/>
          <w:kern w:val="2"/>
          <w:sz w:val="32"/>
          <w:szCs w:val="32"/>
        </w:rPr>
        <w:t>小火亡人</w:t>
      </w:r>
      <w:r>
        <w:rPr>
          <w:rFonts w:hint="default" w:ascii="Times New Roman" w:hAnsi="Times New Roman" w:eastAsia="方正仿宋_GBK" w:cs="Times New Roman"/>
          <w:color w:val="auto"/>
          <w:kern w:val="2"/>
          <w:sz w:val="32"/>
          <w:szCs w:val="32"/>
        </w:rPr>
        <w:t>”</w:t>
      </w:r>
      <w:r>
        <w:rPr>
          <w:rFonts w:hint="eastAsia" w:ascii="方正仿宋_GBK" w:hAnsi="方正仿宋_GBK" w:eastAsia="方正仿宋_GBK" w:cs="方正仿宋_GBK"/>
          <w:color w:val="auto"/>
          <w:kern w:val="2"/>
          <w:sz w:val="32"/>
          <w:szCs w:val="32"/>
        </w:rPr>
        <w:t>综合治理核查销案记录表</w:t>
      </w:r>
      <w:r>
        <w:rPr>
          <w:rFonts w:hint="eastAsia" w:ascii="方正仿宋_GBK" w:hAnsi="方正仿宋_GBK" w:eastAsia="方正仿宋_GBK" w:cs="方正仿宋_GBK"/>
          <w:color w:val="auto"/>
          <w:spacing w:val="-10"/>
          <w:kern w:val="2"/>
          <w:sz w:val="32"/>
          <w:szCs w:val="32"/>
        </w:rPr>
        <w:t>（</w:t>
      </w:r>
      <w:r>
        <w:rPr>
          <w:rFonts w:hint="default" w:ascii="Times New Roman" w:hAnsi="Times New Roman" w:eastAsia="方正仿宋_GBK" w:cs="Times New Roman"/>
          <w:color w:val="auto"/>
          <w:spacing w:val="-10"/>
          <w:kern w:val="2"/>
          <w:sz w:val="32"/>
          <w:szCs w:val="32"/>
        </w:rPr>
        <w:t>20</w:t>
      </w:r>
      <w:r>
        <w:rPr>
          <w:rFonts w:hint="eastAsia" w:ascii="方正仿宋_GBK" w:hAnsi="方正仿宋_GBK" w:eastAsia="方正仿宋_GBK" w:cs="方正仿宋_GBK"/>
          <w:color w:val="auto"/>
          <w:spacing w:val="-10"/>
          <w:kern w:val="2"/>
          <w:sz w:val="32"/>
          <w:szCs w:val="32"/>
        </w:rPr>
        <w:t>人以上）</w:t>
      </w:r>
    </w:p>
    <w:p>
      <w:pPr>
        <w:pStyle w:val="23"/>
        <w:keepNext w:val="0"/>
        <w:keepLines w:val="0"/>
        <w:widowControl w:val="0"/>
        <w:suppressLineNumbers w:val="0"/>
        <w:spacing w:line="578" w:lineRule="exact"/>
        <w:ind w:left="0" w:firstLine="0" w:firstLineChars="0"/>
        <w:jc w:val="both"/>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 xml:space="preserve"> </w:t>
      </w:r>
    </w:p>
    <w:p>
      <w:pPr>
        <w:pStyle w:val="23"/>
        <w:keepNext w:val="0"/>
        <w:keepLines w:val="0"/>
        <w:widowControl w:val="0"/>
        <w:suppressLineNumbers w:val="0"/>
        <w:spacing w:line="578" w:lineRule="exact"/>
        <w:ind w:left="0" w:firstLine="640" w:firstLineChars="200"/>
        <w:jc w:val="both"/>
        <w:rPr>
          <w:rFonts w:hint="eastAsia" w:ascii="Times New Roman" w:hAnsi="Times New Roman" w:eastAsia="方正仿宋_GBK" w:cs="Times New Roman"/>
          <w:color w:val="auto"/>
          <w:kern w:val="2"/>
          <w:sz w:val="32"/>
          <w:szCs w:val="32"/>
          <w:lang w:eastAsia="zh-CN"/>
        </w:rPr>
      </w:pPr>
      <w:bookmarkStart w:id="0" w:name="_GoBack"/>
      <w:bookmarkEnd w:id="0"/>
      <w:r>
        <w:rPr>
          <w:rFonts w:hint="eastAsia" w:ascii="Times New Roman" w:hAnsi="Times New Roman" w:eastAsia="方正仿宋_GBK" w:cs="Times New Roman"/>
          <w:color w:val="auto"/>
          <w:kern w:val="2"/>
          <w:sz w:val="32"/>
          <w:szCs w:val="32"/>
          <w:lang w:eastAsia="zh-CN"/>
        </w:rPr>
        <w:t>（此件公开发布）</w:t>
      </w:r>
    </w:p>
    <w:p>
      <w:pPr>
        <w:pStyle w:val="23"/>
        <w:keepNext w:val="0"/>
        <w:keepLines w:val="0"/>
        <w:widowControl w:val="0"/>
        <w:suppressLineNumbers w:val="0"/>
        <w:spacing w:line="578" w:lineRule="exact"/>
        <w:ind w:left="0" w:firstLine="0" w:firstLineChars="0"/>
        <w:jc w:val="both"/>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 xml:space="preserve"> </w:t>
      </w:r>
    </w:p>
    <w:p>
      <w:pPr>
        <w:pStyle w:val="23"/>
        <w:keepNext w:val="0"/>
        <w:keepLines w:val="0"/>
        <w:widowControl w:val="0"/>
        <w:suppressLineNumbers w:val="0"/>
        <w:spacing w:line="578" w:lineRule="exact"/>
        <w:ind w:left="0" w:firstLine="0" w:firstLineChars="0"/>
        <w:jc w:val="both"/>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 xml:space="preserve"> </w:t>
      </w:r>
    </w:p>
    <w:p>
      <w:pPr>
        <w:pStyle w:val="23"/>
        <w:keepNext w:val="0"/>
        <w:keepLines w:val="0"/>
        <w:widowControl w:val="0"/>
        <w:suppressLineNumbers w:val="0"/>
        <w:spacing w:line="578" w:lineRule="exact"/>
        <w:ind w:left="0" w:firstLine="5760" w:firstLineChars="1800"/>
        <w:jc w:val="both"/>
        <w:rPr>
          <w:rFonts w:hint="eastAsia" w:ascii="Times New Roman" w:hAnsi="Times New Roman" w:eastAsia="方正仿宋_GBK" w:cs="Times New Roman"/>
          <w:color w:val="auto"/>
          <w:kern w:val="2"/>
          <w:sz w:val="32"/>
          <w:szCs w:val="32"/>
          <w:lang w:eastAsia="zh-CN"/>
        </w:rPr>
      </w:pPr>
      <w:r>
        <w:rPr>
          <w:rFonts w:hint="eastAsia" w:ascii="Times New Roman" w:hAnsi="Times New Roman" w:eastAsia="方正仿宋_GBK" w:cs="Times New Roman"/>
          <w:color w:val="auto"/>
          <w:kern w:val="2"/>
          <w:sz w:val="32"/>
          <w:szCs w:val="32"/>
          <w:lang w:eastAsia="zh-CN"/>
        </w:rPr>
        <w:t>旧城镇人民政府</w:t>
      </w:r>
    </w:p>
    <w:p>
      <w:pPr>
        <w:pStyle w:val="23"/>
        <w:keepNext w:val="0"/>
        <w:keepLines w:val="0"/>
        <w:widowControl w:val="0"/>
        <w:suppressLineNumbers w:val="0"/>
        <w:spacing w:line="578" w:lineRule="exact"/>
        <w:ind w:left="0" w:firstLine="5760" w:firstLineChars="1800"/>
        <w:jc w:val="both"/>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2022</w:t>
      </w:r>
      <w:r>
        <w:rPr>
          <w:rFonts w:hint="eastAsia" w:ascii="方正仿宋_GBK" w:hAnsi="方正仿宋_GBK" w:eastAsia="方正仿宋_GBK" w:cs="方正仿宋_GBK"/>
          <w:color w:val="auto"/>
          <w:kern w:val="2"/>
          <w:sz w:val="32"/>
          <w:szCs w:val="32"/>
        </w:rPr>
        <w:t>年</w:t>
      </w:r>
      <w:r>
        <w:rPr>
          <w:rFonts w:hint="eastAsia" w:ascii="Times New Roman" w:hAnsi="Times New Roman" w:eastAsia="方正仿宋_GBK" w:cs="Times New Roman"/>
          <w:color w:val="auto"/>
          <w:kern w:val="2"/>
          <w:sz w:val="32"/>
          <w:szCs w:val="32"/>
        </w:rPr>
        <w:t>4</w:t>
      </w:r>
      <w:r>
        <w:rPr>
          <w:rFonts w:hint="eastAsia" w:ascii="方正仿宋_GBK" w:hAnsi="方正仿宋_GBK" w:eastAsia="方正仿宋_GBK" w:cs="方正仿宋_GBK"/>
          <w:color w:val="auto"/>
          <w:kern w:val="2"/>
          <w:sz w:val="32"/>
          <w:szCs w:val="32"/>
        </w:rPr>
        <w:t>月</w:t>
      </w:r>
      <w:r>
        <w:rPr>
          <w:rFonts w:hint="eastAsia" w:ascii="Times New Roman" w:hAnsi="Times New Roman" w:eastAsia="方正仿宋_GBK" w:cs="Times New Roman"/>
          <w:color w:val="auto"/>
          <w:kern w:val="2"/>
          <w:sz w:val="32"/>
          <w:szCs w:val="32"/>
        </w:rPr>
        <w:t>1</w:t>
      </w:r>
      <w:r>
        <w:rPr>
          <w:rFonts w:hint="eastAsia" w:ascii="Times New Roman" w:hAnsi="Times New Roman" w:eastAsia="方正仿宋_GBK" w:cs="Times New Roman"/>
          <w:color w:val="auto"/>
          <w:kern w:val="2"/>
          <w:sz w:val="32"/>
          <w:szCs w:val="32"/>
          <w:lang w:val="en-US" w:eastAsia="zh-CN"/>
        </w:rPr>
        <w:t>5</w:t>
      </w:r>
      <w:r>
        <w:rPr>
          <w:rFonts w:hint="eastAsia" w:ascii="方正仿宋_GBK" w:hAnsi="方正仿宋_GBK" w:eastAsia="方正仿宋_GBK" w:cs="方正仿宋_GBK"/>
          <w:color w:val="auto"/>
          <w:kern w:val="2"/>
          <w:sz w:val="32"/>
          <w:szCs w:val="32"/>
        </w:rPr>
        <w:t>日</w:t>
      </w:r>
    </w:p>
    <w:p>
      <w:pPr>
        <w:keepNext w:val="0"/>
        <w:keepLines w:val="0"/>
        <w:widowControl w:val="0"/>
        <w:suppressLineNumbers w:val="0"/>
        <w:spacing w:line="578" w:lineRule="exact"/>
        <w:jc w:val="both"/>
        <w:rPr>
          <w:rFonts w:hint="default" w:ascii="Times New Roman" w:hAnsi="Times New Roman" w:eastAsia="方正小标宋_GBK" w:cs="Times New Roman"/>
          <w:color w:val="auto"/>
          <w:kern w:val="2"/>
          <w:sz w:val="44"/>
          <w:szCs w:val="44"/>
        </w:rPr>
      </w:pPr>
      <w:r>
        <w:rPr>
          <w:rFonts w:hint="default" w:ascii="Times New Roman" w:hAnsi="Times New Roman" w:eastAsia="方正小标宋_GBK" w:cs="Times New Roman"/>
          <w:color w:val="auto"/>
          <w:kern w:val="2"/>
          <w:sz w:val="44"/>
          <w:szCs w:val="44"/>
        </w:rPr>
        <w:t xml:space="preserve"> </w:t>
      </w:r>
    </w:p>
    <w:p>
      <w:pPr>
        <w:keepNext w:val="0"/>
        <w:keepLines w:val="0"/>
        <w:widowControl w:val="0"/>
        <w:suppressLineNumbers w:val="0"/>
        <w:spacing w:line="578" w:lineRule="exact"/>
        <w:jc w:val="both"/>
        <w:rPr>
          <w:rFonts w:hint="eastAsia" w:ascii="Times New Roman" w:hAnsi="Times New Roman" w:eastAsia="方正小标宋_GBK" w:cs="Times New Roman"/>
          <w:color w:val="auto"/>
          <w:kern w:val="2"/>
          <w:sz w:val="44"/>
          <w:szCs w:val="44"/>
        </w:rPr>
      </w:pPr>
      <w:r>
        <w:rPr>
          <w:rFonts w:hint="eastAsia" w:ascii="Times New Roman" w:hAnsi="Times New Roman" w:eastAsia="方正小标宋_GBK" w:cs="Times New Roman"/>
          <w:color w:val="auto"/>
          <w:kern w:val="2"/>
          <w:sz w:val="44"/>
          <w:szCs w:val="44"/>
        </w:rPr>
        <w:t xml:space="preserve"> </w:t>
      </w:r>
    </w:p>
    <w:p>
      <w:pPr>
        <w:keepNext w:val="0"/>
        <w:keepLines w:val="0"/>
        <w:widowControl w:val="0"/>
        <w:suppressLineNumbers w:val="0"/>
        <w:spacing w:line="578" w:lineRule="exact"/>
        <w:jc w:val="both"/>
        <w:rPr>
          <w:rFonts w:hint="eastAsia" w:ascii="方正小标宋_GBK" w:hAnsi="方正小标宋简体" w:eastAsia="方正小标宋_GBK" w:cs="方正小标宋简体"/>
          <w:color w:val="auto"/>
          <w:kern w:val="2"/>
          <w:sz w:val="44"/>
          <w:szCs w:val="44"/>
        </w:rPr>
      </w:pPr>
      <w:r>
        <w:rPr>
          <w:rFonts w:hint="eastAsia" w:ascii="方正小标宋_GBK" w:hAnsi="方正小标宋简体" w:eastAsia="方正小标宋_GBK" w:cs="方正小标宋简体"/>
          <w:color w:val="auto"/>
          <w:kern w:val="2"/>
          <w:sz w:val="44"/>
          <w:szCs w:val="44"/>
        </w:rPr>
        <w:t xml:space="preserve"> </w:t>
      </w:r>
    </w:p>
    <w:p>
      <w:pPr>
        <w:keepNext w:val="0"/>
        <w:keepLines w:val="0"/>
        <w:widowControl w:val="0"/>
        <w:suppressLineNumbers w:val="0"/>
        <w:spacing w:line="578" w:lineRule="exact"/>
        <w:jc w:val="both"/>
        <w:rPr>
          <w:rFonts w:hint="eastAsia" w:ascii="方正小标宋_GBK" w:hAnsi="方正小标宋简体" w:eastAsia="方正小标宋_GBK" w:cs="方正小标宋简体"/>
          <w:color w:val="auto"/>
          <w:kern w:val="2"/>
          <w:sz w:val="44"/>
          <w:szCs w:val="44"/>
        </w:rPr>
      </w:pPr>
      <w:r>
        <w:rPr>
          <w:rFonts w:hint="eastAsia" w:ascii="方正小标宋_GBK" w:hAnsi="方正小标宋简体" w:eastAsia="方正小标宋_GBK" w:cs="方正小标宋简体"/>
          <w:color w:val="auto"/>
          <w:kern w:val="2"/>
          <w:sz w:val="44"/>
          <w:szCs w:val="44"/>
        </w:rPr>
        <w:t xml:space="preserve"> </w:t>
      </w:r>
    </w:p>
    <w:p>
      <w:pPr>
        <w:pStyle w:val="2"/>
        <w:ind w:left="0" w:leftChars="0" w:firstLine="0" w:firstLineChars="0"/>
        <w:rPr>
          <w:rFonts w:hint="eastAsia" w:ascii="方正小标宋_GBK" w:hAnsi="方正小标宋简体" w:eastAsia="方正小标宋_GBK" w:cs="方正小标宋简体"/>
          <w:color w:val="auto"/>
          <w:kern w:val="2"/>
          <w:sz w:val="44"/>
          <w:szCs w:val="44"/>
        </w:rPr>
      </w:pPr>
    </w:p>
    <w:p>
      <w:pPr>
        <w:keepNext w:val="0"/>
        <w:keepLines w:val="0"/>
        <w:widowControl w:val="0"/>
        <w:suppressLineNumbers w:val="0"/>
        <w:spacing w:line="578" w:lineRule="exact"/>
        <w:jc w:val="center"/>
        <w:rPr>
          <w:rFonts w:hint="eastAsia" w:ascii="方正小标宋_GBK" w:hAnsi="方正小标宋_GBK" w:eastAsia="方正小标宋_GBK" w:cs="方正小标宋_GBK"/>
          <w:color w:val="auto"/>
          <w:kern w:val="2"/>
          <w:sz w:val="44"/>
          <w:szCs w:val="44"/>
        </w:rPr>
      </w:pPr>
    </w:p>
    <w:p>
      <w:pPr>
        <w:keepNext w:val="0"/>
        <w:keepLines w:val="0"/>
        <w:widowControl w:val="0"/>
        <w:suppressLineNumbers w:val="0"/>
        <w:spacing w:line="578" w:lineRule="exact"/>
        <w:jc w:val="center"/>
        <w:rPr>
          <w:rFonts w:hint="eastAsia" w:ascii="方正小标宋_GBK" w:hAnsi="方正小标宋_GBK" w:eastAsia="方正小标宋_GBK" w:cs="方正小标宋_GBK"/>
          <w:color w:val="auto"/>
          <w:kern w:val="2"/>
          <w:sz w:val="44"/>
          <w:szCs w:val="44"/>
        </w:rPr>
      </w:pPr>
      <w:r>
        <w:rPr>
          <w:rFonts w:hint="eastAsia" w:ascii="方正小标宋_GBK" w:hAnsi="方正小标宋_GBK" w:eastAsia="方正小标宋_GBK" w:cs="方正小标宋_GBK"/>
          <w:color w:val="auto"/>
          <w:kern w:val="2"/>
          <w:sz w:val="44"/>
          <w:szCs w:val="44"/>
          <w:lang w:eastAsia="zh-CN"/>
        </w:rPr>
        <w:t>旧城镇</w:t>
      </w:r>
      <w:r>
        <w:rPr>
          <w:rFonts w:hint="eastAsia" w:ascii="方正小标宋_GBK" w:hAnsi="方正小标宋_GBK" w:eastAsia="方正小标宋_GBK" w:cs="方正小标宋_GBK"/>
          <w:color w:val="auto"/>
          <w:kern w:val="2"/>
          <w:sz w:val="44"/>
          <w:szCs w:val="44"/>
        </w:rPr>
        <w:t>生产经营租住村（居）民自建房</w:t>
      </w:r>
    </w:p>
    <w:p>
      <w:pPr>
        <w:keepNext w:val="0"/>
        <w:keepLines w:val="0"/>
        <w:widowControl w:val="0"/>
        <w:suppressLineNumbers w:val="0"/>
        <w:spacing w:line="578" w:lineRule="exact"/>
        <w:jc w:val="center"/>
        <w:rPr>
          <w:rFonts w:hint="eastAsia" w:ascii="方正小标宋_GBK" w:hAnsi="方正小标宋简体" w:eastAsia="方正小标宋_GBK" w:cs="方正小标宋简体"/>
          <w:color w:val="auto"/>
          <w:kern w:val="2"/>
          <w:sz w:val="44"/>
          <w:szCs w:val="44"/>
        </w:rPr>
      </w:pPr>
      <w:r>
        <w:rPr>
          <w:rFonts w:hint="eastAsia" w:ascii="方正小标宋_GBK" w:hAnsi="方正小标宋_GBK" w:eastAsia="方正小标宋_GBK" w:cs="方正小标宋_GBK"/>
          <w:color w:val="auto"/>
          <w:kern w:val="2"/>
          <w:sz w:val="44"/>
          <w:szCs w:val="44"/>
        </w:rPr>
        <w:t>重大火灾风险暨防范</w:t>
      </w:r>
      <w:r>
        <w:rPr>
          <w:rFonts w:hint="eastAsia" w:ascii="方正小标宋_GBK" w:hAnsi="方正小标宋简体" w:eastAsia="方正小标宋_GBK" w:cs="方正小标宋简体"/>
          <w:color w:val="auto"/>
          <w:kern w:val="2"/>
          <w:sz w:val="44"/>
          <w:szCs w:val="44"/>
        </w:rPr>
        <w:t>“小火亡人”</w:t>
      </w:r>
    </w:p>
    <w:p>
      <w:pPr>
        <w:keepNext w:val="0"/>
        <w:keepLines w:val="0"/>
        <w:widowControl w:val="0"/>
        <w:suppressLineNumbers w:val="0"/>
        <w:spacing w:line="578" w:lineRule="exact"/>
        <w:jc w:val="center"/>
        <w:rPr>
          <w:rFonts w:hint="eastAsia" w:ascii="方正小标宋_GBK" w:hAnsi="方正小标宋简体" w:eastAsia="方正小标宋_GBK" w:cs="方正小标宋简体"/>
          <w:color w:val="auto"/>
          <w:kern w:val="2"/>
          <w:sz w:val="44"/>
          <w:szCs w:val="44"/>
        </w:rPr>
      </w:pPr>
      <w:r>
        <w:rPr>
          <w:rFonts w:hint="eastAsia" w:ascii="方正小标宋_GBK" w:hAnsi="方正小标宋_GBK" w:eastAsia="方正小标宋_GBK" w:cs="方正小标宋_GBK"/>
          <w:color w:val="auto"/>
          <w:kern w:val="2"/>
          <w:sz w:val="44"/>
          <w:szCs w:val="44"/>
        </w:rPr>
        <w:t>综合治理工作方案</w:t>
      </w:r>
    </w:p>
    <w:p>
      <w:pPr>
        <w:pStyle w:val="23"/>
        <w:keepNext w:val="0"/>
        <w:keepLines w:val="0"/>
        <w:widowControl w:val="0"/>
        <w:suppressLineNumbers w:val="0"/>
        <w:spacing w:line="578" w:lineRule="exact"/>
        <w:ind w:left="0" w:firstLine="640"/>
        <w:jc w:val="both"/>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 xml:space="preserve"> </w:t>
      </w:r>
    </w:p>
    <w:p>
      <w:pPr>
        <w:keepNext w:val="0"/>
        <w:keepLines w:val="0"/>
        <w:widowControl w:val="0"/>
        <w:suppressLineNumbers w:val="0"/>
        <w:spacing w:line="578" w:lineRule="exact"/>
        <w:ind w:left="0" w:firstLine="640" w:firstLineChars="200"/>
        <w:jc w:val="both"/>
        <w:rPr>
          <w:rFonts w:hint="default" w:ascii="Times New Roman" w:hAnsi="Times New Roman" w:eastAsia="方正仿宋_GBK" w:cs="Times New Roman"/>
          <w:color w:val="auto"/>
          <w:kern w:val="2"/>
          <w:sz w:val="32"/>
          <w:szCs w:val="32"/>
        </w:rPr>
      </w:pPr>
      <w:r>
        <w:rPr>
          <w:rFonts w:hint="eastAsia" w:ascii="方正仿宋_GBK" w:hAnsi="方正仿宋_GBK" w:eastAsia="方正仿宋_GBK" w:cs="方正仿宋_GBK"/>
          <w:color w:val="auto"/>
          <w:kern w:val="2"/>
          <w:sz w:val="32"/>
          <w:szCs w:val="32"/>
        </w:rPr>
        <w:t>为深刻吸取</w:t>
      </w:r>
      <w:r>
        <w:rPr>
          <w:rFonts w:hint="default" w:ascii="Times New Roman" w:hAnsi="Times New Roman" w:eastAsia="方正仿宋_GBK" w:cs="Times New Roman"/>
          <w:color w:val="auto"/>
          <w:kern w:val="2"/>
          <w:sz w:val="32"/>
          <w:szCs w:val="32"/>
        </w:rPr>
        <w:t>2021</w:t>
      </w:r>
      <w:r>
        <w:rPr>
          <w:rFonts w:hint="eastAsia" w:ascii="方正仿宋_GBK" w:hAnsi="方正仿宋_GBK" w:eastAsia="方正仿宋_GBK" w:cs="方正仿宋_GBK"/>
          <w:color w:val="auto"/>
          <w:kern w:val="2"/>
          <w:sz w:val="32"/>
          <w:szCs w:val="32"/>
        </w:rPr>
        <w:t>年河南商丘</w:t>
      </w:r>
      <w:r>
        <w:rPr>
          <w:rFonts w:hint="default" w:ascii="Times New Roman" w:hAnsi="Times New Roman" w:eastAsia="方正仿宋_GBK" w:cs="Times New Roman"/>
          <w:color w:val="auto"/>
          <w:kern w:val="2"/>
          <w:sz w:val="32"/>
          <w:szCs w:val="32"/>
        </w:rPr>
        <w:t>“6.25”</w:t>
      </w:r>
      <w:r>
        <w:rPr>
          <w:rFonts w:hint="eastAsia" w:ascii="方正仿宋_GBK" w:hAnsi="方正仿宋_GBK" w:eastAsia="方正仿宋_GBK" w:cs="方正仿宋_GBK"/>
          <w:color w:val="auto"/>
          <w:kern w:val="2"/>
          <w:sz w:val="32"/>
          <w:szCs w:val="32"/>
        </w:rPr>
        <w:t>震兴武馆火灾造成</w:t>
      </w:r>
      <w:r>
        <w:rPr>
          <w:rFonts w:hint="default" w:ascii="Times New Roman" w:hAnsi="Times New Roman" w:eastAsia="方正仿宋_GBK" w:cs="Times New Roman"/>
          <w:color w:val="auto"/>
          <w:kern w:val="2"/>
          <w:sz w:val="32"/>
          <w:szCs w:val="32"/>
        </w:rPr>
        <w:t>18</w:t>
      </w:r>
      <w:r>
        <w:rPr>
          <w:rFonts w:hint="eastAsia" w:ascii="方正仿宋_GBK" w:hAnsi="方正仿宋_GBK" w:eastAsia="方正仿宋_GBK" w:cs="方正仿宋_GBK"/>
          <w:color w:val="auto"/>
          <w:kern w:val="2"/>
          <w:sz w:val="32"/>
          <w:szCs w:val="32"/>
        </w:rPr>
        <w:t>人死亡、</w:t>
      </w:r>
      <w:r>
        <w:rPr>
          <w:rFonts w:hint="default" w:ascii="Times New Roman" w:hAnsi="Times New Roman" w:eastAsia="方正仿宋_GBK" w:cs="Times New Roman"/>
          <w:color w:val="auto"/>
          <w:kern w:val="2"/>
          <w:sz w:val="32"/>
          <w:szCs w:val="32"/>
        </w:rPr>
        <w:t>2022</w:t>
      </w:r>
      <w:r>
        <w:rPr>
          <w:rFonts w:hint="eastAsia" w:ascii="方正仿宋_GBK" w:hAnsi="方正仿宋_GBK" w:eastAsia="方正仿宋_GBK" w:cs="方正仿宋_GBK"/>
          <w:color w:val="auto"/>
          <w:kern w:val="2"/>
          <w:sz w:val="32"/>
          <w:szCs w:val="32"/>
        </w:rPr>
        <w:t>年北京昌平</w:t>
      </w:r>
      <w:r>
        <w:rPr>
          <w:rFonts w:hint="default" w:ascii="Times New Roman" w:hAnsi="Times New Roman" w:eastAsia="方正仿宋_GBK" w:cs="Times New Roman"/>
          <w:color w:val="auto"/>
          <w:kern w:val="2"/>
          <w:sz w:val="32"/>
          <w:szCs w:val="32"/>
        </w:rPr>
        <w:t>“2.11”</w:t>
      </w:r>
      <w:r>
        <w:rPr>
          <w:rFonts w:hint="eastAsia" w:ascii="方正仿宋_GBK" w:hAnsi="方正仿宋_GBK" w:eastAsia="方正仿宋_GBK" w:cs="方正仿宋_GBK"/>
          <w:color w:val="auto"/>
          <w:kern w:val="2"/>
          <w:sz w:val="32"/>
          <w:szCs w:val="32"/>
        </w:rPr>
        <w:t>自建公寓房火灾造成</w:t>
      </w:r>
      <w:r>
        <w:rPr>
          <w:rFonts w:hint="default" w:ascii="Times New Roman" w:hAnsi="Times New Roman" w:eastAsia="方正仿宋_GBK" w:cs="Times New Roman"/>
          <w:color w:val="auto"/>
          <w:kern w:val="2"/>
          <w:sz w:val="32"/>
          <w:szCs w:val="32"/>
        </w:rPr>
        <w:t>5</w:t>
      </w:r>
      <w:r>
        <w:rPr>
          <w:rFonts w:hint="eastAsia" w:ascii="方正仿宋_GBK" w:hAnsi="方正仿宋_GBK" w:eastAsia="方正仿宋_GBK" w:cs="方正仿宋_GBK"/>
          <w:color w:val="auto"/>
          <w:kern w:val="2"/>
          <w:sz w:val="32"/>
          <w:szCs w:val="32"/>
        </w:rPr>
        <w:t>人死亡以及</w:t>
      </w:r>
      <w:r>
        <w:rPr>
          <w:rFonts w:hint="default" w:ascii="Times New Roman" w:hAnsi="Times New Roman" w:eastAsia="方正仿宋_GBK" w:cs="Times New Roman"/>
          <w:color w:val="auto"/>
          <w:kern w:val="2"/>
          <w:sz w:val="32"/>
          <w:szCs w:val="32"/>
        </w:rPr>
        <w:t>2021</w:t>
      </w:r>
      <w:r>
        <w:rPr>
          <w:rFonts w:hint="eastAsia" w:ascii="方正仿宋_GBK" w:hAnsi="方正仿宋_GBK" w:eastAsia="方正仿宋_GBK" w:cs="方正仿宋_GBK"/>
          <w:color w:val="auto"/>
          <w:kern w:val="2"/>
          <w:sz w:val="32"/>
          <w:szCs w:val="32"/>
        </w:rPr>
        <w:t>年瑞丽</w:t>
      </w:r>
      <w:r>
        <w:rPr>
          <w:rFonts w:hint="default" w:ascii="Times New Roman" w:hAnsi="Times New Roman" w:eastAsia="方正仿宋_GBK" w:cs="Times New Roman"/>
          <w:color w:val="auto"/>
          <w:kern w:val="2"/>
          <w:sz w:val="32"/>
          <w:szCs w:val="32"/>
        </w:rPr>
        <w:t>“2.27”</w:t>
      </w:r>
      <w:r>
        <w:rPr>
          <w:rFonts w:hint="eastAsia" w:ascii="方正仿宋_GBK" w:hAnsi="方正仿宋_GBK" w:eastAsia="方正仿宋_GBK" w:cs="方正仿宋_GBK"/>
          <w:color w:val="auto"/>
          <w:kern w:val="2"/>
          <w:sz w:val="32"/>
          <w:szCs w:val="32"/>
        </w:rPr>
        <w:t>自建房商住楼火灾造成</w:t>
      </w:r>
      <w:r>
        <w:rPr>
          <w:rFonts w:hint="default" w:ascii="Times New Roman" w:hAnsi="Times New Roman" w:eastAsia="方正仿宋_GBK" w:cs="Times New Roman"/>
          <w:color w:val="auto"/>
          <w:kern w:val="2"/>
          <w:sz w:val="32"/>
          <w:szCs w:val="32"/>
        </w:rPr>
        <w:t>3</w:t>
      </w:r>
      <w:r>
        <w:rPr>
          <w:rFonts w:hint="eastAsia" w:ascii="方正仿宋_GBK" w:hAnsi="方正仿宋_GBK" w:eastAsia="方正仿宋_GBK" w:cs="方正仿宋_GBK"/>
          <w:color w:val="auto"/>
          <w:kern w:val="2"/>
          <w:sz w:val="32"/>
          <w:szCs w:val="32"/>
        </w:rPr>
        <w:t>人死亡的惨痛教训，有效防范和坚决遏制群死群伤火灾事故发生。根据《国务院安委会关于开展生产经营租住村（居）民自建房重大火灾风险综合治理工作的通知》和省、州</w:t>
      </w:r>
      <w:r>
        <w:rPr>
          <w:rFonts w:hint="eastAsia" w:ascii="方正仿宋_GBK" w:hAnsi="方正仿宋_GBK" w:eastAsia="方正仿宋_GBK" w:cs="方正仿宋_GBK"/>
          <w:color w:val="auto"/>
          <w:kern w:val="2"/>
          <w:sz w:val="32"/>
          <w:szCs w:val="32"/>
          <w:lang w:eastAsia="zh-CN"/>
        </w:rPr>
        <w:t>、县</w:t>
      </w:r>
      <w:r>
        <w:rPr>
          <w:rFonts w:hint="eastAsia" w:ascii="方正仿宋_GBK" w:hAnsi="方正仿宋_GBK" w:eastAsia="方正仿宋_GBK" w:cs="方正仿宋_GBK"/>
          <w:color w:val="auto"/>
          <w:kern w:val="2"/>
          <w:sz w:val="32"/>
          <w:szCs w:val="32"/>
        </w:rPr>
        <w:t>安全生产委员会、消防安全委员会工作要求，从即日起至</w:t>
      </w:r>
      <w:r>
        <w:rPr>
          <w:rFonts w:hint="default" w:ascii="Times New Roman" w:hAnsi="Times New Roman" w:eastAsia="方正仿宋_GBK" w:cs="Times New Roman"/>
          <w:color w:val="auto"/>
          <w:kern w:val="2"/>
          <w:sz w:val="32"/>
          <w:szCs w:val="32"/>
        </w:rPr>
        <w:t>2022</w:t>
      </w:r>
      <w:r>
        <w:rPr>
          <w:rFonts w:hint="eastAsia" w:ascii="方正仿宋_GBK" w:hAnsi="方正仿宋_GBK" w:eastAsia="方正仿宋_GBK" w:cs="方正仿宋_GBK"/>
          <w:color w:val="auto"/>
          <w:kern w:val="2"/>
          <w:sz w:val="32"/>
          <w:szCs w:val="32"/>
        </w:rPr>
        <w:t>年</w:t>
      </w:r>
      <w:r>
        <w:rPr>
          <w:rFonts w:hint="default" w:ascii="Times New Roman" w:hAnsi="Times New Roman" w:eastAsia="方正仿宋_GBK" w:cs="Times New Roman"/>
          <w:color w:val="auto"/>
          <w:kern w:val="2"/>
          <w:sz w:val="32"/>
          <w:szCs w:val="32"/>
        </w:rPr>
        <w:t>9</w:t>
      </w:r>
      <w:r>
        <w:rPr>
          <w:rFonts w:hint="eastAsia" w:ascii="方正仿宋_GBK" w:hAnsi="方正仿宋_GBK" w:eastAsia="方正仿宋_GBK" w:cs="方正仿宋_GBK"/>
          <w:color w:val="auto"/>
          <w:kern w:val="2"/>
          <w:sz w:val="32"/>
          <w:szCs w:val="32"/>
        </w:rPr>
        <w:t>月在全</w:t>
      </w:r>
      <w:r>
        <w:rPr>
          <w:rFonts w:hint="eastAsia" w:ascii="方正仿宋_GBK" w:hAnsi="方正仿宋_GBK" w:eastAsia="方正仿宋_GBK" w:cs="方正仿宋_GBK"/>
          <w:color w:val="auto"/>
          <w:kern w:val="2"/>
          <w:sz w:val="32"/>
          <w:szCs w:val="32"/>
          <w:lang w:eastAsia="zh-CN"/>
        </w:rPr>
        <w:t>镇</w:t>
      </w:r>
      <w:r>
        <w:rPr>
          <w:rFonts w:hint="eastAsia" w:ascii="方正仿宋_GBK" w:hAnsi="方正仿宋_GBK" w:eastAsia="方正仿宋_GBK" w:cs="方正仿宋_GBK"/>
          <w:color w:val="auto"/>
          <w:kern w:val="2"/>
          <w:sz w:val="32"/>
          <w:szCs w:val="32"/>
        </w:rPr>
        <w:t>集中开展综合治理工作。特制定本方案。</w:t>
      </w:r>
    </w:p>
    <w:p>
      <w:pPr>
        <w:keepNext w:val="0"/>
        <w:keepLines w:val="0"/>
        <w:widowControl w:val="0"/>
        <w:suppressLineNumbers w:val="0"/>
        <w:spacing w:line="578" w:lineRule="exact"/>
        <w:ind w:left="0" w:firstLine="640" w:firstLineChars="200"/>
        <w:jc w:val="both"/>
        <w:rPr>
          <w:rFonts w:hint="eastAsia" w:ascii="方正黑体_GBK" w:hAnsi="方正黑体_GBK" w:eastAsia="方正黑体_GBK" w:cs="方正黑体_GBK"/>
          <w:color w:val="auto"/>
          <w:kern w:val="2"/>
          <w:sz w:val="32"/>
          <w:szCs w:val="32"/>
        </w:rPr>
      </w:pPr>
      <w:r>
        <w:rPr>
          <w:rFonts w:hint="eastAsia" w:ascii="方正黑体_GBK" w:hAnsi="方正黑体_GBK" w:eastAsia="方正黑体_GBK" w:cs="方正黑体_GBK"/>
          <w:color w:val="auto"/>
          <w:kern w:val="2"/>
          <w:sz w:val="32"/>
          <w:szCs w:val="32"/>
        </w:rPr>
        <w:t>一、工作目标</w:t>
      </w:r>
    </w:p>
    <w:p>
      <w:pPr>
        <w:pStyle w:val="23"/>
        <w:keepNext w:val="0"/>
        <w:keepLines w:val="0"/>
        <w:widowControl w:val="0"/>
        <w:suppressLineNumbers w:val="0"/>
        <w:spacing w:line="578" w:lineRule="exact"/>
        <w:ind w:left="0" w:firstLine="640" w:firstLineChars="200"/>
        <w:jc w:val="both"/>
        <w:rPr>
          <w:rFonts w:hint="default" w:ascii="Times New Roman" w:hAnsi="Times New Roman" w:eastAsia="方正仿宋_GBK" w:cs="Times New Roman"/>
          <w:color w:val="auto"/>
          <w:kern w:val="2"/>
          <w:sz w:val="32"/>
          <w:szCs w:val="32"/>
        </w:rPr>
      </w:pPr>
      <w:r>
        <w:rPr>
          <w:rFonts w:hint="eastAsia" w:ascii="方正仿宋_GBK" w:hAnsi="方正仿宋_GBK" w:eastAsia="方正仿宋_GBK" w:cs="方正仿宋_GBK"/>
          <w:color w:val="auto"/>
          <w:kern w:val="2"/>
          <w:sz w:val="32"/>
          <w:szCs w:val="32"/>
        </w:rPr>
        <w:t>认真贯彻落实习近平总书记关于防范化解重大风险的重要指示精神，坚持统筹发展和安全，考虑疫情对综合治理工作的影响，结合消防安全专项整治三年行动，聚焦易造成火灾亡人的重点群体，把涉及人员多、可能造成群死群伤的生产、经营、租住自建房作为重中之重，广泛发动各级各部门、基层组织和自建房业主等参与，在前期工作和现有标准基础上，集中开展综合治理，及时消除消防安全风险，为党的二十大和</w:t>
      </w:r>
      <w:r>
        <w:rPr>
          <w:rFonts w:hint="default" w:ascii="Times New Roman" w:hAnsi="Times New Roman" w:eastAsia="方正仿宋_GBK" w:cs="Times New Roman"/>
          <w:color w:val="auto"/>
          <w:kern w:val="2"/>
          <w:sz w:val="32"/>
          <w:szCs w:val="32"/>
        </w:rPr>
        <w:t>COP15</w:t>
      </w:r>
      <w:r>
        <w:rPr>
          <w:rFonts w:hint="eastAsia" w:ascii="方正仿宋_GBK" w:hAnsi="方正仿宋_GBK" w:eastAsia="方正仿宋_GBK" w:cs="方正仿宋_GBK"/>
          <w:color w:val="auto"/>
          <w:kern w:val="2"/>
          <w:sz w:val="32"/>
          <w:szCs w:val="32"/>
        </w:rPr>
        <w:t>第二阶段会议胜利召开营造良好的消防安全环境。</w:t>
      </w:r>
    </w:p>
    <w:p>
      <w:pPr>
        <w:keepNext w:val="0"/>
        <w:keepLines w:val="0"/>
        <w:widowControl w:val="0"/>
        <w:suppressLineNumbers w:val="0"/>
        <w:spacing w:line="578" w:lineRule="exact"/>
        <w:ind w:left="0" w:firstLine="640" w:firstLineChars="200"/>
        <w:jc w:val="both"/>
        <w:rPr>
          <w:rFonts w:hint="eastAsia" w:ascii="方正黑体_GBK" w:hAnsi="方正黑体_GBK" w:eastAsia="方正黑体_GBK" w:cs="方正黑体_GBK"/>
          <w:color w:val="auto"/>
          <w:kern w:val="2"/>
          <w:sz w:val="32"/>
          <w:szCs w:val="32"/>
        </w:rPr>
      </w:pPr>
      <w:r>
        <w:rPr>
          <w:rFonts w:hint="eastAsia" w:ascii="方正黑体_GBK" w:hAnsi="方正黑体_GBK" w:eastAsia="方正黑体_GBK" w:cs="方正黑体_GBK"/>
          <w:color w:val="auto"/>
          <w:kern w:val="2"/>
          <w:sz w:val="32"/>
          <w:szCs w:val="32"/>
        </w:rPr>
        <w:t>二、组织领导</w:t>
      </w:r>
    </w:p>
    <w:p>
      <w:pPr>
        <w:pStyle w:val="24"/>
        <w:keepNext w:val="0"/>
        <w:keepLines w:val="0"/>
        <w:widowControl w:val="0"/>
        <w:suppressLineNumbers w:val="0"/>
        <w:spacing w:line="578" w:lineRule="exact"/>
        <w:ind w:left="0" w:firstLine="640" w:firstLineChars="200"/>
        <w:jc w:val="both"/>
        <w:rPr>
          <w:rFonts w:hint="eastAsia" w:ascii="Times New Roman" w:hAnsi="Times New Roman" w:eastAsia="方正仿宋_GBK" w:cs="Times New Roman"/>
          <w:color w:val="auto"/>
          <w:kern w:val="2"/>
          <w:sz w:val="32"/>
          <w:szCs w:val="32"/>
          <w:lang w:eastAsia="zh-CN"/>
        </w:rPr>
      </w:pPr>
      <w:r>
        <w:rPr>
          <w:rFonts w:hint="eastAsia" w:ascii="方正仿宋_GBK" w:hAnsi="方正仿宋_GBK" w:eastAsia="方正仿宋_GBK" w:cs="方正仿宋_GBK"/>
          <w:color w:val="auto"/>
          <w:kern w:val="2"/>
          <w:sz w:val="32"/>
          <w:szCs w:val="32"/>
        </w:rPr>
        <w:t>组</w:t>
      </w:r>
      <w:r>
        <w:rPr>
          <w:rFonts w:hint="default" w:ascii="Times New Roman" w:hAnsi="Times New Roman" w:eastAsia="方正仿宋_GBK" w:cs="Times New Roman"/>
          <w:color w:val="auto"/>
          <w:kern w:val="2"/>
          <w:sz w:val="32"/>
          <w:szCs w:val="32"/>
        </w:rPr>
        <w:t xml:space="preserve">  </w:t>
      </w:r>
      <w:r>
        <w:rPr>
          <w:rFonts w:hint="eastAsia" w:ascii="方正仿宋_GBK" w:hAnsi="方正仿宋_GBK" w:eastAsia="方正仿宋_GBK" w:cs="方正仿宋_GBK"/>
          <w:color w:val="auto"/>
          <w:kern w:val="2"/>
          <w:sz w:val="32"/>
          <w:szCs w:val="32"/>
        </w:rPr>
        <w:t>长：</w:t>
      </w:r>
      <w:r>
        <w:rPr>
          <w:rFonts w:hint="eastAsia" w:ascii="方正仿宋_GBK" w:hAnsi="方正仿宋_GBK" w:eastAsia="方正仿宋_GBK" w:cs="方正仿宋_GBK"/>
          <w:color w:val="auto"/>
          <w:kern w:val="2"/>
          <w:sz w:val="32"/>
          <w:szCs w:val="32"/>
          <w:lang w:eastAsia="zh-CN"/>
        </w:rPr>
        <w:t>孔小肆</w:t>
      </w:r>
      <w:r>
        <w:rPr>
          <w:rFonts w:hint="default" w:ascii="Times New Roman" w:hAnsi="Times New Roman" w:eastAsia="方正仿宋_GBK" w:cs="Times New Roman"/>
          <w:color w:val="auto"/>
          <w:kern w:val="2"/>
          <w:sz w:val="32"/>
          <w:szCs w:val="32"/>
        </w:rPr>
        <w:t xml:space="preserve">  </w:t>
      </w:r>
      <w:r>
        <w:rPr>
          <w:rFonts w:hint="eastAsia" w:eastAsia="方正仿宋_GBK" w:cs="Times New Roman"/>
          <w:color w:val="auto"/>
          <w:kern w:val="2"/>
          <w:sz w:val="32"/>
          <w:szCs w:val="32"/>
          <w:lang w:eastAsia="zh-CN"/>
        </w:rPr>
        <w:t>镇党委副书记、镇人民政府镇长</w:t>
      </w:r>
    </w:p>
    <w:p>
      <w:pPr>
        <w:keepNext w:val="0"/>
        <w:keepLines w:val="0"/>
        <w:widowControl w:val="0"/>
        <w:suppressLineNumbers w:val="0"/>
        <w:spacing w:line="578" w:lineRule="exact"/>
        <w:ind w:left="0" w:firstLine="640" w:firstLineChars="200"/>
        <w:jc w:val="both"/>
        <w:rPr>
          <w:rFonts w:hint="default" w:ascii="Times New Roman" w:hAnsi="Times New Roman" w:eastAsia="方正仿宋_GBK" w:cs="Times New Roman"/>
          <w:color w:val="auto"/>
          <w:kern w:val="2"/>
          <w:sz w:val="32"/>
          <w:szCs w:val="32"/>
        </w:rPr>
      </w:pPr>
      <w:r>
        <w:rPr>
          <w:rFonts w:hint="eastAsia" w:ascii="方正仿宋_GBK" w:hAnsi="方正仿宋_GBK" w:eastAsia="方正仿宋_GBK" w:cs="方正仿宋_GBK"/>
          <w:color w:val="auto"/>
          <w:kern w:val="2"/>
          <w:sz w:val="32"/>
          <w:szCs w:val="32"/>
        </w:rPr>
        <w:t>副组长：</w:t>
      </w:r>
      <w:r>
        <w:rPr>
          <w:rFonts w:hint="eastAsia" w:ascii="方正仿宋_GBK" w:hAnsi="方正仿宋_GBK" w:eastAsia="方正仿宋_GBK" w:cs="方正仿宋_GBK"/>
          <w:color w:val="auto"/>
          <w:kern w:val="2"/>
          <w:sz w:val="32"/>
          <w:szCs w:val="32"/>
          <w:lang w:eastAsia="zh-CN"/>
        </w:rPr>
        <w:t>哏传芳</w:t>
      </w:r>
      <w:r>
        <w:rPr>
          <w:rFonts w:hint="default" w:ascii="Times New Roman" w:hAnsi="Times New Roman" w:eastAsia="方正仿宋_GBK" w:cs="Times New Roman"/>
          <w:color w:val="auto"/>
          <w:kern w:val="2"/>
          <w:sz w:val="32"/>
          <w:szCs w:val="32"/>
        </w:rPr>
        <w:t xml:space="preserve">  </w:t>
      </w:r>
      <w:r>
        <w:rPr>
          <w:rFonts w:hint="eastAsia" w:ascii="方正仿宋_GBK" w:hAnsi="方正仿宋_GBK" w:eastAsia="方正仿宋_GBK" w:cs="方正仿宋_GBK"/>
          <w:color w:val="auto"/>
          <w:kern w:val="2"/>
          <w:sz w:val="32"/>
          <w:szCs w:val="32"/>
          <w:lang w:eastAsia="zh-CN"/>
        </w:rPr>
        <w:t>镇党委委员、武装部长</w:t>
      </w:r>
    </w:p>
    <w:p>
      <w:pPr>
        <w:pStyle w:val="24"/>
        <w:keepNext w:val="0"/>
        <w:keepLines w:val="0"/>
        <w:widowControl w:val="0"/>
        <w:suppressLineNumbers w:val="0"/>
        <w:spacing w:line="578" w:lineRule="exact"/>
        <w:ind w:left="0" w:firstLine="640" w:firstLineChars="200"/>
        <w:jc w:val="both"/>
        <w:rPr>
          <w:rFonts w:hint="default" w:ascii="Times New Roman" w:hAnsi="Times New Roman" w:eastAsia="方正仿宋_GBK" w:cs="Times New Roman"/>
          <w:color w:val="auto"/>
          <w:kern w:val="2"/>
          <w:sz w:val="32"/>
          <w:szCs w:val="32"/>
        </w:rPr>
      </w:pPr>
      <w:r>
        <w:rPr>
          <w:rFonts w:hint="eastAsia" w:ascii="方正仿宋_GBK" w:hAnsi="方正仿宋_GBK" w:eastAsia="方正仿宋_GBK" w:cs="方正仿宋_GBK"/>
          <w:color w:val="auto"/>
          <w:kern w:val="2"/>
          <w:sz w:val="32"/>
          <w:szCs w:val="32"/>
        </w:rPr>
        <w:t>成</w:t>
      </w:r>
      <w:r>
        <w:rPr>
          <w:rFonts w:hint="default" w:ascii="Times New Roman" w:hAnsi="Times New Roman" w:eastAsia="方正仿宋_GBK" w:cs="Times New Roman"/>
          <w:color w:val="auto"/>
          <w:kern w:val="2"/>
          <w:sz w:val="32"/>
          <w:szCs w:val="32"/>
        </w:rPr>
        <w:t xml:space="preserve">  </w:t>
      </w:r>
      <w:r>
        <w:rPr>
          <w:rFonts w:hint="eastAsia" w:ascii="方正仿宋_GBK" w:hAnsi="方正仿宋_GBK" w:eastAsia="方正仿宋_GBK" w:cs="方正仿宋_GBK"/>
          <w:color w:val="auto"/>
          <w:kern w:val="2"/>
          <w:sz w:val="32"/>
          <w:szCs w:val="32"/>
        </w:rPr>
        <w:t>员：由</w:t>
      </w:r>
      <w:r>
        <w:rPr>
          <w:rFonts w:hint="eastAsia" w:ascii="方正仿宋_GBK" w:hAnsi="方正仿宋_GBK" w:eastAsia="方正仿宋_GBK" w:cs="方正仿宋_GBK"/>
          <w:color w:val="auto"/>
          <w:kern w:val="2"/>
          <w:sz w:val="32"/>
          <w:szCs w:val="32"/>
          <w:lang w:eastAsia="zh-CN"/>
        </w:rPr>
        <w:t>镇专职消防队干部、安监办干部、各村委会干部</w:t>
      </w:r>
      <w:r>
        <w:rPr>
          <w:rFonts w:hint="eastAsia" w:ascii="方正仿宋_GBK" w:hAnsi="方正仿宋_GBK" w:eastAsia="方正仿宋_GBK" w:cs="方正仿宋_GBK"/>
          <w:color w:val="auto"/>
          <w:kern w:val="2"/>
          <w:sz w:val="32"/>
          <w:szCs w:val="32"/>
        </w:rPr>
        <w:t>组成。</w:t>
      </w:r>
    </w:p>
    <w:p>
      <w:pPr>
        <w:keepNext w:val="0"/>
        <w:keepLines w:val="0"/>
        <w:widowControl w:val="0"/>
        <w:suppressLineNumbers w:val="0"/>
        <w:spacing w:line="578" w:lineRule="exact"/>
        <w:ind w:left="0" w:firstLine="640" w:firstLineChars="200"/>
        <w:jc w:val="both"/>
        <w:rPr>
          <w:rFonts w:hint="default" w:ascii="Times New Roman" w:hAnsi="Times New Roman" w:eastAsia="方正仿宋_GBK" w:cs="Times New Roman"/>
          <w:color w:val="auto"/>
          <w:kern w:val="2"/>
          <w:sz w:val="32"/>
          <w:szCs w:val="32"/>
        </w:rPr>
      </w:pPr>
      <w:r>
        <w:rPr>
          <w:rFonts w:hint="eastAsia" w:ascii="方正仿宋_GBK" w:hAnsi="方正仿宋_GBK" w:eastAsia="方正仿宋_GBK" w:cs="方正仿宋_GBK"/>
          <w:color w:val="auto"/>
          <w:kern w:val="2"/>
          <w:sz w:val="32"/>
          <w:szCs w:val="32"/>
        </w:rPr>
        <w:t>领导小组下设办公室在</w:t>
      </w:r>
      <w:r>
        <w:rPr>
          <w:rFonts w:hint="eastAsia" w:ascii="方正仿宋_GBK" w:hAnsi="方正仿宋_GBK" w:eastAsia="方正仿宋_GBK" w:cs="方正仿宋_GBK"/>
          <w:color w:val="auto"/>
          <w:kern w:val="2"/>
          <w:sz w:val="32"/>
          <w:szCs w:val="32"/>
          <w:lang w:eastAsia="zh-CN"/>
        </w:rPr>
        <w:t>镇专职消防队</w:t>
      </w:r>
      <w:r>
        <w:rPr>
          <w:rFonts w:hint="eastAsia" w:ascii="方正仿宋_GBK" w:hAnsi="方正仿宋_GBK" w:eastAsia="方正仿宋_GBK" w:cs="方正仿宋_GBK"/>
          <w:color w:val="auto"/>
          <w:kern w:val="2"/>
          <w:sz w:val="32"/>
          <w:szCs w:val="32"/>
        </w:rPr>
        <w:t>办公室，</w:t>
      </w:r>
      <w:r>
        <w:rPr>
          <w:rFonts w:hint="eastAsia" w:ascii="方正仿宋_GBK" w:hAnsi="方正仿宋_GBK" w:eastAsia="方正仿宋_GBK" w:cs="方正仿宋_GBK"/>
          <w:color w:val="auto"/>
          <w:kern w:val="2"/>
          <w:sz w:val="32"/>
          <w:szCs w:val="32"/>
          <w:lang w:eastAsia="zh-CN"/>
        </w:rPr>
        <w:t>办公室主任由镇武装部部长哏传芳担任，</w:t>
      </w:r>
      <w:r>
        <w:rPr>
          <w:rFonts w:hint="eastAsia" w:ascii="方正仿宋_GBK" w:hAnsi="方正仿宋_GBK" w:eastAsia="方正仿宋_GBK" w:cs="方正仿宋_GBK"/>
          <w:color w:val="auto"/>
          <w:kern w:val="2"/>
          <w:sz w:val="32"/>
          <w:szCs w:val="32"/>
        </w:rPr>
        <w:t>负责统筹协调综合整治工作的部署安排、统筹组织、协调推动、信息收集等相关工作。</w:t>
      </w:r>
    </w:p>
    <w:p>
      <w:pPr>
        <w:pStyle w:val="23"/>
        <w:keepNext w:val="0"/>
        <w:keepLines w:val="0"/>
        <w:widowControl w:val="0"/>
        <w:suppressLineNumbers w:val="0"/>
        <w:spacing w:line="578" w:lineRule="exact"/>
        <w:ind w:left="0" w:firstLine="640" w:firstLineChars="200"/>
        <w:jc w:val="both"/>
        <w:rPr>
          <w:rFonts w:hint="eastAsia" w:ascii="方正黑体_GBK" w:hAnsi="方正黑体_GBK" w:eastAsia="方正黑体_GBK" w:cs="方正黑体_GBK"/>
          <w:b w:val="0"/>
          <w:color w:val="auto"/>
          <w:kern w:val="2"/>
          <w:sz w:val="32"/>
          <w:szCs w:val="32"/>
        </w:rPr>
      </w:pPr>
      <w:r>
        <w:rPr>
          <w:rFonts w:hint="eastAsia" w:ascii="方正黑体_GBK" w:hAnsi="方正黑体_GBK" w:eastAsia="方正黑体_GBK" w:cs="方正黑体_GBK"/>
          <w:b w:val="0"/>
          <w:color w:val="auto"/>
          <w:kern w:val="2"/>
          <w:sz w:val="32"/>
          <w:szCs w:val="32"/>
        </w:rPr>
        <w:t>三、治理范围及重点</w:t>
      </w:r>
    </w:p>
    <w:p>
      <w:pPr>
        <w:pStyle w:val="23"/>
        <w:keepNext w:val="0"/>
        <w:keepLines w:val="0"/>
        <w:widowControl w:val="0"/>
        <w:suppressLineNumbers w:val="0"/>
        <w:spacing w:line="578" w:lineRule="exact"/>
        <w:ind w:left="0" w:firstLine="640" w:firstLineChars="200"/>
        <w:jc w:val="both"/>
        <w:rPr>
          <w:rFonts w:hint="default" w:ascii="Times New Roman" w:hAnsi="Times New Roman" w:eastAsia="方正仿宋_GBK" w:cs="Times New Roman"/>
          <w:color w:val="auto"/>
          <w:kern w:val="2"/>
          <w:sz w:val="32"/>
          <w:szCs w:val="32"/>
        </w:rPr>
      </w:pPr>
      <w:r>
        <w:rPr>
          <w:rFonts w:hint="eastAsia" w:ascii="方正楷体_GBK" w:hAnsi="方正楷体_GBK" w:eastAsia="方正楷体_GBK" w:cs="方正楷体_GBK"/>
          <w:color w:val="auto"/>
          <w:kern w:val="2"/>
          <w:sz w:val="32"/>
          <w:szCs w:val="32"/>
        </w:rPr>
        <w:t>（一）具有生产、经营、租住使用功能之一且住宿人员达到10人及以上的自建房，临街门店（商业网点）。</w:t>
      </w:r>
      <w:r>
        <w:rPr>
          <w:rFonts w:hint="eastAsia" w:ascii="方正仿宋_GBK" w:hAnsi="方正仿宋_GBK" w:eastAsia="方正仿宋_GBK" w:cs="方正仿宋_GBK"/>
          <w:color w:val="auto"/>
          <w:kern w:val="2"/>
          <w:sz w:val="32"/>
          <w:szCs w:val="32"/>
        </w:rPr>
        <w:t>各有关部门和临街门店、自建房的管理、使用主体，对照《生产经营租住村（居）民自建房火灾风险暨</w:t>
      </w:r>
      <w:r>
        <w:rPr>
          <w:rFonts w:hint="default" w:ascii="Times New Roman" w:hAnsi="Times New Roman" w:eastAsia="方正仿宋_GBK" w:cs="Times New Roman"/>
          <w:color w:val="auto"/>
          <w:kern w:val="2"/>
          <w:sz w:val="32"/>
          <w:szCs w:val="32"/>
        </w:rPr>
        <w:t>“</w:t>
      </w:r>
      <w:r>
        <w:rPr>
          <w:rFonts w:hint="eastAsia" w:ascii="方正仿宋_GBK" w:hAnsi="方正仿宋_GBK" w:eastAsia="方正仿宋_GBK" w:cs="方正仿宋_GBK"/>
          <w:color w:val="auto"/>
          <w:kern w:val="2"/>
          <w:sz w:val="32"/>
          <w:szCs w:val="32"/>
        </w:rPr>
        <w:t>小火亡人</w:t>
      </w:r>
      <w:r>
        <w:rPr>
          <w:rFonts w:hint="default" w:ascii="Times New Roman" w:hAnsi="Times New Roman" w:eastAsia="方正仿宋_GBK" w:cs="Times New Roman"/>
          <w:color w:val="auto"/>
          <w:kern w:val="2"/>
          <w:sz w:val="32"/>
          <w:szCs w:val="32"/>
        </w:rPr>
        <w:t>”</w:t>
      </w:r>
      <w:r>
        <w:rPr>
          <w:rFonts w:hint="eastAsia" w:ascii="方正仿宋_GBK" w:hAnsi="方正仿宋_GBK" w:eastAsia="方正仿宋_GBK" w:cs="方正仿宋_GBK"/>
          <w:color w:val="auto"/>
          <w:kern w:val="2"/>
          <w:sz w:val="32"/>
          <w:szCs w:val="32"/>
        </w:rPr>
        <w:t>火灾风险指南及检查指引（试行）》（见附件</w:t>
      </w:r>
      <w:r>
        <w:rPr>
          <w:rFonts w:hint="default" w:ascii="Times New Roman" w:hAnsi="Times New Roman" w:eastAsia="方正仿宋_GBK" w:cs="Times New Roman"/>
          <w:color w:val="auto"/>
          <w:kern w:val="2"/>
          <w:sz w:val="32"/>
          <w:szCs w:val="32"/>
        </w:rPr>
        <w:t>1</w:t>
      </w:r>
      <w:r>
        <w:rPr>
          <w:rFonts w:hint="eastAsia" w:ascii="方正仿宋_GBK" w:hAnsi="方正仿宋_GBK" w:eastAsia="方正仿宋_GBK" w:cs="方正仿宋_GBK"/>
          <w:color w:val="auto"/>
          <w:kern w:val="2"/>
          <w:sz w:val="32"/>
          <w:szCs w:val="32"/>
        </w:rPr>
        <w:t>，以下简称《指南指引》），全面开展综合治理和自查自改工作。</w:t>
      </w:r>
    </w:p>
    <w:p>
      <w:pPr>
        <w:pStyle w:val="23"/>
        <w:keepNext w:val="0"/>
        <w:keepLines w:val="0"/>
        <w:widowControl w:val="0"/>
        <w:suppressLineNumbers w:val="0"/>
        <w:spacing w:line="578" w:lineRule="exact"/>
        <w:ind w:left="0" w:firstLine="640" w:firstLineChars="200"/>
        <w:jc w:val="both"/>
        <w:rPr>
          <w:rFonts w:hint="default" w:ascii="Times New Roman" w:hAnsi="Times New Roman" w:eastAsia="方正仿宋_GBK" w:cs="Times New Roman"/>
          <w:color w:val="auto"/>
          <w:kern w:val="2"/>
          <w:sz w:val="32"/>
          <w:szCs w:val="32"/>
        </w:rPr>
      </w:pPr>
      <w:r>
        <w:rPr>
          <w:rFonts w:hint="eastAsia" w:ascii="方正楷体_GBK" w:hAnsi="方正楷体_GBK" w:eastAsia="方正楷体_GBK" w:cs="方正楷体_GBK"/>
          <w:color w:val="auto"/>
          <w:kern w:val="2"/>
          <w:sz w:val="32"/>
          <w:szCs w:val="32"/>
        </w:rPr>
        <w:t>（二）老旧小区和老、弱、病、残、孤寡、留守等易造成火灾亡人的重点群体住宅。</w:t>
      </w:r>
      <w:r>
        <w:rPr>
          <w:rFonts w:hint="eastAsia" w:ascii="方正仿宋_GBK" w:hAnsi="方正仿宋_GBK" w:eastAsia="方正仿宋_GBK" w:cs="方正仿宋_GBK"/>
          <w:color w:val="auto"/>
          <w:kern w:val="2"/>
          <w:sz w:val="32"/>
          <w:szCs w:val="32"/>
        </w:rPr>
        <w:t>以社区（村）为单位，广泛发动基层群防群治力量和消防志愿者队伍，开展</w:t>
      </w:r>
      <w:r>
        <w:rPr>
          <w:rFonts w:hint="default" w:ascii="Times New Roman" w:hAnsi="Times New Roman" w:eastAsia="方正仿宋_GBK" w:cs="Times New Roman"/>
          <w:color w:val="auto"/>
          <w:kern w:val="2"/>
          <w:sz w:val="32"/>
          <w:szCs w:val="32"/>
        </w:rPr>
        <w:t>“</w:t>
      </w:r>
      <w:r>
        <w:rPr>
          <w:rFonts w:hint="eastAsia" w:ascii="方正仿宋_GBK" w:hAnsi="方正仿宋_GBK" w:eastAsia="方正仿宋_GBK" w:cs="方正仿宋_GBK"/>
          <w:color w:val="auto"/>
          <w:kern w:val="2"/>
          <w:sz w:val="32"/>
          <w:szCs w:val="32"/>
        </w:rPr>
        <w:t>消防送温暖，安全到我家</w:t>
      </w:r>
      <w:r>
        <w:rPr>
          <w:rFonts w:hint="default" w:ascii="Times New Roman" w:hAnsi="Times New Roman" w:eastAsia="方正仿宋_GBK" w:cs="Times New Roman"/>
          <w:color w:val="auto"/>
          <w:kern w:val="2"/>
          <w:sz w:val="32"/>
          <w:szCs w:val="32"/>
        </w:rPr>
        <w:t>”</w:t>
      </w:r>
      <w:r>
        <w:rPr>
          <w:rFonts w:hint="eastAsia" w:ascii="方正仿宋_GBK" w:hAnsi="方正仿宋_GBK" w:eastAsia="方正仿宋_GBK" w:cs="方正仿宋_GBK"/>
          <w:color w:val="auto"/>
          <w:kern w:val="2"/>
          <w:sz w:val="32"/>
          <w:szCs w:val="32"/>
        </w:rPr>
        <w:t>精准帮扶，对照《指南指引》明确的突出风险和检查重点，加强对广大居民家庭特别是重点群体的消防安全宣传提示，帮助查改火灾隐患问题。</w:t>
      </w:r>
    </w:p>
    <w:p>
      <w:pPr>
        <w:pStyle w:val="23"/>
        <w:keepNext w:val="0"/>
        <w:keepLines w:val="0"/>
        <w:widowControl w:val="0"/>
        <w:suppressLineNumbers w:val="0"/>
        <w:spacing w:line="578" w:lineRule="exact"/>
        <w:ind w:left="0" w:firstLine="640" w:firstLineChars="200"/>
        <w:jc w:val="both"/>
        <w:rPr>
          <w:rFonts w:hint="default" w:ascii="Times New Roman" w:hAnsi="Times New Roman" w:eastAsia="方正仿宋_GBK" w:cs="Times New Roman"/>
          <w:color w:val="auto"/>
          <w:kern w:val="2"/>
          <w:sz w:val="32"/>
          <w:szCs w:val="32"/>
        </w:rPr>
      </w:pPr>
      <w:r>
        <w:rPr>
          <w:rFonts w:hint="eastAsia" w:ascii="方正楷体_GBK" w:hAnsi="方正楷体_GBK" w:eastAsia="方正楷体_GBK" w:cs="方正楷体_GBK"/>
          <w:color w:val="auto"/>
          <w:kern w:val="2"/>
          <w:sz w:val="32"/>
          <w:szCs w:val="32"/>
        </w:rPr>
        <w:t>（三）集经营、储存、住人为一体的商集贸市场。</w:t>
      </w:r>
      <w:r>
        <w:rPr>
          <w:rFonts w:hint="eastAsia" w:ascii="方正仿宋_GBK" w:hAnsi="方正仿宋_GBK" w:eastAsia="方正仿宋_GBK" w:cs="方正仿宋_GBK"/>
          <w:color w:val="auto"/>
          <w:kern w:val="2"/>
          <w:sz w:val="32"/>
          <w:szCs w:val="32"/>
        </w:rPr>
        <w:t>各级各有关部门和商场、集贸市场主体以及经营户，对照《指南指引》，全面开展综合治理和自查自改工作。</w:t>
      </w:r>
    </w:p>
    <w:p>
      <w:pPr>
        <w:pStyle w:val="23"/>
        <w:keepNext w:val="0"/>
        <w:keepLines w:val="0"/>
        <w:widowControl w:val="0"/>
        <w:suppressLineNumbers w:val="0"/>
        <w:spacing w:line="578" w:lineRule="exact"/>
        <w:ind w:left="0" w:firstLine="640" w:firstLineChars="200"/>
        <w:jc w:val="both"/>
        <w:rPr>
          <w:rFonts w:hint="eastAsia" w:ascii="方正黑体_GBK" w:hAnsi="方正黑体_GBK" w:eastAsia="方正黑体_GBK" w:cs="方正黑体_GBK"/>
          <w:color w:val="auto"/>
          <w:kern w:val="2"/>
          <w:sz w:val="32"/>
          <w:szCs w:val="32"/>
        </w:rPr>
      </w:pPr>
      <w:r>
        <w:rPr>
          <w:rFonts w:hint="eastAsia" w:ascii="方正黑体_GBK" w:hAnsi="方正黑体_GBK" w:eastAsia="方正黑体_GBK" w:cs="方正黑体_GBK"/>
          <w:color w:val="auto"/>
          <w:kern w:val="2"/>
          <w:sz w:val="32"/>
          <w:szCs w:val="32"/>
        </w:rPr>
        <w:t>四、治理措施</w:t>
      </w:r>
    </w:p>
    <w:p>
      <w:pPr>
        <w:keepNext w:val="0"/>
        <w:keepLines w:val="0"/>
        <w:widowControl w:val="0"/>
        <w:suppressLineNumbers w:val="0"/>
        <w:spacing w:line="578" w:lineRule="exact"/>
        <w:ind w:left="0" w:firstLine="640" w:firstLineChars="200"/>
        <w:jc w:val="both"/>
        <w:rPr>
          <w:rFonts w:hint="default" w:ascii="Times New Roman" w:hAnsi="Times New Roman" w:eastAsia="方正仿宋_GBK" w:cs="Times New Roman"/>
          <w:color w:val="auto"/>
          <w:kern w:val="2"/>
          <w:sz w:val="32"/>
          <w:szCs w:val="32"/>
        </w:rPr>
      </w:pPr>
      <w:r>
        <w:rPr>
          <w:rFonts w:hint="eastAsia" w:ascii="方正楷体_GBK" w:hAnsi="方正楷体_GBK" w:eastAsia="方正楷体_GBK" w:cs="方正楷体_GBK"/>
          <w:color w:val="auto"/>
          <w:kern w:val="2"/>
          <w:sz w:val="32"/>
          <w:szCs w:val="32"/>
        </w:rPr>
        <w:t>（一）组织排查。</w:t>
      </w:r>
      <w:r>
        <w:rPr>
          <w:rFonts w:hint="eastAsia" w:ascii="方正仿宋_GBK" w:hAnsi="方正仿宋_GBK" w:eastAsia="方正仿宋_GBK" w:cs="方正仿宋_GBK"/>
          <w:color w:val="auto"/>
          <w:kern w:val="2"/>
          <w:sz w:val="32"/>
          <w:szCs w:val="32"/>
        </w:rPr>
        <w:t>依托房屋登记、人口管理、综合治理等信息系统平台掌握既有情况，以村（居）委会为单位，对辖区自建房、临街门店、重点群体住宅等开展全面排查登记，掌握场所地址、业主及租户姓名、建筑层数及面积、房屋间数、建筑及装饰材料、使用功能、容纳人数、消防状况等基础信息，填报村居委会生产经营租住村（居）民自建房重大火灾风险暨防范</w:t>
      </w:r>
      <w:r>
        <w:rPr>
          <w:rFonts w:hint="default" w:ascii="Times New Roman" w:hAnsi="Times New Roman" w:eastAsia="方正仿宋_GBK" w:cs="Times New Roman"/>
          <w:color w:val="auto"/>
          <w:kern w:val="2"/>
          <w:sz w:val="32"/>
          <w:szCs w:val="32"/>
        </w:rPr>
        <w:t>“</w:t>
      </w:r>
      <w:r>
        <w:rPr>
          <w:rFonts w:hint="eastAsia" w:ascii="方正仿宋_GBK" w:hAnsi="方正仿宋_GBK" w:eastAsia="方正仿宋_GBK" w:cs="方正仿宋_GBK"/>
          <w:color w:val="auto"/>
          <w:kern w:val="2"/>
          <w:sz w:val="32"/>
          <w:szCs w:val="32"/>
        </w:rPr>
        <w:t>小火亡人</w:t>
      </w:r>
      <w:r>
        <w:rPr>
          <w:rFonts w:hint="default" w:ascii="Times New Roman" w:hAnsi="Times New Roman" w:eastAsia="方正仿宋_GBK" w:cs="Times New Roman"/>
          <w:color w:val="auto"/>
          <w:kern w:val="2"/>
          <w:sz w:val="32"/>
          <w:szCs w:val="32"/>
        </w:rPr>
        <w:t>”</w:t>
      </w:r>
      <w:r>
        <w:rPr>
          <w:rFonts w:hint="eastAsia" w:ascii="方正仿宋_GBK" w:hAnsi="方正仿宋_GBK" w:eastAsia="方正仿宋_GBK" w:cs="方正仿宋_GBK"/>
          <w:color w:val="auto"/>
          <w:kern w:val="2"/>
          <w:sz w:val="32"/>
          <w:szCs w:val="32"/>
        </w:rPr>
        <w:t>综合治理检查登记表（附件</w:t>
      </w:r>
      <w:r>
        <w:rPr>
          <w:rFonts w:hint="default" w:ascii="Times New Roman" w:hAnsi="Times New Roman" w:eastAsia="方正仿宋_GBK" w:cs="Times New Roman"/>
          <w:color w:val="auto"/>
          <w:kern w:val="2"/>
          <w:sz w:val="32"/>
          <w:szCs w:val="32"/>
        </w:rPr>
        <w:t>2</w:t>
      </w:r>
      <w:r>
        <w:rPr>
          <w:rFonts w:hint="eastAsia" w:ascii="方正仿宋_GBK" w:hAnsi="方正仿宋_GBK" w:eastAsia="方正仿宋_GBK" w:cs="方正仿宋_GBK"/>
          <w:color w:val="auto"/>
          <w:kern w:val="2"/>
          <w:sz w:val="32"/>
          <w:szCs w:val="32"/>
        </w:rPr>
        <w:t>）；汇总工作情况，填报生产经营租住村（居）民自建房重大火灾风险暨防范</w:t>
      </w:r>
      <w:r>
        <w:rPr>
          <w:rFonts w:hint="default" w:ascii="Times New Roman" w:hAnsi="Times New Roman" w:eastAsia="方正仿宋_GBK" w:cs="Times New Roman"/>
          <w:color w:val="auto"/>
          <w:kern w:val="2"/>
          <w:sz w:val="32"/>
          <w:szCs w:val="32"/>
        </w:rPr>
        <w:t>“</w:t>
      </w:r>
      <w:r>
        <w:rPr>
          <w:rFonts w:hint="eastAsia" w:ascii="方正仿宋_GBK" w:hAnsi="方正仿宋_GBK" w:eastAsia="方正仿宋_GBK" w:cs="方正仿宋_GBK"/>
          <w:color w:val="auto"/>
          <w:kern w:val="2"/>
          <w:sz w:val="32"/>
          <w:szCs w:val="32"/>
        </w:rPr>
        <w:t>小火亡人</w:t>
      </w:r>
      <w:r>
        <w:rPr>
          <w:rFonts w:hint="default" w:ascii="Times New Roman" w:hAnsi="Times New Roman" w:eastAsia="方正仿宋_GBK" w:cs="Times New Roman"/>
          <w:color w:val="auto"/>
          <w:kern w:val="2"/>
          <w:sz w:val="32"/>
          <w:szCs w:val="32"/>
        </w:rPr>
        <w:t>”</w:t>
      </w:r>
      <w:r>
        <w:rPr>
          <w:rFonts w:hint="eastAsia" w:ascii="方正仿宋_GBK" w:hAnsi="方正仿宋_GBK" w:eastAsia="方正仿宋_GBK" w:cs="方正仿宋_GBK"/>
          <w:color w:val="auto"/>
          <w:kern w:val="2"/>
          <w:sz w:val="32"/>
          <w:szCs w:val="32"/>
        </w:rPr>
        <w:t>综合治理工作情况汇总表（附件</w:t>
      </w:r>
      <w:r>
        <w:rPr>
          <w:rFonts w:hint="default" w:ascii="Times New Roman" w:hAnsi="Times New Roman" w:eastAsia="方正仿宋_GBK" w:cs="Times New Roman"/>
          <w:color w:val="auto"/>
          <w:kern w:val="2"/>
          <w:sz w:val="32"/>
          <w:szCs w:val="32"/>
        </w:rPr>
        <w:t>3</w:t>
      </w:r>
      <w:r>
        <w:rPr>
          <w:rFonts w:hint="eastAsia" w:ascii="方正仿宋_GBK" w:hAnsi="方正仿宋_GBK" w:eastAsia="方正仿宋_GBK" w:cs="方正仿宋_GBK"/>
          <w:color w:val="auto"/>
          <w:kern w:val="2"/>
          <w:sz w:val="32"/>
          <w:szCs w:val="32"/>
        </w:rPr>
        <w:t>）。对照《指南指引》认真清查存在的问题，建立工作台账，列出问题隐患和整改责任清单报县消防安全委员会办公室备案，做到底数清，情况明。</w:t>
      </w:r>
    </w:p>
    <w:p>
      <w:pPr>
        <w:keepNext w:val="0"/>
        <w:keepLines w:val="0"/>
        <w:widowControl w:val="0"/>
        <w:suppressLineNumbers w:val="0"/>
        <w:spacing w:line="578" w:lineRule="exact"/>
        <w:ind w:left="0" w:firstLine="640" w:firstLineChars="200"/>
        <w:jc w:val="both"/>
        <w:rPr>
          <w:rFonts w:hint="default" w:ascii="Times New Roman" w:hAnsi="Times New Roman" w:eastAsia="方正仿宋_GBK" w:cs="Times New Roman"/>
          <w:color w:val="auto"/>
          <w:kern w:val="2"/>
          <w:sz w:val="32"/>
          <w:szCs w:val="32"/>
        </w:rPr>
      </w:pPr>
      <w:r>
        <w:rPr>
          <w:rFonts w:hint="eastAsia" w:ascii="方正楷体_GBK" w:hAnsi="方正楷体_GBK" w:eastAsia="方正楷体_GBK" w:cs="方正楷体_GBK"/>
          <w:color w:val="auto"/>
          <w:kern w:val="2"/>
          <w:sz w:val="32"/>
          <w:szCs w:val="32"/>
        </w:rPr>
        <w:t>（二）分类排查整治。</w:t>
      </w:r>
      <w:r>
        <w:rPr>
          <w:rFonts w:hint="eastAsia" w:ascii="方正仿宋_GBK" w:hAnsi="方正仿宋_GBK" w:eastAsia="方正仿宋_GBK" w:cs="方正仿宋_GBK"/>
          <w:color w:val="auto"/>
          <w:kern w:val="2"/>
          <w:sz w:val="32"/>
          <w:szCs w:val="32"/>
        </w:rPr>
        <w:t>根据场所使用功能和风险隐患进行梳理分类，按照</w:t>
      </w:r>
      <w:r>
        <w:rPr>
          <w:rFonts w:hint="default" w:ascii="Times New Roman" w:hAnsi="Times New Roman" w:eastAsia="方正仿宋_GBK" w:cs="Times New Roman"/>
          <w:color w:val="auto"/>
          <w:kern w:val="2"/>
          <w:sz w:val="32"/>
          <w:szCs w:val="32"/>
        </w:rPr>
        <w:t>“</w:t>
      </w:r>
      <w:r>
        <w:rPr>
          <w:rFonts w:hint="eastAsia" w:ascii="方正仿宋_GBK" w:hAnsi="方正仿宋_GBK" w:eastAsia="方正仿宋_GBK" w:cs="方正仿宋_GBK"/>
          <w:color w:val="auto"/>
          <w:kern w:val="2"/>
          <w:sz w:val="32"/>
          <w:szCs w:val="32"/>
        </w:rPr>
        <w:t>属地负责、部门联动</w:t>
      </w:r>
      <w:r>
        <w:rPr>
          <w:rFonts w:hint="default" w:ascii="Times New Roman" w:hAnsi="Times New Roman" w:eastAsia="方正仿宋_GBK" w:cs="Times New Roman"/>
          <w:color w:val="auto"/>
          <w:kern w:val="2"/>
          <w:sz w:val="32"/>
          <w:szCs w:val="32"/>
        </w:rPr>
        <w:t>”</w:t>
      </w:r>
      <w:r>
        <w:rPr>
          <w:rFonts w:hint="eastAsia" w:ascii="方正仿宋_GBK" w:hAnsi="方正仿宋_GBK" w:eastAsia="方正仿宋_GBK" w:cs="方正仿宋_GBK"/>
          <w:color w:val="auto"/>
          <w:kern w:val="2"/>
          <w:sz w:val="32"/>
          <w:szCs w:val="32"/>
        </w:rPr>
        <w:t>工作模式，</w:t>
      </w:r>
      <w:r>
        <w:rPr>
          <w:rFonts w:hint="eastAsia" w:ascii="方正仿宋_GBK" w:hAnsi="方正仿宋_GBK" w:eastAsia="方正仿宋_GBK" w:cs="方正仿宋_GBK"/>
          <w:color w:val="auto"/>
          <w:kern w:val="2"/>
          <w:sz w:val="32"/>
          <w:szCs w:val="32"/>
          <w:lang w:eastAsia="zh-CN"/>
        </w:rPr>
        <w:t>各村委会</w:t>
      </w:r>
      <w:r>
        <w:rPr>
          <w:rFonts w:hint="eastAsia" w:ascii="方正仿宋_GBK" w:hAnsi="方正仿宋_GBK" w:eastAsia="方正仿宋_GBK" w:cs="方正仿宋_GBK"/>
          <w:color w:val="auto"/>
          <w:kern w:val="2"/>
          <w:sz w:val="32"/>
          <w:szCs w:val="32"/>
        </w:rPr>
        <w:t>落实属地管理责任和监管责任，对重点群体住宅，要组织消防志愿者队伍进行上门走访帮扶；对存在一般性火灾风险的，由村（居）民委员会组织整改；对住宿人员超过</w:t>
      </w:r>
      <w:r>
        <w:rPr>
          <w:rFonts w:hint="default" w:ascii="Times New Roman" w:hAnsi="Times New Roman" w:eastAsia="方正仿宋_GBK" w:cs="Times New Roman"/>
          <w:color w:val="auto"/>
          <w:kern w:val="2"/>
          <w:sz w:val="32"/>
          <w:szCs w:val="32"/>
        </w:rPr>
        <w:t>10</w:t>
      </w:r>
      <w:r>
        <w:rPr>
          <w:rFonts w:hint="eastAsia" w:ascii="方正仿宋_GBK" w:hAnsi="方正仿宋_GBK" w:eastAsia="方正仿宋_GBK" w:cs="方正仿宋_GBK"/>
          <w:color w:val="auto"/>
          <w:kern w:val="2"/>
          <w:sz w:val="32"/>
          <w:szCs w:val="32"/>
        </w:rPr>
        <w:t>人的自建房或存在《指南指引》确定的</w:t>
      </w:r>
      <w:r>
        <w:rPr>
          <w:rFonts w:hint="default" w:ascii="Times New Roman" w:hAnsi="Times New Roman" w:eastAsia="方正仿宋_GBK" w:cs="Times New Roman"/>
          <w:color w:val="auto"/>
          <w:kern w:val="2"/>
          <w:sz w:val="32"/>
          <w:szCs w:val="32"/>
        </w:rPr>
        <w:t>5</w:t>
      </w:r>
      <w:r>
        <w:rPr>
          <w:rFonts w:hint="eastAsia" w:ascii="方正仿宋_GBK" w:hAnsi="方正仿宋_GBK" w:eastAsia="方正仿宋_GBK" w:cs="方正仿宋_GBK"/>
          <w:color w:val="auto"/>
          <w:kern w:val="2"/>
          <w:sz w:val="32"/>
          <w:szCs w:val="32"/>
        </w:rPr>
        <w:t>类火灾风险的，由</w:t>
      </w:r>
      <w:r>
        <w:rPr>
          <w:rFonts w:hint="eastAsia" w:ascii="方正仿宋_GBK" w:hAnsi="方正仿宋_GBK" w:eastAsia="方正仿宋_GBK" w:cs="方正仿宋_GBK"/>
          <w:color w:val="auto"/>
          <w:kern w:val="2"/>
          <w:sz w:val="32"/>
          <w:szCs w:val="32"/>
          <w:lang w:eastAsia="zh-CN"/>
        </w:rPr>
        <w:t>村委会</w:t>
      </w:r>
      <w:r>
        <w:rPr>
          <w:rFonts w:hint="eastAsia" w:ascii="方正仿宋_GBK" w:hAnsi="方正仿宋_GBK" w:eastAsia="方正仿宋_GBK" w:cs="方正仿宋_GBK"/>
          <w:color w:val="auto"/>
          <w:kern w:val="2"/>
          <w:sz w:val="32"/>
          <w:szCs w:val="32"/>
        </w:rPr>
        <w:t>组织整改并报</w:t>
      </w:r>
      <w:r>
        <w:rPr>
          <w:rFonts w:hint="eastAsia" w:ascii="方正仿宋_GBK" w:hAnsi="方正仿宋_GBK" w:eastAsia="方正仿宋_GBK" w:cs="方正仿宋_GBK"/>
          <w:color w:val="auto"/>
          <w:kern w:val="2"/>
          <w:sz w:val="32"/>
          <w:szCs w:val="32"/>
          <w:lang w:eastAsia="zh-CN"/>
        </w:rPr>
        <w:t>镇</w:t>
      </w:r>
      <w:r>
        <w:rPr>
          <w:rFonts w:hint="eastAsia" w:ascii="方正仿宋_GBK" w:hAnsi="方正仿宋_GBK" w:eastAsia="方正仿宋_GBK" w:cs="方正仿宋_GBK"/>
          <w:color w:val="auto"/>
          <w:kern w:val="2"/>
          <w:sz w:val="32"/>
          <w:szCs w:val="32"/>
        </w:rPr>
        <w:t>级备案核查；对自建房、老旧小区等连片集中，且存在重大火灾风险的，报请</w:t>
      </w:r>
      <w:r>
        <w:rPr>
          <w:rFonts w:hint="eastAsia" w:ascii="方正仿宋_GBK" w:hAnsi="方正仿宋_GBK" w:eastAsia="方正仿宋_GBK" w:cs="方正仿宋_GBK"/>
          <w:color w:val="auto"/>
          <w:kern w:val="2"/>
          <w:sz w:val="32"/>
          <w:szCs w:val="32"/>
          <w:lang w:eastAsia="zh-CN"/>
        </w:rPr>
        <w:t>镇</w:t>
      </w:r>
      <w:r>
        <w:rPr>
          <w:rFonts w:hint="eastAsia" w:ascii="方正仿宋_GBK" w:hAnsi="方正仿宋_GBK" w:eastAsia="方正仿宋_GBK" w:cs="方正仿宋_GBK"/>
          <w:color w:val="auto"/>
          <w:kern w:val="2"/>
          <w:sz w:val="32"/>
          <w:szCs w:val="32"/>
        </w:rPr>
        <w:t>人民政府督办，特别严重的由</w:t>
      </w:r>
      <w:r>
        <w:rPr>
          <w:rFonts w:hint="eastAsia" w:ascii="方正仿宋_GBK" w:hAnsi="方正仿宋_GBK" w:eastAsia="方正仿宋_GBK" w:cs="方正仿宋_GBK"/>
          <w:color w:val="auto"/>
          <w:kern w:val="2"/>
          <w:sz w:val="32"/>
          <w:szCs w:val="32"/>
          <w:lang w:eastAsia="zh-CN"/>
        </w:rPr>
        <w:t>镇</w:t>
      </w:r>
      <w:r>
        <w:rPr>
          <w:rFonts w:hint="eastAsia" w:ascii="方正仿宋_GBK" w:hAnsi="方正仿宋_GBK" w:eastAsia="方正仿宋_GBK" w:cs="方正仿宋_GBK"/>
          <w:color w:val="auto"/>
          <w:kern w:val="2"/>
          <w:sz w:val="32"/>
          <w:szCs w:val="32"/>
        </w:rPr>
        <w:t>级报请</w:t>
      </w:r>
      <w:r>
        <w:rPr>
          <w:rFonts w:hint="eastAsia" w:ascii="方正仿宋_GBK" w:hAnsi="方正仿宋_GBK" w:eastAsia="方正仿宋_GBK" w:cs="方正仿宋_GBK"/>
          <w:color w:val="auto"/>
          <w:kern w:val="2"/>
          <w:sz w:val="32"/>
          <w:szCs w:val="32"/>
          <w:lang w:eastAsia="zh-CN"/>
        </w:rPr>
        <w:t>县</w:t>
      </w:r>
      <w:r>
        <w:rPr>
          <w:rFonts w:hint="eastAsia" w:ascii="方正仿宋_GBK" w:hAnsi="方正仿宋_GBK" w:eastAsia="方正仿宋_GBK" w:cs="方正仿宋_GBK"/>
          <w:color w:val="auto"/>
          <w:kern w:val="2"/>
          <w:sz w:val="32"/>
          <w:szCs w:val="32"/>
        </w:rPr>
        <w:t>级督办整改。</w:t>
      </w:r>
    </w:p>
    <w:p>
      <w:pPr>
        <w:pStyle w:val="23"/>
        <w:keepNext w:val="0"/>
        <w:keepLines w:val="0"/>
        <w:widowControl w:val="0"/>
        <w:suppressLineNumbers w:val="0"/>
        <w:spacing w:line="578" w:lineRule="exact"/>
        <w:ind w:left="0" w:firstLine="640" w:firstLineChars="200"/>
        <w:jc w:val="both"/>
        <w:rPr>
          <w:rFonts w:hint="default" w:ascii="Times New Roman" w:hAnsi="Times New Roman" w:eastAsia="方正仿宋_GBK" w:cs="Times New Roman"/>
          <w:color w:val="auto"/>
          <w:kern w:val="2"/>
          <w:sz w:val="32"/>
          <w:szCs w:val="32"/>
        </w:rPr>
      </w:pPr>
      <w:r>
        <w:rPr>
          <w:rFonts w:hint="eastAsia" w:ascii="方正楷体_GBK" w:hAnsi="方正楷体_GBK" w:eastAsia="方正楷体_GBK" w:cs="方正楷体_GBK"/>
          <w:color w:val="auto"/>
          <w:kern w:val="2"/>
          <w:sz w:val="32"/>
          <w:szCs w:val="32"/>
        </w:rPr>
        <w:t>（三）销案管理。</w:t>
      </w:r>
      <w:r>
        <w:rPr>
          <w:rFonts w:hint="eastAsia" w:ascii="方正仿宋_GBK" w:hAnsi="方正仿宋_GBK" w:eastAsia="方正仿宋_GBK" w:cs="方正仿宋_GBK"/>
          <w:color w:val="auto"/>
          <w:kern w:val="2"/>
          <w:sz w:val="32"/>
          <w:szCs w:val="32"/>
        </w:rPr>
        <w:t>各级各有关部门根据排查工作台账和问题隐患清单、整改责任清单，对自建房、临街门店、老旧小区排查整改情况进行核查销案，落实闭环管理。对住宿人员</w:t>
      </w:r>
      <w:r>
        <w:rPr>
          <w:rFonts w:hint="default" w:ascii="Times New Roman" w:hAnsi="Times New Roman" w:eastAsia="方正仿宋_GBK" w:cs="Times New Roman"/>
          <w:color w:val="auto"/>
          <w:kern w:val="2"/>
          <w:sz w:val="32"/>
          <w:szCs w:val="32"/>
        </w:rPr>
        <w:t>10</w:t>
      </w:r>
      <w:r>
        <w:rPr>
          <w:rFonts w:hint="eastAsia" w:ascii="方正仿宋_GBK" w:hAnsi="方正仿宋_GBK" w:eastAsia="方正仿宋_GBK" w:cs="方正仿宋_GBK"/>
          <w:color w:val="auto"/>
          <w:kern w:val="2"/>
          <w:sz w:val="32"/>
          <w:szCs w:val="32"/>
        </w:rPr>
        <w:t>人以上、</w:t>
      </w:r>
      <w:r>
        <w:rPr>
          <w:rFonts w:hint="default" w:ascii="Times New Roman" w:hAnsi="Times New Roman" w:eastAsia="方正仿宋_GBK" w:cs="Times New Roman"/>
          <w:color w:val="auto"/>
          <w:kern w:val="2"/>
          <w:sz w:val="32"/>
          <w:szCs w:val="32"/>
        </w:rPr>
        <w:t>20</w:t>
      </w:r>
      <w:r>
        <w:rPr>
          <w:rFonts w:hint="eastAsia" w:ascii="方正仿宋_GBK" w:hAnsi="方正仿宋_GBK" w:eastAsia="方正仿宋_GBK" w:cs="方正仿宋_GBK"/>
          <w:color w:val="auto"/>
          <w:kern w:val="2"/>
          <w:sz w:val="32"/>
          <w:szCs w:val="32"/>
        </w:rPr>
        <w:t>人以下自建房或存在《指南指引》确定的</w:t>
      </w:r>
      <w:r>
        <w:rPr>
          <w:rFonts w:hint="default" w:ascii="Times New Roman" w:hAnsi="Times New Roman" w:eastAsia="方正仿宋_GBK" w:cs="Times New Roman"/>
          <w:color w:val="auto"/>
          <w:kern w:val="2"/>
          <w:sz w:val="32"/>
          <w:szCs w:val="32"/>
        </w:rPr>
        <w:t>5</w:t>
      </w:r>
      <w:r>
        <w:rPr>
          <w:rFonts w:hint="eastAsia" w:ascii="方正仿宋_GBK" w:hAnsi="方正仿宋_GBK" w:eastAsia="方正仿宋_GBK" w:cs="方正仿宋_GBK"/>
          <w:color w:val="auto"/>
          <w:kern w:val="2"/>
          <w:sz w:val="32"/>
          <w:szCs w:val="32"/>
        </w:rPr>
        <w:t>类火灾风险的相关场所，由</w:t>
      </w:r>
      <w:r>
        <w:rPr>
          <w:rFonts w:hint="eastAsia" w:ascii="方正仿宋_GBK" w:hAnsi="方正仿宋_GBK" w:eastAsia="方正仿宋_GBK" w:cs="方正仿宋_GBK"/>
          <w:color w:val="auto"/>
          <w:kern w:val="2"/>
          <w:sz w:val="32"/>
          <w:szCs w:val="32"/>
          <w:lang w:eastAsia="zh-CN"/>
        </w:rPr>
        <w:t>镇专职消防队、安监办</w:t>
      </w:r>
      <w:r>
        <w:rPr>
          <w:rFonts w:hint="eastAsia" w:ascii="方正仿宋_GBK" w:hAnsi="方正仿宋_GBK" w:eastAsia="方正仿宋_GBK" w:cs="方正仿宋_GBK"/>
          <w:color w:val="auto"/>
          <w:kern w:val="2"/>
          <w:sz w:val="32"/>
          <w:szCs w:val="32"/>
        </w:rPr>
        <w:t>组织现场核查，填报乡镇生产经营租住村（居）民自建房重大火灾风险暨防范</w:t>
      </w:r>
      <w:r>
        <w:rPr>
          <w:rFonts w:hint="default" w:ascii="Times New Roman" w:hAnsi="Times New Roman" w:eastAsia="方正仿宋_GBK" w:cs="Times New Roman"/>
          <w:color w:val="auto"/>
          <w:kern w:val="2"/>
          <w:sz w:val="32"/>
          <w:szCs w:val="32"/>
        </w:rPr>
        <w:t>“</w:t>
      </w:r>
      <w:r>
        <w:rPr>
          <w:rFonts w:hint="eastAsia" w:ascii="方正仿宋_GBK" w:hAnsi="方正仿宋_GBK" w:eastAsia="方正仿宋_GBK" w:cs="方正仿宋_GBK"/>
          <w:color w:val="auto"/>
          <w:kern w:val="2"/>
          <w:sz w:val="32"/>
          <w:szCs w:val="32"/>
        </w:rPr>
        <w:t>小火亡人</w:t>
      </w:r>
      <w:r>
        <w:rPr>
          <w:rFonts w:hint="default" w:ascii="Times New Roman" w:hAnsi="Times New Roman" w:eastAsia="方正仿宋_GBK" w:cs="Times New Roman"/>
          <w:color w:val="auto"/>
          <w:kern w:val="2"/>
          <w:sz w:val="32"/>
          <w:szCs w:val="32"/>
        </w:rPr>
        <w:t>”</w:t>
      </w:r>
      <w:r>
        <w:rPr>
          <w:rFonts w:hint="eastAsia" w:ascii="方正仿宋_GBK" w:hAnsi="方正仿宋_GBK" w:eastAsia="方正仿宋_GBK" w:cs="方正仿宋_GBK"/>
          <w:color w:val="auto"/>
          <w:kern w:val="2"/>
          <w:sz w:val="32"/>
          <w:szCs w:val="32"/>
        </w:rPr>
        <w:t>综合治理核查销案记录表（附件</w:t>
      </w:r>
      <w:r>
        <w:rPr>
          <w:rFonts w:hint="default" w:ascii="Times New Roman" w:hAnsi="Times New Roman" w:eastAsia="方正仿宋_GBK" w:cs="Times New Roman"/>
          <w:color w:val="auto"/>
          <w:kern w:val="2"/>
          <w:sz w:val="32"/>
          <w:szCs w:val="32"/>
        </w:rPr>
        <w:t>4</w:t>
      </w:r>
      <w:r>
        <w:rPr>
          <w:rFonts w:hint="eastAsia" w:ascii="方正仿宋_GBK" w:hAnsi="方正仿宋_GBK" w:eastAsia="方正仿宋_GBK" w:cs="方正仿宋_GBK"/>
          <w:color w:val="auto"/>
          <w:kern w:val="2"/>
          <w:sz w:val="32"/>
          <w:szCs w:val="32"/>
        </w:rPr>
        <w:t>）；对住宿人员超过</w:t>
      </w:r>
      <w:r>
        <w:rPr>
          <w:rFonts w:hint="default" w:ascii="Times New Roman" w:hAnsi="Times New Roman" w:eastAsia="方正仿宋_GBK" w:cs="Times New Roman"/>
          <w:color w:val="auto"/>
          <w:kern w:val="2"/>
          <w:sz w:val="32"/>
          <w:szCs w:val="32"/>
        </w:rPr>
        <w:t>20</w:t>
      </w:r>
      <w:r>
        <w:rPr>
          <w:rFonts w:hint="eastAsia" w:ascii="方正仿宋_GBK" w:hAnsi="方正仿宋_GBK" w:eastAsia="方正仿宋_GBK" w:cs="方正仿宋_GBK"/>
          <w:color w:val="auto"/>
          <w:kern w:val="2"/>
          <w:sz w:val="32"/>
          <w:szCs w:val="32"/>
        </w:rPr>
        <w:t>人自建房或存在突出火灾风险的相关场所，由</w:t>
      </w:r>
      <w:r>
        <w:rPr>
          <w:rFonts w:hint="eastAsia" w:ascii="方正仿宋_GBK" w:hAnsi="方正仿宋_GBK" w:eastAsia="方正仿宋_GBK" w:cs="方正仿宋_GBK"/>
          <w:color w:val="auto"/>
          <w:kern w:val="2"/>
          <w:sz w:val="32"/>
          <w:szCs w:val="32"/>
          <w:lang w:eastAsia="zh-CN"/>
        </w:rPr>
        <w:t>镇专职消防队、安监</w:t>
      </w:r>
      <w:r>
        <w:rPr>
          <w:rFonts w:hint="eastAsia" w:ascii="方正仿宋_GBK" w:hAnsi="方正仿宋_GBK" w:eastAsia="方正仿宋_GBK" w:cs="方正仿宋_GBK"/>
          <w:color w:val="auto"/>
          <w:kern w:val="2"/>
          <w:sz w:val="32"/>
          <w:szCs w:val="32"/>
        </w:rPr>
        <w:t>排查核实后督促整改。对达到整改要求的，予以销案归档，并同步纳入后续网格巡查、联合检查、专项督查等工作范围。对达不到整改要求的，一律不予销案，并持续跟进督办指导，直至完全整改。</w:t>
      </w:r>
    </w:p>
    <w:p>
      <w:pPr>
        <w:pStyle w:val="23"/>
        <w:keepNext w:val="0"/>
        <w:keepLines w:val="0"/>
        <w:widowControl w:val="0"/>
        <w:suppressLineNumbers w:val="0"/>
        <w:spacing w:line="578" w:lineRule="exact"/>
        <w:ind w:left="0" w:firstLine="640" w:firstLineChars="200"/>
        <w:jc w:val="both"/>
        <w:rPr>
          <w:rFonts w:hint="eastAsia" w:ascii="方正黑体_GBK" w:hAnsi="方正黑体_GBK" w:eastAsia="方正黑体_GBK" w:cs="方正黑体_GBK"/>
          <w:color w:val="auto"/>
          <w:kern w:val="2"/>
          <w:sz w:val="32"/>
          <w:szCs w:val="32"/>
        </w:rPr>
      </w:pPr>
      <w:r>
        <w:rPr>
          <w:rFonts w:hint="eastAsia" w:ascii="方正黑体_GBK" w:hAnsi="方正黑体_GBK" w:eastAsia="方正黑体_GBK" w:cs="方正黑体_GBK"/>
          <w:color w:val="auto"/>
          <w:kern w:val="2"/>
          <w:sz w:val="32"/>
          <w:szCs w:val="32"/>
          <w:lang w:eastAsia="zh-CN"/>
        </w:rPr>
        <w:t>五</w:t>
      </w:r>
      <w:r>
        <w:rPr>
          <w:rFonts w:hint="eastAsia" w:ascii="方正黑体_GBK" w:hAnsi="方正黑体_GBK" w:eastAsia="方正黑体_GBK" w:cs="方正黑体_GBK"/>
          <w:color w:val="auto"/>
          <w:kern w:val="2"/>
          <w:sz w:val="32"/>
          <w:szCs w:val="32"/>
        </w:rPr>
        <w:t>、治理步骤</w:t>
      </w:r>
    </w:p>
    <w:p>
      <w:pPr>
        <w:pStyle w:val="23"/>
        <w:keepNext w:val="0"/>
        <w:keepLines w:val="0"/>
        <w:widowControl w:val="0"/>
        <w:suppressLineNumbers w:val="0"/>
        <w:spacing w:line="578" w:lineRule="exact"/>
        <w:ind w:left="0" w:firstLine="640" w:firstLineChars="200"/>
        <w:jc w:val="both"/>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（一）动员部署阶段（2022年4月15日前）</w:t>
      </w:r>
    </w:p>
    <w:p>
      <w:pPr>
        <w:pStyle w:val="23"/>
        <w:keepNext w:val="0"/>
        <w:keepLines w:val="0"/>
        <w:widowControl w:val="0"/>
        <w:suppressLineNumbers w:val="0"/>
        <w:spacing w:line="578" w:lineRule="exact"/>
        <w:ind w:left="0" w:firstLine="640" w:firstLineChars="20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各级各部门要结合实际，细化制定实施方案或计划，组织召开动员部署会，对综合治理工作作出具体部署。组织相关人员和消防志愿者进行线上或线下培训。发布公告，发动城乡居民、租房户、临街门店（商业网点）、扶贫攻坚安置点扶贫、小场所对照整治要求开展自查自改。各乡镇人民政府、农场管理委员会要指导各村（居）委会结合综合治理工作，从电动自行车管理、可燃物清理、建筑设施搭建、房屋出租住人、安全疏散逃生、重点群体邻里守望等方面修订完善村（居）民防火公约。</w:t>
      </w:r>
    </w:p>
    <w:p>
      <w:pPr>
        <w:pStyle w:val="23"/>
        <w:keepNext w:val="0"/>
        <w:keepLines w:val="0"/>
        <w:widowControl w:val="0"/>
        <w:suppressLineNumbers w:val="0"/>
        <w:spacing w:line="578" w:lineRule="exact"/>
        <w:ind w:left="0" w:firstLine="640" w:firstLineChars="200"/>
        <w:jc w:val="both"/>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（二）排查整改阶段（2022年4月16日至8月31日）</w:t>
      </w:r>
    </w:p>
    <w:p>
      <w:pPr>
        <w:pStyle w:val="23"/>
        <w:keepNext w:val="0"/>
        <w:keepLines w:val="0"/>
        <w:widowControl w:val="0"/>
        <w:suppressLineNumbers w:val="0"/>
        <w:spacing w:line="578" w:lineRule="exact"/>
        <w:ind w:lef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eastAsia="zh-CN"/>
        </w:rPr>
        <w:t>各村委会、镇直各站所</w:t>
      </w:r>
      <w:r>
        <w:rPr>
          <w:rFonts w:hint="eastAsia" w:ascii="方正仿宋_GBK" w:hAnsi="方正仿宋_GBK" w:eastAsia="方正仿宋_GBK" w:cs="方正仿宋_GBK"/>
          <w:kern w:val="2"/>
          <w:sz w:val="32"/>
          <w:szCs w:val="32"/>
        </w:rPr>
        <w:t>要依托房屋登记、人口管理、综合治理等信息系统平台掌握既有情况，以村（居）委会为单位，对辖区自建房、临街门店、重点群体住宅等开展全面排查登记，掌握场所地址、业主及租户姓名、建筑层数及面积、房屋间数、建筑及装饰材料、使用功能、容纳人数、消防状况等基础信息。各乡镇、管委会根据排查登记情况，组织对住宅人员</w:t>
      </w:r>
      <w:r>
        <w:rPr>
          <w:rFonts w:hint="default" w:ascii="Times New Roman" w:hAnsi="Times New Roman" w:eastAsia="方正仿宋_GBK" w:cs="Times New Roman"/>
          <w:kern w:val="2"/>
          <w:sz w:val="32"/>
          <w:szCs w:val="32"/>
        </w:rPr>
        <w:t>10</w:t>
      </w:r>
      <w:r>
        <w:rPr>
          <w:rFonts w:hint="eastAsia" w:ascii="方正仿宋_GBK" w:hAnsi="方正仿宋_GBK" w:eastAsia="方正仿宋_GBK" w:cs="方正仿宋_GBK"/>
          <w:kern w:val="2"/>
          <w:sz w:val="32"/>
          <w:szCs w:val="32"/>
        </w:rPr>
        <w:t>人及以上的自建房和</w:t>
      </w:r>
      <w:r>
        <w:rPr>
          <w:rFonts w:hint="default" w:ascii="Times New Roman" w:hAnsi="Times New Roman" w:eastAsia="方正仿宋_GBK" w:cs="Times New Roman"/>
          <w:kern w:val="2"/>
          <w:sz w:val="32"/>
          <w:szCs w:val="32"/>
        </w:rPr>
        <w:t>30%</w:t>
      </w:r>
      <w:r>
        <w:rPr>
          <w:rFonts w:hint="eastAsia" w:ascii="方正仿宋_GBK" w:hAnsi="方正仿宋_GBK" w:eastAsia="方正仿宋_GBK" w:cs="方正仿宋_GBK"/>
          <w:kern w:val="2"/>
          <w:sz w:val="32"/>
          <w:szCs w:val="32"/>
        </w:rPr>
        <w:t>的临街铺面、重点群体住宅等场所进行逐幢核查，对照《指南指引》认真清查存在的问题，建立工作台账，列出问题隐患和整改责任清单报上级消安委办备案。</w:t>
      </w:r>
    </w:p>
    <w:p>
      <w:pPr>
        <w:pStyle w:val="23"/>
        <w:keepNext w:val="0"/>
        <w:keepLines w:val="0"/>
        <w:widowControl w:val="0"/>
        <w:suppressLineNumbers w:val="0"/>
        <w:spacing w:line="578" w:lineRule="exact"/>
        <w:ind w:left="0" w:firstLine="640" w:firstLineChars="200"/>
        <w:jc w:val="both"/>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（三）督导总结阶段（2022年9月）</w:t>
      </w:r>
    </w:p>
    <w:p>
      <w:pPr>
        <w:pStyle w:val="23"/>
        <w:keepNext w:val="0"/>
        <w:keepLines w:val="0"/>
        <w:widowControl w:val="0"/>
        <w:suppressLineNumbers w:val="0"/>
        <w:spacing w:line="578" w:lineRule="exact"/>
        <w:ind w:lef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eastAsia="zh-CN"/>
        </w:rPr>
        <w:t>旧城镇专职消防队</w:t>
      </w:r>
      <w:r>
        <w:rPr>
          <w:rFonts w:hint="eastAsia" w:ascii="方正仿宋_GBK" w:hAnsi="方正仿宋_GBK" w:eastAsia="方正仿宋_GBK" w:cs="方正仿宋_GBK"/>
          <w:kern w:val="2"/>
          <w:sz w:val="32"/>
          <w:szCs w:val="32"/>
        </w:rPr>
        <w:t>将组织对专项工作情况进行</w:t>
      </w:r>
      <w:r>
        <w:rPr>
          <w:rFonts w:hint="eastAsia" w:ascii="方正仿宋_GBK" w:hAnsi="方正仿宋_GBK" w:eastAsia="方正仿宋_GBK" w:cs="方正仿宋_GBK"/>
          <w:kern w:val="2"/>
          <w:sz w:val="32"/>
          <w:szCs w:val="32"/>
          <w:lang w:eastAsia="zh-CN"/>
        </w:rPr>
        <w:t>检查</w:t>
      </w:r>
      <w:r>
        <w:rPr>
          <w:rFonts w:hint="eastAsia" w:ascii="方正仿宋_GBK" w:hAnsi="方正仿宋_GBK" w:eastAsia="方正仿宋_GBK" w:cs="方正仿宋_GBK"/>
          <w:kern w:val="2"/>
          <w:sz w:val="32"/>
          <w:szCs w:val="32"/>
        </w:rPr>
        <w:t>，对于问题突出、风险较高、整改难度大的集中连片区域，采取综合整治措施。各级各部门要及时梳理总结工作成效、典型做法和问题不足，固化治理成果，完善制度机制，全面总结提炼，上报整治情况报告，县安委会、消委会将每月组织对整治情况进行通报。</w:t>
      </w:r>
    </w:p>
    <w:p>
      <w:pPr>
        <w:pStyle w:val="23"/>
        <w:keepNext w:val="0"/>
        <w:keepLines w:val="0"/>
        <w:widowControl w:val="0"/>
        <w:suppressLineNumbers w:val="0"/>
        <w:spacing w:line="578" w:lineRule="exact"/>
        <w:ind w:left="0" w:firstLine="640" w:firstLineChars="200"/>
        <w:jc w:val="both"/>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eastAsia="zh-CN"/>
        </w:rPr>
        <w:t>六</w:t>
      </w:r>
      <w:r>
        <w:rPr>
          <w:rFonts w:hint="eastAsia" w:ascii="方正黑体_GBK" w:hAnsi="方正黑体_GBK" w:eastAsia="方正黑体_GBK" w:cs="方正黑体_GBK"/>
          <w:kern w:val="2"/>
          <w:sz w:val="32"/>
          <w:szCs w:val="32"/>
        </w:rPr>
        <w:t>、治理要求</w:t>
      </w:r>
    </w:p>
    <w:p>
      <w:pPr>
        <w:keepNext w:val="0"/>
        <w:keepLines w:val="0"/>
        <w:widowControl w:val="0"/>
        <w:suppressLineNumbers w:val="0"/>
        <w:spacing w:line="578" w:lineRule="exact"/>
        <w:ind w:left="0" w:firstLine="640" w:firstLineChars="200"/>
        <w:jc w:val="both"/>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rPr>
        <w:t>（一）加强组织领导。</w:t>
      </w:r>
      <w:r>
        <w:rPr>
          <w:rFonts w:hint="eastAsia" w:ascii="方正仿宋_GBK" w:hAnsi="方正仿宋_GBK" w:eastAsia="方正仿宋_GBK" w:cs="方正仿宋_GBK"/>
          <w:kern w:val="2"/>
          <w:sz w:val="32"/>
          <w:szCs w:val="32"/>
        </w:rPr>
        <w:t>按照</w:t>
      </w:r>
      <w:r>
        <w:rPr>
          <w:rFonts w:hint="default" w:ascii="Times New Roman" w:hAnsi="Times New Roman" w:eastAsia="方正仿宋_GBK" w:cs="Times New Roman"/>
          <w:kern w:val="2"/>
          <w:sz w:val="32"/>
          <w:szCs w:val="32"/>
        </w:rPr>
        <w:t>“</w:t>
      </w:r>
      <w:r>
        <w:rPr>
          <w:rFonts w:hint="eastAsia" w:ascii="方正仿宋_GBK" w:hAnsi="方正仿宋_GBK" w:eastAsia="方正仿宋_GBK" w:cs="方正仿宋_GBK"/>
          <w:kern w:val="2"/>
          <w:sz w:val="32"/>
          <w:szCs w:val="32"/>
        </w:rPr>
        <w:t>党政同责、一岗双责</w:t>
      </w:r>
      <w:r>
        <w:rPr>
          <w:rFonts w:hint="default" w:ascii="Times New Roman" w:hAnsi="Times New Roman" w:eastAsia="方正仿宋_GBK" w:cs="Times New Roman"/>
          <w:kern w:val="2"/>
          <w:sz w:val="32"/>
          <w:szCs w:val="32"/>
        </w:rPr>
        <w:t>”</w:t>
      </w:r>
      <w:r>
        <w:rPr>
          <w:rFonts w:hint="eastAsia" w:ascii="方正仿宋_GBK" w:hAnsi="方正仿宋_GBK" w:eastAsia="方正仿宋_GBK" w:cs="方正仿宋_GBK"/>
          <w:kern w:val="2"/>
          <w:sz w:val="32"/>
          <w:szCs w:val="32"/>
        </w:rPr>
        <w:t>和</w:t>
      </w:r>
      <w:r>
        <w:rPr>
          <w:rFonts w:hint="default" w:ascii="Times New Roman" w:hAnsi="Times New Roman" w:eastAsia="方正仿宋_GBK" w:cs="Times New Roman"/>
          <w:kern w:val="2"/>
          <w:sz w:val="32"/>
          <w:szCs w:val="32"/>
        </w:rPr>
        <w:t>“</w:t>
      </w:r>
      <w:r>
        <w:rPr>
          <w:rFonts w:hint="eastAsia" w:ascii="方正仿宋_GBK" w:hAnsi="方正仿宋_GBK" w:eastAsia="方正仿宋_GBK" w:cs="方正仿宋_GBK"/>
          <w:kern w:val="2"/>
          <w:sz w:val="32"/>
          <w:szCs w:val="32"/>
        </w:rPr>
        <w:t>三个必须</w:t>
      </w:r>
      <w:r>
        <w:rPr>
          <w:rFonts w:hint="default" w:ascii="Times New Roman" w:hAnsi="Times New Roman" w:eastAsia="方正仿宋_GBK" w:cs="Times New Roman"/>
          <w:kern w:val="2"/>
          <w:sz w:val="32"/>
          <w:szCs w:val="32"/>
        </w:rPr>
        <w:t>”</w:t>
      </w:r>
      <w:r>
        <w:rPr>
          <w:rFonts w:hint="eastAsia" w:ascii="方正仿宋_GBK" w:hAnsi="方正仿宋_GBK" w:eastAsia="方正仿宋_GBK" w:cs="方正仿宋_GBK"/>
          <w:kern w:val="2"/>
          <w:sz w:val="32"/>
          <w:szCs w:val="32"/>
        </w:rPr>
        <w:t>要求，此次综合治理要以</w:t>
      </w:r>
      <w:r>
        <w:rPr>
          <w:rFonts w:hint="default" w:ascii="Times New Roman" w:hAnsi="Times New Roman" w:eastAsia="方正仿宋_GBK" w:cs="Times New Roman"/>
          <w:kern w:val="2"/>
          <w:sz w:val="32"/>
          <w:szCs w:val="32"/>
        </w:rPr>
        <w:t>“</w:t>
      </w:r>
      <w:r>
        <w:rPr>
          <w:rFonts w:hint="eastAsia" w:ascii="方正仿宋_GBK" w:hAnsi="方正仿宋_GBK" w:eastAsia="方正仿宋_GBK" w:cs="方正仿宋_GBK"/>
          <w:kern w:val="2"/>
          <w:sz w:val="32"/>
          <w:szCs w:val="32"/>
        </w:rPr>
        <w:t>政府主导、部门治理、自检自查、群防群治、线上线下</w:t>
      </w:r>
      <w:r>
        <w:rPr>
          <w:rFonts w:hint="default" w:ascii="Times New Roman" w:hAnsi="Times New Roman" w:eastAsia="方正仿宋_GBK" w:cs="Times New Roman"/>
          <w:kern w:val="2"/>
          <w:sz w:val="32"/>
          <w:szCs w:val="32"/>
        </w:rPr>
        <w:t>”</w:t>
      </w:r>
      <w:r>
        <w:rPr>
          <w:rFonts w:hint="eastAsia" w:ascii="方正仿宋_GBK" w:hAnsi="方正仿宋_GBK" w:eastAsia="方正仿宋_GBK" w:cs="方正仿宋_GBK"/>
          <w:kern w:val="2"/>
          <w:sz w:val="32"/>
          <w:szCs w:val="32"/>
        </w:rPr>
        <w:t>为原则统筹开展。各乡镇人民政府、农场管理委员会要将综合治理工作摆上重要议事日程，加强组织领导、指挥调度和检查督导，在疫情防控下统筹抓好专项治理。要明确专人负责，确保信息畅通。要形成隐患清单、责任清单和措施清单上报备案，做到问题隐患底数清、责任明、措施实。要建立完善消防安全检查、巡查、培训等</w:t>
      </w:r>
      <w:r>
        <w:rPr>
          <w:rFonts w:hint="default" w:ascii="Times New Roman" w:hAnsi="Times New Roman" w:eastAsia="方正仿宋_GBK" w:cs="Times New Roman"/>
          <w:kern w:val="2"/>
          <w:sz w:val="32"/>
          <w:szCs w:val="32"/>
        </w:rPr>
        <w:t>“</w:t>
      </w:r>
      <w:r>
        <w:rPr>
          <w:rFonts w:hint="eastAsia" w:ascii="方正仿宋_GBK" w:hAnsi="方正仿宋_GBK" w:eastAsia="方正仿宋_GBK" w:cs="方正仿宋_GBK"/>
          <w:kern w:val="2"/>
          <w:sz w:val="32"/>
          <w:szCs w:val="32"/>
        </w:rPr>
        <w:t>网格化</w:t>
      </w:r>
      <w:r>
        <w:rPr>
          <w:rFonts w:hint="default" w:ascii="Times New Roman" w:hAnsi="Times New Roman" w:eastAsia="方正仿宋_GBK" w:cs="Times New Roman"/>
          <w:kern w:val="2"/>
          <w:sz w:val="32"/>
          <w:szCs w:val="32"/>
        </w:rPr>
        <w:t>”</w:t>
      </w:r>
      <w:r>
        <w:rPr>
          <w:rFonts w:hint="eastAsia" w:ascii="方正仿宋_GBK" w:hAnsi="方正仿宋_GBK" w:eastAsia="方正仿宋_GBK" w:cs="方正仿宋_GBK"/>
          <w:kern w:val="2"/>
          <w:sz w:val="32"/>
          <w:szCs w:val="32"/>
        </w:rPr>
        <w:t>管理制度，尤其是要加强</w:t>
      </w:r>
      <w:r>
        <w:rPr>
          <w:rFonts w:hint="default" w:ascii="Times New Roman" w:hAnsi="Times New Roman" w:eastAsia="方正仿宋_GBK" w:cs="Times New Roman"/>
          <w:kern w:val="2"/>
          <w:sz w:val="32"/>
          <w:szCs w:val="32"/>
        </w:rPr>
        <w:t>“</w:t>
      </w:r>
      <w:r>
        <w:rPr>
          <w:rFonts w:hint="eastAsia" w:ascii="方正仿宋_GBK" w:hAnsi="方正仿宋_GBK" w:eastAsia="方正仿宋_GBK" w:cs="方正仿宋_GBK"/>
          <w:kern w:val="2"/>
          <w:sz w:val="32"/>
          <w:szCs w:val="32"/>
        </w:rPr>
        <w:t>三合一</w:t>
      </w:r>
      <w:r>
        <w:rPr>
          <w:rFonts w:hint="default" w:ascii="Times New Roman" w:hAnsi="Times New Roman" w:eastAsia="方正仿宋_GBK" w:cs="Times New Roman"/>
          <w:kern w:val="2"/>
          <w:sz w:val="32"/>
          <w:szCs w:val="32"/>
        </w:rPr>
        <w:t>”</w:t>
      </w:r>
      <w:r>
        <w:rPr>
          <w:rFonts w:hint="eastAsia" w:ascii="方正仿宋_GBK" w:hAnsi="方正仿宋_GBK" w:eastAsia="方正仿宋_GBK" w:cs="方正仿宋_GBK"/>
          <w:kern w:val="2"/>
          <w:sz w:val="32"/>
          <w:szCs w:val="32"/>
        </w:rPr>
        <w:t>、电动自行车违规停放充电、通道及安全出口占堵、违规用火用电用油用气等习惯性违章行为及留守老人小孩的动态管控，努力降低亡人火灾风险。</w:t>
      </w:r>
    </w:p>
    <w:p>
      <w:pPr>
        <w:pStyle w:val="23"/>
        <w:keepNext w:val="0"/>
        <w:keepLines w:val="0"/>
        <w:widowControl w:val="0"/>
        <w:suppressLineNumbers w:val="0"/>
        <w:spacing w:line="578" w:lineRule="exact"/>
        <w:ind w:left="0" w:firstLine="640" w:firstLineChars="200"/>
        <w:jc w:val="both"/>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rPr>
        <w:t>（二）强化综合治理。</w:t>
      </w:r>
      <w:r>
        <w:rPr>
          <w:rFonts w:hint="eastAsia" w:ascii="方正仿宋_GBK" w:hAnsi="方正仿宋_GBK" w:eastAsia="方正仿宋_GBK" w:cs="方正仿宋_GBK"/>
          <w:kern w:val="2"/>
          <w:sz w:val="32"/>
          <w:szCs w:val="32"/>
        </w:rPr>
        <w:t>各有关部门要加强行业消防管理和火灾防范，强化协作配合，综合运用法律、经济、行政、技术手段，集中整治、跟踪督促整改一批火灾隐患和消防安全违法行为。各乡镇要落实</w:t>
      </w:r>
      <w:r>
        <w:rPr>
          <w:rFonts w:hint="default" w:ascii="Times New Roman" w:hAnsi="Times New Roman" w:eastAsia="方正仿宋_GBK" w:cs="Times New Roman"/>
          <w:kern w:val="2"/>
          <w:sz w:val="32"/>
          <w:szCs w:val="32"/>
        </w:rPr>
        <w:t>“</w:t>
      </w:r>
      <w:r>
        <w:rPr>
          <w:rFonts w:hint="eastAsia" w:ascii="方正仿宋_GBK" w:hAnsi="方正仿宋_GBK" w:eastAsia="方正仿宋_GBK" w:cs="方正仿宋_GBK"/>
          <w:kern w:val="2"/>
          <w:sz w:val="32"/>
          <w:szCs w:val="32"/>
        </w:rPr>
        <w:t>属地管理</w:t>
      </w:r>
      <w:r>
        <w:rPr>
          <w:rFonts w:hint="default" w:ascii="Times New Roman" w:hAnsi="Times New Roman" w:eastAsia="方正仿宋_GBK" w:cs="Times New Roman"/>
          <w:kern w:val="2"/>
          <w:sz w:val="32"/>
          <w:szCs w:val="32"/>
        </w:rPr>
        <w:t>”</w:t>
      </w:r>
      <w:r>
        <w:rPr>
          <w:rFonts w:hint="eastAsia" w:ascii="方正仿宋_GBK" w:hAnsi="方正仿宋_GBK" w:eastAsia="方正仿宋_GBK" w:cs="方正仿宋_GBK"/>
          <w:kern w:val="2"/>
          <w:sz w:val="32"/>
          <w:szCs w:val="32"/>
        </w:rPr>
        <w:t>责任，健全完善消防网格化管理机制，将消防工作融入社区日常工作和社会治安综合治理平台，做好消防安全检查和消防宣传工作，建立火灾隐患整治</w:t>
      </w:r>
      <w:r>
        <w:rPr>
          <w:rFonts w:hint="default" w:ascii="Times New Roman" w:hAnsi="Times New Roman" w:eastAsia="方正仿宋_GBK" w:cs="Times New Roman"/>
          <w:kern w:val="2"/>
          <w:sz w:val="32"/>
          <w:szCs w:val="32"/>
        </w:rPr>
        <w:t>“</w:t>
      </w:r>
      <w:r>
        <w:rPr>
          <w:rFonts w:hint="eastAsia" w:ascii="方正仿宋_GBK" w:hAnsi="方正仿宋_GBK" w:eastAsia="方正仿宋_GBK" w:cs="方正仿宋_GBK"/>
          <w:kern w:val="2"/>
          <w:sz w:val="32"/>
          <w:szCs w:val="32"/>
        </w:rPr>
        <w:t>吹哨人</w:t>
      </w:r>
      <w:r>
        <w:rPr>
          <w:rFonts w:hint="default" w:ascii="Times New Roman" w:hAnsi="Times New Roman" w:eastAsia="方正仿宋_GBK" w:cs="Times New Roman"/>
          <w:kern w:val="2"/>
          <w:sz w:val="32"/>
          <w:szCs w:val="32"/>
        </w:rPr>
        <w:t>”</w:t>
      </w:r>
      <w:r>
        <w:rPr>
          <w:rFonts w:hint="eastAsia" w:ascii="方正仿宋_GBK" w:hAnsi="方正仿宋_GBK" w:eastAsia="方正仿宋_GBK" w:cs="方正仿宋_GBK"/>
          <w:kern w:val="2"/>
          <w:sz w:val="32"/>
          <w:szCs w:val="32"/>
        </w:rPr>
        <w:t>制度，通过广泛发动网格员、专职消防队员、村居</w:t>
      </w:r>
      <w:r>
        <w:rPr>
          <w:rFonts w:hint="default" w:ascii="Times New Roman" w:hAnsi="Times New Roman" w:eastAsia="方正仿宋_GBK" w:cs="Times New Roman"/>
          <w:kern w:val="2"/>
          <w:sz w:val="32"/>
          <w:szCs w:val="32"/>
        </w:rPr>
        <w:t>“</w:t>
      </w:r>
      <w:r>
        <w:rPr>
          <w:rFonts w:hint="eastAsia" w:ascii="方正仿宋_GBK" w:hAnsi="方正仿宋_GBK" w:eastAsia="方正仿宋_GBK" w:cs="方正仿宋_GBK"/>
          <w:kern w:val="2"/>
          <w:sz w:val="32"/>
          <w:szCs w:val="32"/>
        </w:rPr>
        <w:t>两委</w:t>
      </w:r>
      <w:r>
        <w:rPr>
          <w:rFonts w:hint="default" w:ascii="Times New Roman" w:hAnsi="Times New Roman" w:eastAsia="方正仿宋_GBK" w:cs="Times New Roman"/>
          <w:kern w:val="2"/>
          <w:sz w:val="32"/>
          <w:szCs w:val="32"/>
        </w:rPr>
        <w:t>”</w:t>
      </w:r>
      <w:r>
        <w:rPr>
          <w:rFonts w:hint="eastAsia" w:ascii="方正仿宋_GBK" w:hAnsi="方正仿宋_GBK" w:eastAsia="方正仿宋_GBK" w:cs="方正仿宋_GBK"/>
          <w:kern w:val="2"/>
          <w:sz w:val="32"/>
          <w:szCs w:val="32"/>
        </w:rPr>
        <w:t>、志愿消防队员等群防力量，发动群众举报纠治身边火灾隐患和消防违法行为，督促各居民家庭常态化落实</w:t>
      </w:r>
      <w:r>
        <w:rPr>
          <w:rFonts w:hint="default" w:ascii="Times New Roman" w:hAnsi="Times New Roman" w:eastAsia="方正仿宋_GBK" w:cs="Times New Roman"/>
          <w:kern w:val="2"/>
          <w:sz w:val="32"/>
          <w:szCs w:val="32"/>
        </w:rPr>
        <w:t>“</w:t>
      </w:r>
      <w:r>
        <w:rPr>
          <w:rFonts w:hint="eastAsia" w:ascii="方正仿宋_GBK" w:hAnsi="方正仿宋_GBK" w:eastAsia="方正仿宋_GBK" w:cs="方正仿宋_GBK"/>
          <w:kern w:val="2"/>
          <w:sz w:val="32"/>
          <w:szCs w:val="32"/>
        </w:rPr>
        <w:t>三清三关两规范</w:t>
      </w:r>
      <w:r>
        <w:rPr>
          <w:rFonts w:hint="default" w:ascii="Times New Roman" w:hAnsi="Times New Roman" w:eastAsia="方正仿宋_GBK" w:cs="Times New Roman"/>
          <w:kern w:val="2"/>
          <w:sz w:val="32"/>
          <w:szCs w:val="32"/>
        </w:rPr>
        <w:t>”</w:t>
      </w:r>
      <w:r>
        <w:rPr>
          <w:rFonts w:hint="eastAsia" w:ascii="方正仿宋_GBK" w:hAnsi="方正仿宋_GBK" w:eastAsia="方正仿宋_GBK" w:cs="方正仿宋_GBK"/>
          <w:kern w:val="2"/>
          <w:sz w:val="32"/>
          <w:szCs w:val="32"/>
        </w:rPr>
        <w:t>（即：清理厨房、清理阳台、清理走道，关门窗、关电源、关燃气，规范电动自行车停放充电、规范电气线路敷设）要求，定期开展消防安全自检自查，督促落实消防安全主体责任，做到安全自查、隐患自除、责任自负。</w:t>
      </w:r>
    </w:p>
    <w:p>
      <w:pPr>
        <w:pStyle w:val="23"/>
        <w:keepNext w:val="0"/>
        <w:keepLines w:val="0"/>
        <w:widowControl w:val="0"/>
        <w:suppressLineNumbers w:val="0"/>
        <w:spacing w:line="578" w:lineRule="exact"/>
        <w:ind w:left="0" w:firstLine="640" w:firstLineChars="200"/>
        <w:jc w:val="both"/>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rPr>
        <w:t>（三）营造浓厚氛围。</w:t>
      </w:r>
      <w:r>
        <w:rPr>
          <w:rFonts w:hint="eastAsia" w:ascii="方正仿宋_GBK" w:hAnsi="方正仿宋_GBK" w:eastAsia="方正仿宋_GBK" w:cs="方正仿宋_GBK"/>
          <w:kern w:val="2"/>
          <w:sz w:val="32"/>
          <w:szCs w:val="32"/>
        </w:rPr>
        <w:t>要广泛开展消防宣传</w:t>
      </w:r>
      <w:r>
        <w:rPr>
          <w:rFonts w:hint="default" w:ascii="Times New Roman" w:hAnsi="Times New Roman" w:eastAsia="方正仿宋_GBK" w:cs="Times New Roman"/>
          <w:kern w:val="2"/>
          <w:sz w:val="32"/>
          <w:szCs w:val="32"/>
        </w:rPr>
        <w:t>“</w:t>
      </w:r>
      <w:r>
        <w:rPr>
          <w:rFonts w:hint="eastAsia" w:ascii="方正仿宋_GBK" w:hAnsi="方正仿宋_GBK" w:eastAsia="方正仿宋_GBK" w:cs="方正仿宋_GBK"/>
          <w:kern w:val="2"/>
          <w:sz w:val="32"/>
          <w:szCs w:val="32"/>
        </w:rPr>
        <w:t>进社区、进农村、进家庭、进小场所</w:t>
      </w:r>
      <w:r>
        <w:rPr>
          <w:rFonts w:hint="default" w:ascii="Times New Roman" w:hAnsi="Times New Roman" w:eastAsia="方正仿宋_GBK" w:cs="Times New Roman"/>
          <w:kern w:val="2"/>
          <w:sz w:val="32"/>
          <w:szCs w:val="32"/>
        </w:rPr>
        <w:t>”</w:t>
      </w:r>
      <w:r>
        <w:rPr>
          <w:rFonts w:hint="eastAsia" w:ascii="方正仿宋_GBK" w:hAnsi="方正仿宋_GBK" w:eastAsia="方正仿宋_GBK" w:cs="方正仿宋_GBK"/>
          <w:kern w:val="2"/>
          <w:sz w:val="32"/>
          <w:szCs w:val="32"/>
        </w:rPr>
        <w:t>活动，制定村居民防火公约，营造全民</w:t>
      </w:r>
      <w:r>
        <w:rPr>
          <w:rFonts w:hint="default" w:ascii="Times New Roman" w:hAnsi="Times New Roman" w:eastAsia="方正仿宋_GBK" w:cs="Times New Roman"/>
          <w:kern w:val="2"/>
          <w:sz w:val="32"/>
          <w:szCs w:val="32"/>
        </w:rPr>
        <w:t>“</w:t>
      </w:r>
      <w:r>
        <w:rPr>
          <w:rFonts w:hint="eastAsia" w:ascii="方正仿宋_GBK" w:hAnsi="方正仿宋_GBK" w:eastAsia="方正仿宋_GBK" w:cs="方正仿宋_GBK"/>
          <w:kern w:val="2"/>
          <w:sz w:val="32"/>
          <w:szCs w:val="32"/>
        </w:rPr>
        <w:t>关注消防、参与消防</w:t>
      </w:r>
      <w:r>
        <w:rPr>
          <w:rFonts w:hint="default" w:ascii="Times New Roman" w:hAnsi="Times New Roman" w:eastAsia="方正仿宋_GBK" w:cs="Times New Roman"/>
          <w:kern w:val="2"/>
          <w:sz w:val="32"/>
          <w:szCs w:val="32"/>
        </w:rPr>
        <w:t>”</w:t>
      </w:r>
      <w:r>
        <w:rPr>
          <w:rFonts w:hint="eastAsia" w:ascii="方正仿宋_GBK" w:hAnsi="方正仿宋_GBK" w:eastAsia="方正仿宋_GBK" w:cs="方正仿宋_GBK"/>
          <w:kern w:val="2"/>
          <w:sz w:val="32"/>
          <w:szCs w:val="32"/>
        </w:rPr>
        <w:t>的氛围。要加强易地搬迁脱贫人群、留守老弱病残人员及儿童的消防宣传提示，使其免受火灾危害。要督促指导房屋出租方在租赁合同中明确各方消防安全职责，并在租房时对承租户进行一次消防安全交底。</w:t>
      </w:r>
    </w:p>
    <w:p>
      <w:pPr>
        <w:pStyle w:val="23"/>
        <w:keepNext w:val="0"/>
        <w:keepLines w:val="0"/>
        <w:widowControl w:val="0"/>
        <w:suppressLineNumbers w:val="0"/>
        <w:spacing w:line="578" w:lineRule="exact"/>
        <w:ind w:left="0" w:firstLine="640" w:firstLineChars="200"/>
        <w:jc w:val="both"/>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rPr>
        <w:t>（四）强化追责问效。</w:t>
      </w:r>
      <w:r>
        <w:rPr>
          <w:rFonts w:hint="eastAsia" w:ascii="方正仿宋_GBK" w:hAnsi="方正仿宋_GBK" w:eastAsia="方正仿宋_GBK" w:cs="方正仿宋_GBK"/>
          <w:kern w:val="2"/>
          <w:sz w:val="32"/>
          <w:szCs w:val="32"/>
        </w:rPr>
        <w:t>各有关部门要将生产、经营、租住自建房重大火灾风险综合治理工作纳入日常督导检查内容，加强过程监督和责任追究。对存在违法行为的单位和个人，要依法实施行政处罚；涉嫌犯罪的，要依法追究刑事责任。对排查、上账、整改、销案等治理工作弄虚作假、措施不力、进展缓慢的，要及时通报、重点督办。对发生较大及以上或有影响火灾事故的，要严格实行责任倒查，存在失职、渎职等问题的，依纪依规严肃追究有关领导和人员责任。</w:t>
      </w:r>
    </w:p>
    <w:p>
      <w:pPr>
        <w:pStyle w:val="23"/>
        <w:spacing w:line="579" w:lineRule="exact"/>
        <w:ind w:left="0" w:firstLine="640"/>
        <w:rPr>
          <w:rFonts w:hint="eastAsia" w:ascii="仿宋_GB2312" w:eastAsia="仿宋_GB2312" w:cs="仿宋_GB2312"/>
          <w:kern w:val="2"/>
          <w:sz w:val="32"/>
          <w:szCs w:val="32"/>
        </w:rPr>
      </w:pPr>
    </w:p>
    <w:p>
      <w:pPr>
        <w:pStyle w:val="23"/>
        <w:spacing w:line="579" w:lineRule="exact"/>
        <w:ind w:left="0" w:firstLine="640"/>
        <w:rPr>
          <w:rFonts w:hint="eastAsia" w:ascii="仿宋_GB2312" w:eastAsia="仿宋_GB2312" w:cs="仿宋_GB2312"/>
          <w:kern w:val="2"/>
          <w:sz w:val="32"/>
          <w:szCs w:val="32"/>
        </w:rPr>
      </w:pPr>
    </w:p>
    <w:p>
      <w:pPr>
        <w:pStyle w:val="23"/>
        <w:spacing w:line="579" w:lineRule="exact"/>
        <w:ind w:left="0" w:firstLine="640"/>
        <w:rPr>
          <w:rFonts w:hint="eastAsia" w:ascii="仿宋_GB2312" w:eastAsia="仿宋_GB2312" w:cs="仿宋_GB2312"/>
          <w:kern w:val="2"/>
          <w:sz w:val="32"/>
          <w:szCs w:val="32"/>
        </w:rPr>
      </w:pPr>
    </w:p>
    <w:p>
      <w:pPr>
        <w:pStyle w:val="23"/>
        <w:spacing w:line="579" w:lineRule="exact"/>
        <w:ind w:left="0" w:firstLine="640"/>
        <w:rPr>
          <w:rFonts w:hint="eastAsia" w:ascii="仿宋_GB2312" w:eastAsia="仿宋_GB2312" w:cs="仿宋_GB2312"/>
          <w:kern w:val="2"/>
          <w:sz w:val="32"/>
          <w:szCs w:val="32"/>
        </w:rPr>
      </w:pPr>
    </w:p>
    <w:p>
      <w:pPr>
        <w:pStyle w:val="23"/>
        <w:spacing w:line="579" w:lineRule="exact"/>
        <w:ind w:left="0" w:firstLine="640"/>
        <w:rPr>
          <w:rFonts w:hint="eastAsia" w:ascii="仿宋_GB2312" w:eastAsia="仿宋_GB2312" w:cs="仿宋_GB2312"/>
          <w:kern w:val="2"/>
          <w:sz w:val="32"/>
          <w:szCs w:val="32"/>
        </w:rPr>
      </w:pPr>
    </w:p>
    <w:p>
      <w:pPr>
        <w:pStyle w:val="23"/>
        <w:spacing w:line="579" w:lineRule="exact"/>
        <w:ind w:left="0" w:firstLine="640"/>
        <w:rPr>
          <w:rFonts w:hint="eastAsia" w:ascii="仿宋_GB2312" w:eastAsia="仿宋_GB2312" w:cs="仿宋_GB2312"/>
          <w:kern w:val="2"/>
          <w:sz w:val="32"/>
          <w:szCs w:val="32"/>
        </w:rPr>
      </w:pPr>
    </w:p>
    <w:p>
      <w:pPr>
        <w:pStyle w:val="23"/>
        <w:spacing w:line="579" w:lineRule="exact"/>
        <w:ind w:left="0" w:firstLine="640"/>
        <w:rPr>
          <w:rFonts w:hint="eastAsia" w:ascii="仿宋_GB2312" w:eastAsia="仿宋_GB2312" w:cs="仿宋_GB2312"/>
          <w:kern w:val="2"/>
          <w:sz w:val="32"/>
          <w:szCs w:val="32"/>
        </w:rPr>
      </w:pPr>
    </w:p>
    <w:p>
      <w:pPr>
        <w:pStyle w:val="23"/>
        <w:spacing w:line="579" w:lineRule="exact"/>
        <w:ind w:left="0" w:firstLine="640"/>
        <w:rPr>
          <w:rFonts w:hint="eastAsia" w:ascii="仿宋_GB2312" w:eastAsia="仿宋_GB2312" w:cs="仿宋_GB2312"/>
          <w:kern w:val="2"/>
          <w:sz w:val="32"/>
          <w:szCs w:val="32"/>
        </w:rPr>
      </w:pPr>
    </w:p>
    <w:p>
      <w:pPr>
        <w:pStyle w:val="23"/>
        <w:spacing w:line="579" w:lineRule="exact"/>
        <w:ind w:left="0" w:firstLine="640"/>
        <w:rPr>
          <w:rFonts w:hint="eastAsia" w:ascii="仿宋_GB2312" w:eastAsia="仿宋_GB2312" w:cs="仿宋_GB2312"/>
          <w:kern w:val="2"/>
          <w:sz w:val="32"/>
          <w:szCs w:val="32"/>
        </w:rPr>
      </w:pPr>
    </w:p>
    <w:p>
      <w:pPr>
        <w:pStyle w:val="23"/>
        <w:spacing w:line="579" w:lineRule="exact"/>
        <w:ind w:left="0" w:firstLine="640"/>
        <w:rPr>
          <w:rFonts w:hint="eastAsia" w:ascii="仿宋_GB2312" w:eastAsia="仿宋_GB2312" w:cs="仿宋_GB2312"/>
          <w:kern w:val="2"/>
          <w:sz w:val="32"/>
          <w:szCs w:val="32"/>
        </w:rPr>
      </w:pPr>
    </w:p>
    <w:p>
      <w:pPr>
        <w:pStyle w:val="23"/>
        <w:spacing w:line="579" w:lineRule="exact"/>
        <w:ind w:left="0" w:firstLine="640"/>
        <w:rPr>
          <w:rFonts w:hint="eastAsia" w:ascii="仿宋_GB2312" w:eastAsia="仿宋_GB2312" w:cs="仿宋_GB2312"/>
          <w:kern w:val="2"/>
          <w:sz w:val="32"/>
          <w:szCs w:val="32"/>
        </w:rPr>
      </w:pPr>
      <w:r>
        <w:rPr>
          <w:rFonts w:hint="eastAsia" w:ascii="仿宋_GB2312" w:eastAsia="仿宋_GB2312" w:cs="仿宋_GB2312"/>
          <w:kern w:val="2"/>
          <w:sz w:val="32"/>
          <w:szCs w:val="32"/>
        </w:rPr>
        <w:t xml:space="preserve"> </w:t>
      </w:r>
    </w:p>
    <w:p>
      <w:pPr>
        <w:pStyle w:val="23"/>
        <w:spacing w:line="579" w:lineRule="exact"/>
        <w:ind w:left="0" w:firstLine="640"/>
        <w:rPr>
          <w:rFonts w:hint="eastAsia" w:ascii="仿宋_GB2312" w:eastAsia="仿宋_GB2312" w:cs="仿宋_GB2312"/>
          <w:kern w:val="2"/>
          <w:sz w:val="32"/>
          <w:szCs w:val="32"/>
        </w:rPr>
      </w:pPr>
      <w:r>
        <w:rPr>
          <w:rFonts w:hint="eastAsia" w:ascii="仿宋_GB2312" w:eastAsia="仿宋_GB2312" w:cs="仿宋_GB2312"/>
          <w:kern w:val="2"/>
          <w:sz w:val="32"/>
          <w:szCs w:val="32"/>
        </w:rPr>
        <w:t xml:space="preserve"> </w:t>
      </w:r>
    </w:p>
    <w:p>
      <w:pPr>
        <w:pStyle w:val="23"/>
        <w:spacing w:line="579" w:lineRule="exact"/>
        <w:ind w:left="0" w:firstLine="640"/>
        <w:rPr>
          <w:rFonts w:hint="eastAsia" w:ascii="方正黑体_GBK" w:hAnsi="方正黑体_GBK" w:eastAsia="方正黑体_GBK" w:cs="方正黑体_GBK"/>
          <w:kern w:val="2"/>
          <w:sz w:val="32"/>
          <w:szCs w:val="32"/>
        </w:rPr>
      </w:pPr>
      <w:r>
        <w:rPr>
          <w:rFonts w:hint="eastAsia" w:ascii="仿宋_GB2312" w:eastAsia="仿宋_GB2312" w:cs="仿宋_GB2312"/>
          <w:kern w:val="2"/>
          <w:sz w:val="32"/>
          <w:szCs w:val="32"/>
        </w:rPr>
        <w:t xml:space="preserve"> </w:t>
      </w:r>
    </w:p>
    <w:p>
      <w:pPr>
        <w:pStyle w:val="23"/>
        <w:spacing w:line="579" w:lineRule="exact"/>
        <w:ind w:left="0" w:firstLine="0" w:firstLineChars="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附件1</w:t>
      </w:r>
    </w:p>
    <w:p>
      <w:pPr>
        <w:pStyle w:val="26"/>
        <w:keepNext w:val="0"/>
        <w:keepLines w:val="0"/>
        <w:widowControl w:val="0"/>
        <w:suppressLineNumbers w:val="0"/>
        <w:spacing w:line="579" w:lineRule="exact"/>
        <w:ind w:left="0" w:firstLine="0" w:firstLineChars="0"/>
        <w:jc w:val="center"/>
        <w:rPr>
          <w:rFonts w:hint="eastAsia" w:ascii="方正小标宋_GBK" w:hAnsi="方正小标宋简体" w:eastAsia="方正小标宋_GBK" w:cs="方正小标宋简体"/>
          <w:kern w:val="2"/>
          <w:sz w:val="44"/>
          <w:szCs w:val="44"/>
        </w:rPr>
      </w:pPr>
      <w:r>
        <w:rPr>
          <w:rFonts w:hint="eastAsia" w:ascii="方正小标宋_GBK" w:hAnsi="方正小标宋_GBK" w:eastAsia="方正小标宋_GBK" w:cs="方正小标宋_GBK"/>
          <w:kern w:val="2"/>
          <w:sz w:val="44"/>
          <w:szCs w:val="44"/>
        </w:rPr>
        <w:t>生产经营租住村（居）民自建房火灾风险暨</w:t>
      </w:r>
    </w:p>
    <w:p>
      <w:pPr>
        <w:pStyle w:val="26"/>
        <w:keepNext w:val="0"/>
        <w:keepLines w:val="0"/>
        <w:widowControl w:val="0"/>
        <w:suppressLineNumbers w:val="0"/>
        <w:spacing w:line="579" w:lineRule="exact"/>
        <w:ind w:left="0" w:firstLine="0" w:firstLineChars="0"/>
        <w:jc w:val="center"/>
        <w:rPr>
          <w:rFonts w:hint="eastAsia" w:ascii="方正小标宋_GBK" w:hAnsi="方正小标宋简体" w:eastAsia="方正小标宋_GBK" w:cs="方正小标宋简体"/>
          <w:kern w:val="2"/>
          <w:sz w:val="44"/>
          <w:szCs w:val="44"/>
        </w:rPr>
      </w:pPr>
      <w:r>
        <w:rPr>
          <w:rFonts w:hint="eastAsia" w:ascii="方正小标宋_GBK" w:hAnsi="方正小标宋简体" w:eastAsia="方正小标宋_GBK" w:cs="方正小标宋简体"/>
          <w:kern w:val="2"/>
          <w:sz w:val="44"/>
          <w:szCs w:val="44"/>
        </w:rPr>
        <w:t xml:space="preserve"> “小火亡人”火灾风险指南及检查指引</w:t>
      </w:r>
    </w:p>
    <w:p>
      <w:pPr>
        <w:pStyle w:val="26"/>
        <w:keepNext w:val="0"/>
        <w:keepLines w:val="0"/>
        <w:widowControl w:val="0"/>
        <w:suppressLineNumbers w:val="0"/>
        <w:spacing w:line="579" w:lineRule="exact"/>
        <w:ind w:left="0" w:firstLine="0" w:firstLineChars="0"/>
        <w:jc w:val="center"/>
        <w:rPr>
          <w:rFonts w:hint="eastAsia" w:ascii="方正楷体_GBK" w:hAnsi="方正楷体_GBK" w:eastAsia="方正楷体_GBK" w:cs="方正楷体_GBK"/>
          <w:sz w:val="32"/>
          <w:szCs w:val="32"/>
        </w:rPr>
      </w:pPr>
      <w:r>
        <w:rPr>
          <w:rFonts w:hint="eastAsia" w:ascii="方正楷体_GBK" w:hAnsi="方正楷体_GBK" w:eastAsia="方正楷体_GBK" w:cs="方正楷体_GBK"/>
          <w:kern w:val="2"/>
          <w:sz w:val="32"/>
          <w:szCs w:val="32"/>
        </w:rPr>
        <w:t>（试行）</w:t>
      </w:r>
    </w:p>
    <w:p>
      <w:pPr>
        <w:pStyle w:val="26"/>
        <w:keepNext w:val="0"/>
        <w:keepLines w:val="0"/>
        <w:widowControl w:val="0"/>
        <w:suppressLineNumbers w:val="0"/>
        <w:spacing w:line="579" w:lineRule="exact"/>
        <w:ind w:left="0" w:firstLine="0" w:firstLineChars="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 xml:space="preserve"> </w:t>
      </w:r>
    </w:p>
    <w:p>
      <w:pPr>
        <w:pStyle w:val="26"/>
        <w:keepNext w:val="0"/>
        <w:keepLines w:val="0"/>
        <w:widowControl w:val="0"/>
        <w:suppressLineNumbers w:val="0"/>
        <w:spacing w:line="579" w:lineRule="exact"/>
        <w:ind w:left="0" w:firstLine="640"/>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sz w:val="32"/>
          <w:szCs w:val="32"/>
        </w:rPr>
        <w:t>本指南适用于</w:t>
      </w:r>
      <w:r>
        <w:rPr>
          <w:rFonts w:hint="eastAsia" w:ascii="方正仿宋_GBK" w:hAnsi="方正仿宋_GBK" w:eastAsia="方正仿宋_GBK" w:cs="方正仿宋_GBK"/>
          <w:kern w:val="2"/>
          <w:sz w:val="32"/>
          <w:szCs w:val="32"/>
        </w:rPr>
        <w:t>具有生产、经营、租住使用功能之一且住宿人员达到</w:t>
      </w:r>
      <w:r>
        <w:rPr>
          <w:rFonts w:hint="default" w:ascii="Times New Roman" w:hAnsi="Times New Roman" w:eastAsia="方正仿宋_GBK" w:cs="Times New Roman"/>
          <w:kern w:val="2"/>
          <w:sz w:val="32"/>
          <w:szCs w:val="32"/>
        </w:rPr>
        <w:t>10</w:t>
      </w:r>
      <w:r>
        <w:rPr>
          <w:rFonts w:hint="eastAsia" w:ascii="方正仿宋_GBK" w:hAnsi="方正仿宋_GBK" w:eastAsia="方正仿宋_GBK" w:cs="方正仿宋_GBK"/>
          <w:kern w:val="2"/>
          <w:sz w:val="32"/>
          <w:szCs w:val="32"/>
        </w:rPr>
        <w:t>人及以上的自建房的火灾风险预防和治理，临街门店（商业网点）、老旧小区以及老、弱、病、残、孤寡、留守等重点群体住宅可参照使用。</w:t>
      </w:r>
    </w:p>
    <w:p>
      <w:pPr>
        <w:spacing w:line="579" w:lineRule="exact"/>
        <w:ind w:left="0"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一、起火风险</w:t>
      </w:r>
    </w:p>
    <w:p>
      <w:pPr>
        <w:spacing w:line="579" w:lineRule="exact"/>
        <w:ind w:left="0" w:firstLine="640" w:firstLineChars="200"/>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（一）明火源风险</w:t>
      </w:r>
    </w:p>
    <w:p>
      <w:pPr>
        <w:pStyle w:val="26"/>
        <w:keepNext w:val="0"/>
        <w:keepLines w:val="0"/>
        <w:widowControl w:val="0"/>
        <w:suppressLineNumbers w:val="0"/>
        <w:spacing w:line="579" w:lineRule="exact"/>
        <w:ind w:left="0"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场所内人员违规吸烟，随意丢弃未熄灭的烟头；小孩使用打火机、火柴等玩火。</w:t>
      </w:r>
    </w:p>
    <w:p>
      <w:pPr>
        <w:pStyle w:val="26"/>
        <w:keepNext w:val="0"/>
        <w:keepLines w:val="0"/>
        <w:widowControl w:val="0"/>
        <w:suppressLineNumbers w:val="0"/>
        <w:spacing w:line="579" w:lineRule="exact"/>
        <w:ind w:left="0"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违规使用明火、点蜡、焚香；违规燃放烟花等。</w:t>
      </w:r>
    </w:p>
    <w:p>
      <w:pPr>
        <w:pStyle w:val="26"/>
        <w:keepNext w:val="0"/>
        <w:keepLines w:val="0"/>
        <w:widowControl w:val="0"/>
        <w:suppressLineNumbers w:val="0"/>
        <w:spacing w:line="579" w:lineRule="exact"/>
        <w:ind w:left="0"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进行电焊、气焊、切割等明火作业未落实保护措施。</w:t>
      </w:r>
    </w:p>
    <w:p>
      <w:pPr>
        <w:spacing w:line="579" w:lineRule="exact"/>
        <w:ind w:left="0" w:firstLine="640" w:firstLineChars="200"/>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（二）电气火灾风险</w:t>
      </w:r>
    </w:p>
    <w:p>
      <w:pPr>
        <w:pStyle w:val="26"/>
        <w:keepNext w:val="0"/>
        <w:keepLines w:val="0"/>
        <w:widowControl w:val="0"/>
        <w:suppressLineNumbers w:val="0"/>
        <w:spacing w:line="579" w:lineRule="exact"/>
        <w:ind w:left="0"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rPr>
        <w:t>1.</w:t>
      </w:r>
      <w:r>
        <w:rPr>
          <w:rFonts w:hint="eastAsia" w:ascii="方正仿宋_GBK" w:hAnsi="方正仿宋_GBK" w:eastAsia="方正仿宋_GBK" w:cs="方正仿宋_GBK"/>
          <w:kern w:val="2"/>
          <w:sz w:val="32"/>
          <w:szCs w:val="32"/>
        </w:rPr>
        <w:t>电气线路敷设不符合要求，</w:t>
      </w:r>
      <w:r>
        <w:rPr>
          <w:rFonts w:hint="eastAsia" w:ascii="方正仿宋_GBK" w:hAnsi="方正仿宋_GBK" w:eastAsia="方正仿宋_GBK" w:cs="方正仿宋_GBK"/>
          <w:sz w:val="32"/>
          <w:szCs w:val="32"/>
        </w:rPr>
        <w:t>电气线路老化、绝缘层破损、线路</w:t>
      </w:r>
      <w:r>
        <w:rPr>
          <w:rFonts w:hint="eastAsia" w:ascii="方正仿宋_GBK" w:hAnsi="方正仿宋_GBK" w:eastAsia="方正仿宋_GBK" w:cs="方正仿宋_GBK"/>
          <w:kern w:val="2"/>
          <w:sz w:val="32"/>
          <w:szCs w:val="32"/>
        </w:rPr>
        <w:t>受潮、水浸、未穿管保护；</w:t>
      </w:r>
      <w:r>
        <w:rPr>
          <w:rFonts w:hint="eastAsia" w:ascii="方正仿宋_GBK" w:hAnsi="方正仿宋_GBK" w:eastAsia="方正仿宋_GBK" w:cs="方正仿宋_GBK"/>
          <w:sz w:val="32"/>
          <w:szCs w:val="32"/>
        </w:rPr>
        <w:t>电气</w:t>
      </w:r>
      <w:r>
        <w:rPr>
          <w:rFonts w:hint="eastAsia" w:ascii="方正仿宋_GBK" w:hAnsi="方正仿宋_GBK" w:eastAsia="方正仿宋_GBK" w:cs="方正仿宋_GBK"/>
          <w:kern w:val="2"/>
          <w:sz w:val="32"/>
          <w:szCs w:val="32"/>
        </w:rPr>
        <w:t>线路存在过热、锈蚀、烧损、熔焊、电腐蚀等痕迹，</w:t>
      </w:r>
      <w:r>
        <w:rPr>
          <w:rFonts w:hint="eastAsia" w:ascii="方正仿宋_GBK" w:hAnsi="方正仿宋_GBK" w:eastAsia="方正仿宋_GBK" w:cs="方正仿宋_GBK"/>
          <w:sz w:val="32"/>
          <w:szCs w:val="32"/>
        </w:rPr>
        <w:t>造成漏电、短路、超负荷等问题。</w:t>
      </w:r>
      <w:r>
        <w:rPr>
          <w:rFonts w:hint="default" w:ascii="Times New Roman" w:hAnsi="Times New Roman" w:eastAsia="方正仿宋_GBK" w:cs="Times New Roman"/>
          <w:sz w:val="32"/>
          <w:szCs w:val="32"/>
        </w:rPr>
        <w:t xml:space="preserve"> </w:t>
      </w:r>
    </w:p>
    <w:p>
      <w:pPr>
        <w:pStyle w:val="26"/>
        <w:keepNext w:val="0"/>
        <w:keepLines w:val="0"/>
        <w:widowControl w:val="0"/>
        <w:suppressLineNumbers w:val="0"/>
        <w:spacing w:line="579" w:lineRule="exact"/>
        <w:ind w:left="0"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电气线路选型不当、连接不规范；电气线路、电源插座、开关安装敷设在可燃材料上；线路与插座、开关连接处松动，插头与插套接触处松动</w:t>
      </w:r>
      <w:r>
        <w:rPr>
          <w:rFonts w:hint="eastAsia" w:ascii="方正仿宋_GBK" w:hAnsi="方正仿宋_GBK" w:eastAsia="方正仿宋_GBK" w:cs="方正仿宋_GBK"/>
          <w:kern w:val="2"/>
          <w:sz w:val="32"/>
          <w:szCs w:val="32"/>
        </w:rPr>
        <w:t>。</w:t>
      </w:r>
      <w:r>
        <w:rPr>
          <w:rFonts w:hint="default" w:ascii="Times New Roman" w:hAnsi="Times New Roman" w:eastAsia="方正仿宋_GBK" w:cs="Times New Roman"/>
          <w:sz w:val="32"/>
          <w:szCs w:val="32"/>
        </w:rPr>
        <w:t xml:space="preserve"> </w:t>
      </w:r>
    </w:p>
    <w:p>
      <w:pPr>
        <w:spacing w:line="579" w:lineRule="exact"/>
        <w:ind w:left="0" w:firstLine="640" w:firstLineChars="20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3.</w:t>
      </w:r>
      <w:r>
        <w:rPr>
          <w:rFonts w:hint="eastAsia" w:ascii="方正仿宋_GBK" w:hAnsi="方正仿宋_GBK" w:eastAsia="方正仿宋_GBK" w:cs="方正仿宋_GBK"/>
          <w:kern w:val="2"/>
          <w:sz w:val="32"/>
          <w:szCs w:val="32"/>
        </w:rPr>
        <w:t>入户总闸、电表箱未安装用电保护装置；使用铜丝、铁丝代替保险丝等。</w:t>
      </w:r>
    </w:p>
    <w:p>
      <w:pPr>
        <w:spacing w:line="579" w:lineRule="exact"/>
        <w:ind w:left="0" w:firstLine="640" w:firstLineChars="20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4.</w:t>
      </w:r>
      <w:r>
        <w:rPr>
          <w:rFonts w:hint="eastAsia" w:ascii="方正仿宋_GBK" w:hAnsi="方正仿宋_GBK" w:eastAsia="方正仿宋_GBK" w:cs="方正仿宋_GBK"/>
          <w:kern w:val="2"/>
          <w:sz w:val="32"/>
          <w:szCs w:val="32"/>
        </w:rPr>
        <w:t>选用或购买不符合国家标准的插座、充电器、用电设备等电器产品；违规使用热得快、电暖器等大功率电器；使用电饭煲、电磁炉、微波炉、电熨斗等电气设备未与可燃物保持安全距离，或使用时无人值守。</w:t>
      </w:r>
    </w:p>
    <w:p>
      <w:pPr>
        <w:spacing w:line="579" w:lineRule="exact"/>
        <w:ind w:left="0" w:firstLine="640" w:firstLineChars="20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5.</w:t>
      </w:r>
      <w:r>
        <w:rPr>
          <w:rFonts w:hint="eastAsia" w:ascii="方正仿宋_GBK" w:hAnsi="方正仿宋_GBK" w:eastAsia="方正仿宋_GBK" w:cs="方正仿宋_GBK"/>
          <w:kern w:val="2"/>
          <w:sz w:val="32"/>
          <w:szCs w:val="32"/>
        </w:rPr>
        <w:t>未在生产作业、营业结束或长时间离开时采取断电措施。</w:t>
      </w:r>
    </w:p>
    <w:p>
      <w:pPr>
        <w:spacing w:line="579" w:lineRule="exact"/>
        <w:ind w:left="0" w:firstLine="640" w:firstLineChars="200"/>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（三）可燃物风险</w:t>
      </w:r>
    </w:p>
    <w:p>
      <w:pPr>
        <w:pStyle w:val="26"/>
        <w:keepNext w:val="0"/>
        <w:keepLines w:val="0"/>
        <w:widowControl w:val="0"/>
        <w:suppressLineNumbers w:val="0"/>
        <w:spacing w:line="579" w:lineRule="exact"/>
        <w:ind w:left="0" w:firstLine="64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1.</w:t>
      </w:r>
      <w:r>
        <w:rPr>
          <w:rFonts w:hint="eastAsia" w:ascii="方正仿宋_GBK" w:hAnsi="方正仿宋_GBK" w:eastAsia="方正仿宋_GBK" w:cs="方正仿宋_GBK"/>
          <w:kern w:val="2"/>
          <w:sz w:val="32"/>
          <w:szCs w:val="32"/>
        </w:rPr>
        <w:t>用于租住的自建房内设置采用易燃可燃保温材料的冷库、设置液氨制冷剂的冷库，生产、储存、经营易燃易爆危险品的自建房设置居住场所。</w:t>
      </w:r>
    </w:p>
    <w:p>
      <w:pPr>
        <w:spacing w:line="579"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2"/>
          <w:sz w:val="32"/>
          <w:szCs w:val="32"/>
        </w:rPr>
        <w:t>2.</w:t>
      </w:r>
      <w:r>
        <w:rPr>
          <w:rFonts w:hint="eastAsia" w:ascii="方正仿宋_GBK" w:hAnsi="方正仿宋_GBK" w:eastAsia="方正仿宋_GBK" w:cs="方正仿宋_GBK"/>
          <w:kern w:val="0"/>
          <w:sz w:val="32"/>
          <w:szCs w:val="32"/>
        </w:rPr>
        <w:t>违规采用聚氨酯、聚苯乙烯、海绵、毛毯、木板等易燃可燃材料装饰装修。</w:t>
      </w:r>
    </w:p>
    <w:p>
      <w:pPr>
        <w:pStyle w:val="26"/>
        <w:keepNext w:val="0"/>
        <w:keepLines w:val="0"/>
        <w:widowControl w:val="0"/>
        <w:suppressLineNumbers w:val="0"/>
        <w:spacing w:line="579" w:lineRule="exact"/>
        <w:ind w:left="0" w:firstLine="64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3.</w:t>
      </w:r>
      <w:r>
        <w:rPr>
          <w:rFonts w:hint="eastAsia" w:ascii="方正仿宋_GBK" w:hAnsi="方正仿宋_GBK" w:eastAsia="方正仿宋_GBK" w:cs="方正仿宋_GBK"/>
          <w:kern w:val="2"/>
          <w:sz w:val="32"/>
          <w:szCs w:val="32"/>
        </w:rPr>
        <w:t>违规存放或超量存放酒精、汽油、液化气钢瓶、烟花爆竹等易燃易爆危险品。</w:t>
      </w:r>
    </w:p>
    <w:p>
      <w:pPr>
        <w:spacing w:line="579" w:lineRule="exact"/>
        <w:ind w:left="0" w:firstLine="640" w:firstLineChars="20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4</w:t>
      </w:r>
      <w:r>
        <w:rPr>
          <w:rFonts w:hint="eastAsia" w:ascii="方正仿宋_GBK" w:hAnsi="方正仿宋_GBK" w:eastAsia="方正仿宋_GBK" w:cs="方正仿宋_GBK"/>
          <w:kern w:val="2"/>
          <w:sz w:val="32"/>
          <w:szCs w:val="32"/>
        </w:rPr>
        <w:t>、垃圾、可燃杂物未及时清理，随意堆放在屋顶、楼梯间、疏散走道等区域。</w:t>
      </w:r>
    </w:p>
    <w:p>
      <w:pPr>
        <w:pStyle w:val="26"/>
        <w:keepNext w:val="0"/>
        <w:keepLines w:val="0"/>
        <w:widowControl w:val="0"/>
        <w:suppressLineNumbers w:val="0"/>
        <w:spacing w:line="579" w:lineRule="exact"/>
        <w:ind w:left="0" w:firstLine="64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5.</w:t>
      </w:r>
      <w:r>
        <w:rPr>
          <w:rFonts w:hint="eastAsia" w:ascii="方正仿宋_GBK" w:hAnsi="方正仿宋_GBK" w:eastAsia="方正仿宋_GBK" w:cs="方正仿宋_GBK"/>
          <w:kern w:val="2"/>
          <w:sz w:val="32"/>
          <w:szCs w:val="32"/>
        </w:rPr>
        <w:t>仓储区域可燃货物大量堆放，</w:t>
      </w:r>
      <w:r>
        <w:rPr>
          <w:rFonts w:hint="eastAsia" w:ascii="方正仿宋_GBK" w:hAnsi="方正仿宋_GBK" w:eastAsia="方正仿宋_GBK" w:cs="方正仿宋_GBK"/>
          <w:sz w:val="32"/>
          <w:szCs w:val="32"/>
        </w:rPr>
        <w:t>不符合顶距、灯距、墙距、柱距、堆距的</w:t>
      </w:r>
      <w:r>
        <w:rPr>
          <w:rFonts w:hint="default" w:ascii="Times New Roman" w:hAnsi="Times New Roman" w:eastAsia="方正仿宋_GBK" w:cs="Times New Roman"/>
          <w:sz w:val="32"/>
          <w:szCs w:val="32"/>
        </w:rPr>
        <w:t>“</w:t>
      </w:r>
      <w:r>
        <w:rPr>
          <w:rFonts w:hint="eastAsia" w:ascii="方正仿宋_GBK" w:hAnsi="方正仿宋_GBK" w:eastAsia="方正仿宋_GBK" w:cs="方正仿宋_GBK"/>
          <w:sz w:val="32"/>
          <w:szCs w:val="32"/>
        </w:rPr>
        <w:t>五距</w:t>
      </w:r>
      <w:r>
        <w:rPr>
          <w:rFonts w:hint="default" w:ascii="Times New Roman" w:hAnsi="Times New Roman" w:eastAsia="方正仿宋_GBK" w:cs="Times New Roman"/>
          <w:sz w:val="32"/>
          <w:szCs w:val="32"/>
        </w:rPr>
        <w:t>”</w:t>
      </w:r>
      <w:r>
        <w:rPr>
          <w:rFonts w:hint="eastAsia" w:ascii="方正仿宋_GBK" w:hAnsi="方正仿宋_GBK" w:eastAsia="方正仿宋_GBK" w:cs="方正仿宋_GBK"/>
          <w:sz w:val="32"/>
          <w:szCs w:val="32"/>
        </w:rPr>
        <w:t>要求</w:t>
      </w:r>
      <w:r>
        <w:rPr>
          <w:rFonts w:hint="eastAsia" w:ascii="方正仿宋_GBK" w:hAnsi="方正仿宋_GBK" w:eastAsia="方正仿宋_GBK" w:cs="方正仿宋_GBK"/>
          <w:kern w:val="2"/>
          <w:sz w:val="32"/>
          <w:szCs w:val="32"/>
        </w:rPr>
        <w:t>。</w:t>
      </w:r>
    </w:p>
    <w:p>
      <w:pPr>
        <w:pStyle w:val="26"/>
        <w:keepNext w:val="0"/>
        <w:keepLines w:val="0"/>
        <w:widowControl w:val="0"/>
        <w:suppressLineNumbers w:val="0"/>
        <w:spacing w:line="579" w:lineRule="exact"/>
        <w:ind w:left="0" w:firstLine="64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6.</w:t>
      </w:r>
      <w:r>
        <w:rPr>
          <w:rFonts w:hint="eastAsia" w:ascii="方正仿宋_GBK" w:hAnsi="方正仿宋_GBK" w:eastAsia="方正仿宋_GBK" w:cs="方正仿宋_GBK"/>
          <w:kern w:val="2"/>
          <w:sz w:val="32"/>
          <w:szCs w:val="32"/>
        </w:rPr>
        <w:t>管道燃气用户存在使用不合格胶管、减压阀、燃气具和用户私接</w:t>
      </w:r>
      <w:r>
        <w:rPr>
          <w:rFonts w:hint="default" w:ascii="Times New Roman" w:hAnsi="Times New Roman" w:eastAsia="方正仿宋_GBK" w:cs="Times New Roman"/>
          <w:kern w:val="2"/>
          <w:sz w:val="32"/>
          <w:szCs w:val="32"/>
        </w:rPr>
        <w:t>“</w:t>
      </w:r>
      <w:r>
        <w:rPr>
          <w:rFonts w:hint="eastAsia" w:ascii="方正仿宋_GBK" w:hAnsi="方正仿宋_GBK" w:eastAsia="方正仿宋_GBK" w:cs="方正仿宋_GBK"/>
          <w:kern w:val="2"/>
          <w:sz w:val="32"/>
          <w:szCs w:val="32"/>
        </w:rPr>
        <w:t>三通</w:t>
      </w:r>
      <w:r>
        <w:rPr>
          <w:rFonts w:hint="default" w:ascii="Times New Roman" w:hAnsi="Times New Roman" w:eastAsia="方正仿宋_GBK" w:cs="Times New Roman"/>
          <w:kern w:val="2"/>
          <w:sz w:val="32"/>
          <w:szCs w:val="32"/>
        </w:rPr>
        <w:t>”</w:t>
      </w:r>
      <w:r>
        <w:rPr>
          <w:rFonts w:hint="eastAsia" w:ascii="方正仿宋_GBK" w:hAnsi="方正仿宋_GBK" w:eastAsia="方正仿宋_GBK" w:cs="方正仿宋_GBK"/>
          <w:kern w:val="2"/>
          <w:sz w:val="32"/>
          <w:szCs w:val="32"/>
        </w:rPr>
        <w:t>、私搭乱接等不安全用气行为。</w:t>
      </w:r>
    </w:p>
    <w:p>
      <w:pPr>
        <w:pStyle w:val="26"/>
        <w:keepNext w:val="0"/>
        <w:keepLines w:val="0"/>
        <w:widowControl w:val="0"/>
        <w:suppressLineNumbers w:val="0"/>
        <w:spacing w:line="579" w:lineRule="exact"/>
        <w:ind w:left="0" w:firstLine="64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7.</w:t>
      </w:r>
      <w:r>
        <w:rPr>
          <w:rFonts w:hint="eastAsia" w:ascii="方正仿宋_GBK" w:hAnsi="方正仿宋_GBK" w:eastAsia="方正仿宋_GBK" w:cs="方正仿宋_GBK"/>
          <w:kern w:val="2"/>
          <w:sz w:val="32"/>
          <w:szCs w:val="32"/>
        </w:rPr>
        <w:t>瓶装燃气用户的钢瓶、燃具、软管、排烟等设施布局、安装不符合安全规范要求。</w:t>
      </w:r>
    </w:p>
    <w:p>
      <w:pPr>
        <w:spacing w:line="579" w:lineRule="exact"/>
        <w:ind w:left="0"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二、人员安全疏散风险</w:t>
      </w:r>
    </w:p>
    <w:p>
      <w:pPr>
        <w:pStyle w:val="26"/>
        <w:keepNext w:val="0"/>
        <w:keepLines w:val="0"/>
        <w:widowControl w:val="0"/>
        <w:suppressLineNumbers w:val="0"/>
        <w:spacing w:line="579" w:lineRule="exact"/>
        <w:ind w:left="0" w:firstLine="640"/>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rPr>
        <w:t>（一）电动自行车、电动摩托车、电动平衡车及其蓄电池在室内公共区域、疏散走道、楼梯间、安全出口或房间内停放、充电；室外集中停放、充电区域及其设置的雨棚与建筑外窗、安全出口直接相邻。</w:t>
      </w:r>
    </w:p>
    <w:p>
      <w:pPr>
        <w:pStyle w:val="26"/>
        <w:keepNext w:val="0"/>
        <w:keepLines w:val="0"/>
        <w:widowControl w:val="0"/>
        <w:suppressLineNumbers w:val="0"/>
        <w:spacing w:line="579" w:lineRule="exact"/>
        <w:ind w:left="0" w:firstLine="640"/>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rPr>
        <w:t>（二）每层建筑面积超过</w:t>
      </w:r>
      <w:r>
        <w:rPr>
          <w:rFonts w:hint="default" w:ascii="Times New Roman" w:hAnsi="Times New Roman" w:eastAsia="方正仿宋_GBK" w:cs="Times New Roman"/>
          <w:kern w:val="2"/>
          <w:sz w:val="32"/>
          <w:szCs w:val="32"/>
        </w:rPr>
        <w:t>200</w:t>
      </w:r>
      <w:r>
        <w:rPr>
          <w:rFonts w:hint="eastAsia" w:ascii="方正仿宋_GBK" w:hAnsi="方正仿宋_GBK" w:eastAsia="方正仿宋_GBK" w:cs="方正仿宋_GBK"/>
          <w:kern w:val="2"/>
          <w:sz w:val="32"/>
          <w:szCs w:val="32"/>
        </w:rPr>
        <w:t>平方米的自建房、屋顶承重构件和楼板为可燃材料的自建房、建筑层数为</w:t>
      </w:r>
      <w:r>
        <w:rPr>
          <w:rFonts w:hint="default" w:ascii="Times New Roman" w:hAnsi="Times New Roman" w:eastAsia="方正仿宋_GBK" w:cs="Times New Roman"/>
          <w:kern w:val="2"/>
          <w:sz w:val="32"/>
          <w:szCs w:val="32"/>
        </w:rPr>
        <w:t>4</w:t>
      </w:r>
      <w:r>
        <w:rPr>
          <w:rFonts w:hint="eastAsia" w:ascii="方正仿宋_GBK" w:hAnsi="方正仿宋_GBK" w:eastAsia="方正仿宋_GBK" w:cs="方正仿宋_GBK"/>
          <w:kern w:val="2"/>
          <w:sz w:val="32"/>
          <w:szCs w:val="32"/>
        </w:rPr>
        <w:t>层及以上的自建房，疏散楼梯少于</w:t>
      </w:r>
      <w:r>
        <w:rPr>
          <w:rFonts w:hint="default" w:ascii="Times New Roman" w:hAnsi="Times New Roman" w:eastAsia="方正仿宋_GBK" w:cs="Times New Roman"/>
          <w:kern w:val="2"/>
          <w:sz w:val="32"/>
          <w:szCs w:val="32"/>
        </w:rPr>
        <w:t>2</w:t>
      </w:r>
      <w:r>
        <w:rPr>
          <w:rFonts w:hint="eastAsia" w:ascii="方正仿宋_GBK" w:hAnsi="方正仿宋_GBK" w:eastAsia="方正仿宋_GBK" w:cs="方正仿宋_GBK"/>
          <w:kern w:val="2"/>
          <w:sz w:val="32"/>
          <w:szCs w:val="32"/>
        </w:rPr>
        <w:t>部，首层安全出口少于</w:t>
      </w:r>
      <w:r>
        <w:rPr>
          <w:rFonts w:hint="default" w:ascii="Times New Roman" w:hAnsi="Times New Roman" w:eastAsia="方正仿宋_GBK" w:cs="Times New Roman"/>
          <w:kern w:val="2"/>
          <w:sz w:val="32"/>
          <w:szCs w:val="32"/>
        </w:rPr>
        <w:t>2</w:t>
      </w:r>
      <w:r>
        <w:rPr>
          <w:rFonts w:hint="eastAsia" w:ascii="方正仿宋_GBK" w:hAnsi="方正仿宋_GBK" w:eastAsia="方正仿宋_GBK" w:cs="方正仿宋_GBK"/>
          <w:kern w:val="2"/>
          <w:sz w:val="32"/>
          <w:szCs w:val="32"/>
        </w:rPr>
        <w:t>个。</w:t>
      </w:r>
    </w:p>
    <w:p>
      <w:pPr>
        <w:pStyle w:val="26"/>
        <w:keepNext w:val="0"/>
        <w:keepLines w:val="0"/>
        <w:widowControl w:val="0"/>
        <w:suppressLineNumbers w:val="0"/>
        <w:spacing w:line="579" w:lineRule="exact"/>
        <w:ind w:left="0" w:firstLine="640"/>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rPr>
        <w:t>（三）外窗、疏散走道安装防盗网、广告牌、铁栅栏。</w:t>
      </w:r>
    </w:p>
    <w:p>
      <w:pPr>
        <w:pStyle w:val="26"/>
        <w:keepNext w:val="0"/>
        <w:keepLines w:val="0"/>
        <w:widowControl w:val="0"/>
        <w:suppressLineNumbers w:val="0"/>
        <w:spacing w:line="579" w:lineRule="exact"/>
        <w:ind w:left="0" w:firstLine="640"/>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rPr>
        <w:t>（四）堆放物品占用、堵塞疏散通道、安全出口；生产、经营期间锁闭安全出口；锁闭通往室外、屋面的安全出口。</w:t>
      </w:r>
    </w:p>
    <w:p>
      <w:pPr>
        <w:pStyle w:val="26"/>
        <w:keepNext w:val="0"/>
        <w:keepLines w:val="0"/>
        <w:widowControl w:val="0"/>
        <w:suppressLineNumbers w:val="0"/>
        <w:spacing w:line="579" w:lineRule="exact"/>
        <w:ind w:left="0" w:firstLine="640"/>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rPr>
        <w:t>（五）出租房未配备必要逃生器具。</w:t>
      </w:r>
    </w:p>
    <w:p>
      <w:pPr>
        <w:spacing w:line="579" w:lineRule="exact"/>
        <w:ind w:left="0"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三、火灾蔓延扩大风险</w:t>
      </w:r>
    </w:p>
    <w:p>
      <w:pPr>
        <w:pStyle w:val="26"/>
        <w:keepNext w:val="0"/>
        <w:keepLines w:val="0"/>
        <w:widowControl w:val="0"/>
        <w:suppressLineNumbers w:val="0"/>
        <w:spacing w:line="579" w:lineRule="exact"/>
        <w:ind w:left="0" w:firstLine="640"/>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rPr>
        <w:t>（一）使用易燃可燃夹芯彩钢板或易燃材料搭建临时房屋；屋顶、围护结构、房间隔墙使用易燃可燃夹芯彩钢板或易燃材料。</w:t>
      </w:r>
    </w:p>
    <w:p>
      <w:pPr>
        <w:pStyle w:val="26"/>
        <w:keepNext w:val="0"/>
        <w:keepLines w:val="0"/>
        <w:widowControl w:val="0"/>
        <w:suppressLineNumbers w:val="0"/>
        <w:spacing w:line="579" w:lineRule="exact"/>
        <w:ind w:left="0" w:firstLine="640"/>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rPr>
        <w:t>（二）用于生产、经营的自建房，居住区域与生产、经营区域未完全防火分隔。</w:t>
      </w:r>
    </w:p>
    <w:p>
      <w:pPr>
        <w:pStyle w:val="26"/>
        <w:keepNext w:val="0"/>
        <w:keepLines w:val="0"/>
        <w:widowControl w:val="0"/>
        <w:suppressLineNumbers w:val="0"/>
        <w:spacing w:line="579" w:lineRule="exact"/>
        <w:ind w:left="0" w:firstLine="640"/>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rPr>
        <w:t>（三）在建筑内部采用可燃材料搭建夹层。</w:t>
      </w:r>
    </w:p>
    <w:p>
      <w:pPr>
        <w:spacing w:line="579" w:lineRule="exact"/>
        <w:ind w:left="0"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四、消防设施器材不达标风险</w:t>
      </w:r>
    </w:p>
    <w:p>
      <w:pPr>
        <w:pStyle w:val="26"/>
        <w:keepNext w:val="0"/>
        <w:keepLines w:val="0"/>
        <w:widowControl w:val="0"/>
        <w:suppressLineNumbers w:val="0"/>
        <w:spacing w:line="579" w:lineRule="exact"/>
        <w:ind w:left="0" w:firstLine="640"/>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rPr>
        <w:t>（一）场所改变使用性质后，未按标准配置消防设施器材。</w:t>
      </w:r>
    </w:p>
    <w:p>
      <w:pPr>
        <w:pStyle w:val="26"/>
        <w:keepNext w:val="0"/>
        <w:keepLines w:val="0"/>
        <w:widowControl w:val="0"/>
        <w:suppressLineNumbers w:val="0"/>
        <w:spacing w:line="579" w:lineRule="exact"/>
        <w:ind w:left="0" w:firstLine="640"/>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rPr>
        <w:t>（二）消防设施器材未保持完整好有效；未定期维护保养。</w:t>
      </w:r>
    </w:p>
    <w:p>
      <w:pPr>
        <w:spacing w:line="579" w:lineRule="exact"/>
        <w:ind w:left="0"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五、消防安全基础风险</w:t>
      </w:r>
    </w:p>
    <w:p>
      <w:pPr>
        <w:pStyle w:val="23"/>
        <w:spacing w:line="579" w:lineRule="exact"/>
        <w:ind w:left="0" w:firstLine="640"/>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rPr>
        <w:t>（一）所在区域消防车通道无明显标识、设置影响消防车通行的限高杆、水泥墩等障碍物，占用消防车通道建盖建（构）筑物、停放车辆、堆放杂物等。</w:t>
      </w:r>
    </w:p>
    <w:p>
      <w:pPr>
        <w:pStyle w:val="23"/>
        <w:spacing w:line="579" w:lineRule="exact"/>
        <w:ind w:left="0" w:firstLine="640"/>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rPr>
        <w:t>（二）所在区域无公共消防设施或消防水源。</w:t>
      </w:r>
    </w:p>
    <w:p>
      <w:pPr>
        <w:pStyle w:val="23"/>
        <w:spacing w:line="579" w:lineRule="exact"/>
        <w:ind w:left="0" w:firstLine="640"/>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rPr>
        <w:t>（三）场所或所在区域应建未建微型消防站；已建成微型消防站未按标准配置消防器材，未落实工作标准，应急处置能力不足。</w:t>
      </w:r>
    </w:p>
    <w:p>
      <w:pPr>
        <w:pStyle w:val="23"/>
        <w:spacing w:line="579" w:lineRule="exact"/>
        <w:ind w:left="0" w:firstLine="640"/>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rPr>
        <w:t>（四）所在区域未设置电动车集中停放、充电区域，或已设置但不满足停放、充电需求。</w:t>
      </w:r>
    </w:p>
    <w:p>
      <w:pPr>
        <w:spacing w:line="579" w:lineRule="exact"/>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2"/>
          <w:sz w:val="44"/>
          <w:szCs w:val="44"/>
        </w:rPr>
        <w:t xml:space="preserve"> </w:t>
      </w:r>
    </w:p>
    <w:p>
      <w:pPr>
        <w:pStyle w:val="5"/>
        <w:spacing w:before="0" w:beforeAutospacing="1"/>
        <w:ind w:left="0" w:right="0"/>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2"/>
          <w:sz w:val="44"/>
          <w:szCs w:val="44"/>
        </w:rPr>
        <w:t xml:space="preserve"> </w:t>
      </w:r>
    </w:p>
    <w:p>
      <w:pPr>
        <w:pStyle w:val="5"/>
        <w:spacing w:before="0" w:beforeAutospacing="1"/>
        <w:ind w:left="0" w:right="0"/>
        <w:rPr>
          <w:rFonts w:hint="eastAsia" w:ascii="Times New Roman" w:hAnsi="Times New Roman" w:eastAsia="方正小标宋_GBK" w:cs="Times New Roman"/>
          <w:kern w:val="2"/>
          <w:sz w:val="44"/>
          <w:szCs w:val="44"/>
        </w:rPr>
      </w:pPr>
      <w:r>
        <w:rPr>
          <w:rFonts w:hint="eastAsia" w:ascii="Times New Roman" w:hAnsi="Times New Roman" w:eastAsia="方正小标宋_GBK" w:cs="Times New Roman"/>
          <w:kern w:val="2"/>
          <w:sz w:val="44"/>
          <w:szCs w:val="44"/>
        </w:rPr>
        <w:t xml:space="preserve"> </w:t>
      </w:r>
    </w:p>
    <w:p>
      <w:pPr>
        <w:pStyle w:val="5"/>
        <w:spacing w:before="0" w:beforeAutospacing="1"/>
        <w:ind w:left="0" w:right="0"/>
        <w:rPr>
          <w:rFonts w:hint="eastAsia" w:ascii="Times New Roman" w:hAnsi="Times New Roman" w:eastAsia="方正小标宋_GBK" w:cs="Times New Roman"/>
          <w:kern w:val="2"/>
          <w:sz w:val="44"/>
          <w:szCs w:val="44"/>
        </w:rPr>
      </w:pPr>
      <w:r>
        <w:rPr>
          <w:rFonts w:hint="eastAsia" w:ascii="Times New Roman" w:hAnsi="Times New Roman" w:eastAsia="方正小标宋_GBK" w:cs="Times New Roman"/>
          <w:kern w:val="2"/>
          <w:sz w:val="44"/>
          <w:szCs w:val="44"/>
        </w:rPr>
        <w:t xml:space="preserve"> </w:t>
      </w:r>
    </w:p>
    <w:p>
      <w:pPr>
        <w:pStyle w:val="5"/>
        <w:spacing w:before="0" w:beforeAutospacing="1"/>
        <w:ind w:left="0" w:right="0"/>
        <w:rPr>
          <w:rFonts w:hint="eastAsia" w:ascii="Times New Roman" w:hAnsi="Times New Roman" w:eastAsia="方正小标宋_GBK" w:cs="Times New Roman"/>
          <w:kern w:val="2"/>
          <w:sz w:val="44"/>
          <w:szCs w:val="44"/>
        </w:rPr>
      </w:pPr>
      <w:r>
        <w:rPr>
          <w:rFonts w:hint="eastAsia" w:ascii="Times New Roman" w:hAnsi="Times New Roman" w:eastAsia="方正小标宋_GBK" w:cs="Times New Roman"/>
          <w:kern w:val="2"/>
          <w:sz w:val="44"/>
          <w:szCs w:val="44"/>
        </w:rPr>
        <w:t xml:space="preserve"> </w:t>
      </w:r>
    </w:p>
    <w:p>
      <w:pPr>
        <w:pStyle w:val="5"/>
        <w:spacing w:before="0" w:beforeAutospacing="1"/>
        <w:ind w:left="0" w:right="0"/>
        <w:rPr>
          <w:rFonts w:hint="eastAsia" w:ascii="Times New Roman" w:hAnsi="Times New Roman" w:eastAsia="方正小标宋_GBK" w:cs="Times New Roman"/>
          <w:kern w:val="2"/>
          <w:sz w:val="44"/>
          <w:szCs w:val="44"/>
        </w:rPr>
      </w:pPr>
      <w:r>
        <w:rPr>
          <w:rFonts w:hint="eastAsia" w:ascii="Times New Roman" w:hAnsi="Times New Roman" w:eastAsia="方正小标宋_GBK" w:cs="Times New Roman"/>
          <w:kern w:val="2"/>
          <w:sz w:val="44"/>
          <w:szCs w:val="44"/>
        </w:rPr>
        <w:t xml:space="preserve"> </w:t>
      </w:r>
    </w:p>
    <w:p>
      <w:pPr>
        <w:pStyle w:val="5"/>
        <w:spacing w:before="0" w:beforeAutospacing="1"/>
        <w:ind w:left="0" w:right="0"/>
        <w:rPr>
          <w:rFonts w:hint="eastAsia" w:ascii="Times New Roman" w:hAnsi="Times New Roman" w:eastAsia="方正小标宋_GBK" w:cs="Times New Roman"/>
          <w:kern w:val="2"/>
          <w:sz w:val="44"/>
          <w:szCs w:val="44"/>
        </w:rPr>
      </w:pPr>
      <w:r>
        <w:rPr>
          <w:rFonts w:hint="eastAsia" w:ascii="Times New Roman" w:hAnsi="Times New Roman" w:eastAsia="方正小标宋_GBK" w:cs="Times New Roman"/>
          <w:kern w:val="2"/>
          <w:sz w:val="44"/>
          <w:szCs w:val="44"/>
        </w:rPr>
        <w:t xml:space="preserve"> </w:t>
      </w:r>
    </w:p>
    <w:p>
      <w:pPr>
        <w:pStyle w:val="5"/>
        <w:spacing w:before="0" w:beforeAutospacing="1"/>
        <w:ind w:left="0" w:right="0"/>
        <w:rPr>
          <w:rFonts w:hint="eastAsia" w:ascii="黑体" w:hAnsi="Times New Roman" w:eastAsia="黑体" w:cs="Times New Roman"/>
          <w:kern w:val="2"/>
          <w:sz w:val="32"/>
          <w:szCs w:val="32"/>
        </w:rPr>
      </w:pPr>
      <w:r>
        <w:rPr>
          <w:rFonts w:hint="eastAsia" w:ascii="Times New Roman" w:hAnsi="Times New Roman" w:eastAsia="方正小标宋_GBK" w:cs="Times New Roman"/>
          <w:kern w:val="2"/>
          <w:sz w:val="44"/>
          <w:szCs w:val="44"/>
        </w:rPr>
        <w:t xml:space="preserve"> </w:t>
      </w:r>
    </w:p>
    <w:p>
      <w:pPr>
        <w:pStyle w:val="23"/>
        <w:spacing w:line="595" w:lineRule="exact"/>
        <w:ind w:left="0" w:firstLine="0" w:firstLineChars="0"/>
        <w:rPr>
          <w:rFonts w:hint="eastAsia" w:ascii="黑体" w:hAnsi="Times New Roman" w:eastAsia="黑体" w:cs="Times New Roman"/>
          <w:kern w:val="2"/>
          <w:sz w:val="32"/>
          <w:szCs w:val="32"/>
        </w:rPr>
      </w:pPr>
      <w:r>
        <w:rPr>
          <w:rFonts w:hint="eastAsia" w:ascii="黑体" w:hAnsi="宋体" w:eastAsia="黑体" w:cs="黑体"/>
          <w:kern w:val="2"/>
          <w:sz w:val="32"/>
          <w:szCs w:val="32"/>
        </w:rPr>
        <w:t>附件</w:t>
      </w:r>
      <w:r>
        <w:rPr>
          <w:rFonts w:hint="eastAsia" w:ascii="黑体" w:hAnsi="Times New Roman" w:eastAsia="黑体" w:cs="Times New Roman"/>
          <w:kern w:val="2"/>
          <w:sz w:val="32"/>
          <w:szCs w:val="32"/>
        </w:rPr>
        <w:t>2</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2"/>
        <w:gridCol w:w="1704"/>
        <w:gridCol w:w="2446"/>
        <w:gridCol w:w="1679"/>
        <w:gridCol w:w="3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10016" w:type="dxa"/>
            <w:gridSpan w:val="5"/>
            <w:tcBorders>
              <w:top w:val="nil"/>
              <w:left w:val="nil"/>
              <w:bottom w:val="single" w:color="auto" w:sz="4" w:space="0"/>
              <w:right w:val="nil"/>
            </w:tcBorders>
            <w:shd w:val="clear" w:color="auto" w:fill="auto"/>
            <w:vAlign w:val="center"/>
          </w:tcPr>
          <w:p>
            <w:pPr>
              <w:keepNext w:val="0"/>
              <w:keepLines w:val="0"/>
              <w:widowControl/>
              <w:suppressLineNumbers w:val="0"/>
              <w:spacing w:line="480" w:lineRule="exact"/>
              <w:jc w:val="center"/>
              <w:textAlignment w:val="center"/>
              <w:rPr>
                <w:rFonts w:hint="default" w:ascii="Times New Roman" w:hAnsi="Times New Roman" w:eastAsia="方正小标宋_GBK" w:cs="Times New Roman"/>
                <w:spacing w:val="-10"/>
                <w:kern w:val="2"/>
                <w:sz w:val="44"/>
                <w:szCs w:val="44"/>
              </w:rPr>
            </w:pPr>
            <w:r>
              <w:rPr>
                <w:rFonts w:hint="eastAsia" w:ascii="Times New Roman" w:hAnsi="Times New Roman" w:eastAsia="方正小标宋_GBK" w:cs="Times New Roman"/>
                <w:spacing w:val="-10"/>
                <w:kern w:val="2"/>
                <w:sz w:val="44"/>
                <w:szCs w:val="44"/>
              </w:rPr>
              <w:t>村居委会</w:t>
            </w:r>
            <w:r>
              <w:rPr>
                <w:rFonts w:hint="default" w:ascii="Times New Roman" w:hAnsi="Times New Roman" w:eastAsia="方正小标宋_GBK" w:cs="Times New Roman"/>
                <w:spacing w:val="-10"/>
                <w:kern w:val="2"/>
                <w:sz w:val="44"/>
                <w:szCs w:val="44"/>
              </w:rPr>
              <w:t>生产经营租住村（居）民自建房火灾风险暨</w:t>
            </w:r>
            <w:r>
              <w:rPr>
                <w:rFonts w:hint="eastAsia" w:ascii="Times New Roman" w:hAnsi="Times New Roman" w:eastAsia="方正小标宋_GBK" w:cs="Times New Roman"/>
                <w:spacing w:val="-10"/>
                <w:kern w:val="2"/>
                <w:sz w:val="44"/>
                <w:szCs w:val="44"/>
              </w:rPr>
              <w:t>防范“</w:t>
            </w:r>
            <w:r>
              <w:rPr>
                <w:rFonts w:hint="default" w:ascii="Times New Roman" w:hAnsi="Times New Roman" w:eastAsia="方正小标宋_GBK" w:cs="Times New Roman"/>
                <w:spacing w:val="-10"/>
                <w:kern w:val="2"/>
                <w:sz w:val="44"/>
                <w:szCs w:val="44"/>
              </w:rPr>
              <w:t>小火亡人</w:t>
            </w:r>
            <w:r>
              <w:rPr>
                <w:rFonts w:hint="eastAsia" w:ascii="Times New Roman" w:hAnsi="Times New Roman" w:eastAsia="方正小标宋_GBK" w:cs="Times New Roman"/>
                <w:spacing w:val="-10"/>
                <w:kern w:val="2"/>
                <w:sz w:val="44"/>
                <w:szCs w:val="44"/>
              </w:rPr>
              <w:t>”综合治理检查登记表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2" w:type="dxa"/>
            <w:vMerge w:val="restart"/>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Times New Roman" w:hAnsi="Times New Roman" w:eastAsia="方正黑体_GBK" w:cs="Times New Roman"/>
                <w:color w:val="000000"/>
                <w:kern w:val="2"/>
                <w:sz w:val="28"/>
                <w:szCs w:val="28"/>
              </w:rPr>
            </w:pPr>
            <w:r>
              <w:rPr>
                <w:rFonts w:hint="eastAsia" w:ascii="Times New Roman" w:hAnsi="Times New Roman" w:eastAsia="方正黑体_GBK" w:cs="Times New Roman"/>
                <w:color w:val="000000"/>
                <w:kern w:val="2"/>
                <w:sz w:val="28"/>
                <w:szCs w:val="28"/>
              </w:rPr>
              <w:t>基本情况</w:t>
            </w:r>
          </w:p>
        </w:tc>
        <w:tc>
          <w:tcPr>
            <w:tcW w:w="1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场所名称</w:t>
            </w:r>
          </w:p>
        </w:tc>
        <w:tc>
          <w:tcPr>
            <w:tcW w:w="2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eastAsia="仿宋_GB2312" w:cs="仿宋_GB2312"/>
                <w:color w:val="000000"/>
                <w:kern w:val="0"/>
                <w:sz w:val="32"/>
                <w:szCs w:val="32"/>
              </w:rPr>
            </w:pPr>
          </w:p>
        </w:tc>
        <w:tc>
          <w:tcPr>
            <w:tcW w:w="167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地    址</w:t>
            </w:r>
          </w:p>
        </w:tc>
        <w:tc>
          <w:tcPr>
            <w:tcW w:w="3445" w:type="dxa"/>
            <w:tcBorders>
              <w:top w:val="single" w:color="auto" w:sz="4" w:space="0"/>
              <w:left w:val="nil"/>
              <w:bottom w:val="single" w:color="auto" w:sz="4" w:space="0"/>
              <w:right w:val="single" w:color="auto" w:sz="4" w:space="0"/>
            </w:tcBorders>
            <w:shd w:val="clear" w:color="auto" w:fill="auto"/>
            <w:vAlign w:val="center"/>
          </w:tcPr>
          <w:p>
            <w:pPr>
              <w:spacing w:line="360" w:lineRule="exact"/>
              <w:jc w:val="center"/>
              <w:rPr>
                <w:rFonts w:hint="default" w:ascii="Times New Roman" w:hAnsi="Times New Roman" w:eastAsia="方正仿宋_GBK"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1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业主姓名</w:t>
            </w:r>
          </w:p>
        </w:tc>
        <w:tc>
          <w:tcPr>
            <w:tcW w:w="2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eastAsia="仿宋_GB2312" w:cs="仿宋_GB2312"/>
                <w:color w:val="000000"/>
                <w:kern w:val="0"/>
                <w:sz w:val="32"/>
                <w:szCs w:val="32"/>
              </w:rPr>
            </w:pPr>
          </w:p>
        </w:tc>
        <w:tc>
          <w:tcPr>
            <w:tcW w:w="167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联系方式</w:t>
            </w:r>
          </w:p>
        </w:tc>
        <w:tc>
          <w:tcPr>
            <w:tcW w:w="3445" w:type="dxa"/>
            <w:tcBorders>
              <w:top w:val="single" w:color="auto" w:sz="4" w:space="0"/>
              <w:left w:val="nil"/>
              <w:bottom w:val="single" w:color="auto" w:sz="4" w:space="0"/>
              <w:right w:val="single" w:color="auto" w:sz="4" w:space="0"/>
            </w:tcBorders>
            <w:shd w:val="clear" w:color="auto" w:fill="auto"/>
            <w:vAlign w:val="center"/>
          </w:tcPr>
          <w:p>
            <w:pPr>
              <w:spacing w:line="360" w:lineRule="exact"/>
              <w:jc w:val="center"/>
              <w:rPr>
                <w:rFonts w:hint="default" w:ascii="Times New Roman" w:hAnsi="Times New Roman" w:eastAsia="方正仿宋_GBK"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7" w:hRule="atLeast"/>
          <w:jc w:val="center"/>
        </w:trPr>
        <w:tc>
          <w:tcPr>
            <w:tcW w:w="74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9274"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500" w:lineRule="exact"/>
              <w:jc w:val="left"/>
              <w:textAlignment w:val="center"/>
              <w:rPr>
                <w:rFonts w:hint="eastAsia" w:ascii="仿宋_GB2312" w:eastAsia="仿宋_GB2312" w:cs="仿宋_GB2312"/>
                <w:b/>
                <w:color w:val="000000"/>
                <w:kern w:val="0"/>
                <w:sz w:val="32"/>
                <w:szCs w:val="32"/>
              </w:rPr>
            </w:pPr>
            <w:r>
              <w:rPr>
                <w:rFonts w:hint="eastAsia" w:ascii="仿宋_GB2312" w:eastAsia="仿宋_GB2312" w:cs="仿宋_GB2312"/>
                <w:b/>
                <w:color w:val="000000"/>
                <w:kern w:val="0"/>
                <w:sz w:val="32"/>
                <w:szCs w:val="32"/>
              </w:rPr>
              <w:t>基本情况</w:t>
            </w:r>
          </w:p>
          <w:p>
            <w:pPr>
              <w:keepNext w:val="0"/>
              <w:keepLines w:val="0"/>
              <w:widowControl/>
              <w:suppressLineNumbers w:val="0"/>
              <w:spacing w:line="500" w:lineRule="exact"/>
              <w:textAlignment w:val="center"/>
              <w:rPr>
                <w:rFonts w:hint="eastAsia" w:ascii="仿宋_GB2312" w:eastAsia="仿宋_GB2312" w:cs="仿宋_GB2312"/>
                <w:color w:val="000000"/>
                <w:sz w:val="32"/>
                <w:szCs w:val="32"/>
              </w:rPr>
            </w:pPr>
            <w:r>
              <w:rPr>
                <w:rStyle w:val="27"/>
                <w:rFonts w:hint="eastAsia" w:ascii="仿宋_GB2312" w:eastAsia="仿宋_GB2312" w:cs="仿宋_GB2312"/>
                <w:color w:val="000000"/>
                <w:sz w:val="32"/>
                <w:szCs w:val="32"/>
              </w:rPr>
              <w:t>自建房使用功能：   □生产     □经营     □租住     □混合</w:t>
            </w:r>
          </w:p>
          <w:p>
            <w:pPr>
              <w:keepNext w:val="0"/>
              <w:keepLines w:val="0"/>
              <w:widowControl/>
              <w:suppressLineNumbers w:val="0"/>
              <w:spacing w:line="500" w:lineRule="exact"/>
              <w:textAlignment w:val="center"/>
              <w:rPr>
                <w:rFonts w:hint="eastAsia" w:ascii="仿宋_GB2312" w:eastAsia="仿宋_GB2312" w:cs="仿宋_GB2312"/>
                <w:color w:val="000000"/>
                <w:sz w:val="32"/>
                <w:szCs w:val="32"/>
              </w:rPr>
            </w:pPr>
            <w:r>
              <w:rPr>
                <w:rStyle w:val="27"/>
                <w:rFonts w:hint="eastAsia" w:ascii="仿宋_GB2312" w:eastAsia="仿宋_GB2312" w:cs="仿宋_GB2312"/>
                <w:color w:val="000000"/>
                <w:sz w:val="32"/>
                <w:szCs w:val="32"/>
              </w:rPr>
              <w:t xml:space="preserve">建筑层数：              建筑面积：               房屋间数：           </w:t>
            </w:r>
          </w:p>
          <w:p>
            <w:pPr>
              <w:keepNext w:val="0"/>
              <w:keepLines w:val="0"/>
              <w:widowControl/>
              <w:suppressLineNumbers w:val="0"/>
              <w:spacing w:line="500" w:lineRule="exact"/>
              <w:textAlignment w:val="center"/>
              <w:rPr>
                <w:rFonts w:hint="eastAsia" w:ascii="仿宋_GB2312" w:eastAsia="仿宋_GB2312" w:cs="仿宋_GB2312"/>
                <w:color w:val="000000"/>
                <w:sz w:val="32"/>
                <w:szCs w:val="32"/>
              </w:rPr>
            </w:pPr>
            <w:r>
              <w:rPr>
                <w:rStyle w:val="27"/>
                <w:rFonts w:hint="eastAsia" w:ascii="仿宋_GB2312" w:eastAsia="仿宋_GB2312" w:cs="仿宋_GB2312"/>
                <w:color w:val="000000"/>
                <w:sz w:val="32"/>
                <w:szCs w:val="32"/>
              </w:rPr>
              <w:t xml:space="preserve">工作人员数量：              住宿人员数量：           </w:t>
            </w:r>
          </w:p>
          <w:p>
            <w:pPr>
              <w:keepNext w:val="0"/>
              <w:keepLines w:val="0"/>
              <w:widowControl/>
              <w:suppressLineNumbers w:val="0"/>
              <w:spacing w:line="500" w:lineRule="exact"/>
              <w:textAlignment w:val="center"/>
              <w:rPr>
                <w:rFonts w:hint="eastAsia" w:ascii="仿宋_GB2312" w:eastAsia="仿宋_GB2312" w:cs="仿宋_GB2312"/>
                <w:color w:val="000000"/>
                <w:sz w:val="32"/>
                <w:szCs w:val="32"/>
              </w:rPr>
            </w:pPr>
            <w:r>
              <w:rPr>
                <w:rStyle w:val="27"/>
                <w:rFonts w:hint="eastAsia" w:ascii="仿宋_GB2312" w:eastAsia="仿宋_GB2312" w:cs="仿宋_GB2312"/>
                <w:color w:val="000000"/>
                <w:sz w:val="32"/>
                <w:szCs w:val="32"/>
              </w:rPr>
              <w:t xml:space="preserve">电动车停放、充电      □无  □有      </w:t>
            </w:r>
          </w:p>
          <w:p>
            <w:pPr>
              <w:keepNext w:val="0"/>
              <w:keepLines w:val="0"/>
              <w:widowControl/>
              <w:suppressLineNumbers w:val="0"/>
              <w:spacing w:line="500" w:lineRule="exact"/>
              <w:textAlignment w:val="center"/>
              <w:rPr>
                <w:rFonts w:hint="eastAsia" w:ascii="仿宋_GB2312" w:eastAsia="仿宋_GB2312" w:cs="仿宋_GB2312"/>
                <w:color w:val="000000"/>
                <w:sz w:val="32"/>
                <w:szCs w:val="32"/>
              </w:rPr>
            </w:pPr>
            <w:r>
              <w:rPr>
                <w:rStyle w:val="27"/>
                <w:rFonts w:hint="eastAsia" w:ascii="仿宋_GB2312" w:eastAsia="仿宋_GB2312" w:cs="仿宋_GB2312"/>
                <w:color w:val="000000"/>
                <w:sz w:val="32"/>
                <w:szCs w:val="32"/>
              </w:rPr>
              <w:t xml:space="preserve">使用瓶装液化石油气    □无  □有     </w:t>
            </w:r>
          </w:p>
          <w:p>
            <w:pPr>
              <w:keepNext w:val="0"/>
              <w:keepLines w:val="0"/>
              <w:widowControl/>
              <w:suppressLineNumbers w:val="0"/>
              <w:spacing w:line="500" w:lineRule="exact"/>
              <w:textAlignment w:val="center"/>
              <w:rPr>
                <w:rFonts w:hint="eastAsia" w:ascii="仿宋_GB2312" w:eastAsia="仿宋_GB2312" w:cs="仿宋_GB2312"/>
                <w:color w:val="000000"/>
                <w:sz w:val="32"/>
                <w:szCs w:val="32"/>
              </w:rPr>
            </w:pPr>
            <w:r>
              <w:rPr>
                <w:rStyle w:val="27"/>
                <w:rFonts w:hint="eastAsia" w:ascii="仿宋_GB2312" w:eastAsia="仿宋_GB2312" w:cs="仿宋_GB2312"/>
                <w:color w:val="000000"/>
                <w:sz w:val="32"/>
                <w:szCs w:val="32"/>
              </w:rPr>
              <w:t>易燃易爆危险品生产、储存、销售、使用    □无  □有</w:t>
            </w:r>
          </w:p>
          <w:p>
            <w:pPr>
              <w:keepNext w:val="0"/>
              <w:keepLines w:val="0"/>
              <w:widowControl/>
              <w:suppressLineNumbers w:val="0"/>
              <w:spacing w:line="500" w:lineRule="exact"/>
              <w:textAlignment w:val="center"/>
              <w:rPr>
                <w:rFonts w:hint="eastAsia" w:ascii="仿宋_GB2312" w:eastAsia="仿宋_GB2312" w:cs="仿宋_GB2312"/>
                <w:color w:val="000000"/>
                <w:sz w:val="32"/>
                <w:szCs w:val="32"/>
              </w:rPr>
            </w:pPr>
            <w:r>
              <w:rPr>
                <w:rStyle w:val="27"/>
                <w:rFonts w:hint="eastAsia" w:ascii="仿宋_GB2312" w:eastAsia="仿宋_GB2312" w:cs="仿宋_GB2312"/>
                <w:color w:val="000000"/>
                <w:sz w:val="32"/>
                <w:szCs w:val="32"/>
              </w:rPr>
              <w:t xml:space="preserve">防盗网、广告牌、铁栅栏      □无  □有 </w:t>
            </w:r>
          </w:p>
          <w:p>
            <w:pPr>
              <w:keepNext w:val="0"/>
              <w:keepLines w:val="0"/>
              <w:widowControl/>
              <w:suppressLineNumbers w:val="0"/>
              <w:spacing w:line="500" w:lineRule="exact"/>
              <w:jc w:val="left"/>
              <w:textAlignment w:val="center"/>
              <w:rPr>
                <w:rFonts w:hint="eastAsia" w:ascii="仿宋_GB2312" w:eastAsia="仿宋_GB2312" w:cs="仿宋_GB2312"/>
                <w:b/>
                <w:color w:val="000000"/>
                <w:kern w:val="0"/>
                <w:sz w:val="32"/>
                <w:szCs w:val="32"/>
              </w:rPr>
            </w:pPr>
            <w:r>
              <w:rPr>
                <w:rFonts w:hint="eastAsia" w:ascii="仿宋_GB2312" w:eastAsia="仿宋_GB2312" w:cs="仿宋_GB2312"/>
                <w:b/>
                <w:color w:val="000000"/>
                <w:kern w:val="0"/>
                <w:sz w:val="32"/>
                <w:szCs w:val="32"/>
              </w:rPr>
              <w:t>消防设施、器材</w:t>
            </w:r>
          </w:p>
          <w:p>
            <w:pPr>
              <w:keepNext w:val="0"/>
              <w:keepLines w:val="0"/>
              <w:widowControl/>
              <w:suppressLineNumbers w:val="0"/>
              <w:spacing w:line="500" w:lineRule="exact"/>
              <w:textAlignment w:val="center"/>
              <w:rPr>
                <w:rFonts w:hint="eastAsia" w:ascii="仿宋_GB2312" w:eastAsia="仿宋_GB2312" w:cs="仿宋_GB2312"/>
                <w:color w:val="000000"/>
                <w:sz w:val="32"/>
                <w:szCs w:val="32"/>
              </w:rPr>
            </w:pPr>
            <w:r>
              <w:rPr>
                <w:rStyle w:val="27"/>
                <w:rFonts w:hint="eastAsia" w:ascii="仿宋_GB2312" w:eastAsia="仿宋_GB2312" w:cs="仿宋_GB2312"/>
                <w:color w:val="000000"/>
                <w:sz w:val="32"/>
                <w:szCs w:val="32"/>
              </w:rPr>
              <w:t xml:space="preserve">□安全出口  数量：                 □疏散楼梯  数量：               </w:t>
            </w:r>
          </w:p>
          <w:p>
            <w:pPr>
              <w:keepNext w:val="0"/>
              <w:keepLines w:val="0"/>
              <w:widowControl/>
              <w:suppressLineNumbers w:val="0"/>
              <w:spacing w:line="500" w:lineRule="exact"/>
              <w:textAlignment w:val="center"/>
              <w:rPr>
                <w:rFonts w:hint="eastAsia" w:ascii="仿宋_GB2312" w:eastAsia="仿宋_GB2312" w:cs="仿宋_GB2312"/>
                <w:color w:val="000000"/>
                <w:sz w:val="32"/>
                <w:szCs w:val="32"/>
              </w:rPr>
            </w:pPr>
            <w:r>
              <w:rPr>
                <w:rStyle w:val="27"/>
                <w:rFonts w:hint="eastAsia" w:ascii="仿宋_GB2312" w:eastAsia="仿宋_GB2312" w:cs="仿宋_GB2312"/>
                <w:color w:val="000000"/>
                <w:sz w:val="32"/>
                <w:szCs w:val="32"/>
              </w:rPr>
              <w:t>□室内消火栓       □应急照明      □疏散指示标志</w:t>
            </w:r>
          </w:p>
          <w:p>
            <w:pPr>
              <w:keepNext w:val="0"/>
              <w:keepLines w:val="0"/>
              <w:widowControl/>
              <w:suppressLineNumbers w:val="0"/>
              <w:spacing w:line="500" w:lineRule="exact"/>
              <w:textAlignment w:val="center"/>
              <w:rPr>
                <w:rStyle w:val="27"/>
                <w:rFonts w:hint="eastAsia" w:ascii="仿宋_GB2312" w:eastAsia="仿宋_GB2312" w:cs="仿宋_GB2312"/>
                <w:color w:val="000000"/>
                <w:sz w:val="32"/>
                <w:szCs w:val="32"/>
                <w:lang w:eastAsia="zh-CN"/>
              </w:rPr>
            </w:pPr>
            <w:r>
              <w:rPr>
                <w:rStyle w:val="27"/>
                <w:rFonts w:hint="eastAsia" w:ascii="仿宋_GB2312" w:eastAsia="仿宋_GB2312" w:cs="仿宋_GB2312"/>
                <w:color w:val="000000"/>
                <w:sz w:val="32"/>
                <w:szCs w:val="32"/>
              </w:rPr>
              <w:t xml:space="preserve">□灭火器  种类及其数量：                                               </w:t>
            </w:r>
          </w:p>
          <w:p>
            <w:pPr>
              <w:keepNext w:val="0"/>
              <w:keepLines w:val="0"/>
              <w:widowControl/>
              <w:suppressLineNumbers w:val="0"/>
              <w:spacing w:line="500" w:lineRule="exact"/>
              <w:textAlignment w:val="center"/>
              <w:rPr>
                <w:rFonts w:hint="eastAsia" w:ascii="仿宋_GB2312" w:eastAsia="仿宋_GB2312" w:cs="仿宋_GB2312"/>
                <w:color w:val="000000"/>
                <w:sz w:val="32"/>
                <w:szCs w:val="32"/>
              </w:rPr>
            </w:pPr>
            <w:r>
              <w:rPr>
                <w:rStyle w:val="27"/>
                <w:rFonts w:hint="eastAsia" w:ascii="仿宋_GB2312" w:eastAsia="仿宋_GB2312" w:cs="仿宋_GB2312"/>
                <w:color w:val="000000"/>
                <w:sz w:val="32"/>
                <w:szCs w:val="32"/>
              </w:rPr>
              <w:t xml:space="preserve">□其他消防设施、器材：                                                   </w:t>
            </w:r>
          </w:p>
          <w:p>
            <w:pPr>
              <w:keepNext w:val="0"/>
              <w:keepLines w:val="0"/>
              <w:widowControl/>
              <w:suppressLineNumbers w:val="0"/>
              <w:spacing w:line="500" w:lineRule="exact"/>
              <w:textAlignment w:val="center"/>
              <w:rPr>
                <w:rFonts w:hint="default" w:ascii="Times New Roman" w:hAnsi="Times New Roman" w:eastAsia="方正仿宋_GBK" w:cs="Times New Roman"/>
                <w:color w:val="000000"/>
                <w:kern w:val="2"/>
                <w:sz w:val="24"/>
                <w:szCs w:val="24"/>
              </w:rPr>
            </w:pPr>
            <w:r>
              <w:rPr>
                <w:rStyle w:val="27"/>
                <w:rFonts w:hint="eastAsia" w:ascii="仿宋_GB2312" w:eastAsia="仿宋_GB2312" w:cs="仿宋_GB2312"/>
                <w:color w:val="000000"/>
                <w:sz w:val="32"/>
                <w:szCs w:val="32"/>
              </w:rPr>
              <w:t xml:space="preserve">                                                                            </w:t>
            </w:r>
            <w:r>
              <w:rPr>
                <w:rStyle w:val="27"/>
                <w:rFonts w:hint="default" w:ascii="Times New Roman" w:hAnsi="Times New Roman" w:eastAsia="方正仿宋_GBK" w:cs="Times New Roman"/>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4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9274" w:type="dxa"/>
            <w:gridSpan w:val="4"/>
            <w:tcBorders>
              <w:top w:val="single" w:color="auto" w:sz="4" w:space="0"/>
              <w:left w:val="nil"/>
              <w:bottom w:val="single" w:color="auto" w:sz="4" w:space="0"/>
              <w:right w:val="single" w:color="auto" w:sz="4" w:space="0"/>
            </w:tcBorders>
            <w:shd w:val="clear" w:color="auto" w:fill="auto"/>
            <w:vAlign w:val="center"/>
          </w:tcPr>
          <w:p>
            <w:pPr>
              <w:spacing w:line="500" w:lineRule="exact"/>
              <w:jc w:val="left"/>
              <w:textAlignment w:val="center"/>
              <w:rPr>
                <w:rFonts w:hint="eastAsia" w:ascii="仿宋_GB2312" w:hAnsi="仿宋_GB2312" w:eastAsia="宋体" w:cs="仿宋_GB2312"/>
                <w:color w:val="000000"/>
                <w:kern w:val="0"/>
                <w:sz w:val="21"/>
                <w:szCs w:val="21"/>
              </w:rPr>
            </w:pPr>
            <w:r>
              <w:rPr>
                <w:rStyle w:val="27"/>
                <w:rFonts w:hint="eastAsia" w:ascii="仿宋_GB2312" w:eastAsia="仿宋_GB2312" w:cs="仿宋_GB2312"/>
                <w:color w:val="000000"/>
                <w:sz w:val="32"/>
                <w:szCs w:val="32"/>
              </w:rPr>
              <w:t xml:space="preserve">排查人员签字：               时间：      年  月  日  </w:t>
            </w:r>
          </w:p>
        </w:tc>
      </w:tr>
    </w:tbl>
    <w:p>
      <w:pPr>
        <w:pStyle w:val="23"/>
        <w:spacing w:line="595" w:lineRule="exact"/>
        <w:ind w:left="0" w:firstLine="0" w:firstLineChars="0"/>
        <w:rPr>
          <w:rFonts w:hint="eastAsia" w:ascii="黑体" w:hAnsi="Times New Roman" w:eastAsia="黑体" w:cs="Times New Roman"/>
          <w:kern w:val="2"/>
          <w:sz w:val="32"/>
          <w:szCs w:val="32"/>
        </w:rPr>
      </w:pPr>
      <w:r>
        <w:rPr>
          <w:rFonts w:hint="eastAsia" w:ascii="黑体" w:hAnsi="Times New Roman" w:eastAsia="黑体" w:cs="Times New Roman"/>
          <w:kern w:val="2"/>
          <w:sz w:val="32"/>
          <w:szCs w:val="32"/>
        </w:rPr>
        <w:t xml:space="preserve"> </w:t>
      </w:r>
    </w:p>
    <w:p>
      <w:pPr>
        <w:rPr>
          <w:rFonts w:hint="eastAsia" w:ascii="黑体" w:hAnsi="Times New Roman" w:eastAsia="黑体" w:cs="Times New Roman"/>
          <w:kern w:val="2"/>
          <w:sz w:val="32"/>
          <w:szCs w:val="32"/>
        </w:rPr>
        <w:sectPr>
          <w:headerReference r:id="rId3" w:type="default"/>
          <w:footerReference r:id="rId4" w:type="default"/>
          <w:pgSz w:w="11906" w:h="16838"/>
          <w:pgMar w:top="1984" w:right="1531" w:bottom="1984" w:left="1531" w:header="851" w:footer="1418" w:gutter="0"/>
          <w:cols w:space="0" w:num="1"/>
          <w:docGrid w:type="lines" w:linePitch="579" w:charSpace="0"/>
        </w:sectPr>
      </w:pPr>
    </w:p>
    <w:p>
      <w:pPr>
        <w:jc w:val="left"/>
        <w:rPr>
          <w:rFonts w:hint="eastAsia" w:ascii="黑体" w:hAnsi="Times New Roman" w:eastAsia="黑体" w:cs="Times New Roman"/>
          <w:kern w:val="2"/>
          <w:sz w:val="32"/>
          <w:szCs w:val="32"/>
        </w:rPr>
      </w:pPr>
      <w:r>
        <w:rPr>
          <w:rFonts w:hint="eastAsia" w:ascii="黑体" w:hAnsi="宋体" w:eastAsia="黑体" w:cs="黑体"/>
          <w:kern w:val="2"/>
          <w:sz w:val="32"/>
          <w:szCs w:val="32"/>
        </w:rPr>
        <w:t>附件</w:t>
      </w:r>
      <w:r>
        <w:rPr>
          <w:rFonts w:hint="eastAsia" w:ascii="黑体" w:hAnsi="Times New Roman" w:eastAsia="黑体" w:cs="Times New Roman"/>
          <w:kern w:val="2"/>
          <w:sz w:val="32"/>
          <w:szCs w:val="32"/>
        </w:rPr>
        <w:t>3</w:t>
      </w:r>
    </w:p>
    <w:p>
      <w:pPr>
        <w:spacing w:line="500" w:lineRule="exact"/>
        <w:jc w:val="center"/>
        <w:rPr>
          <w:rFonts w:hint="eastAsia" w:ascii="方正小标宋_GBK" w:hAnsi="Times New Roman" w:eastAsia="方正小标宋_GBK" w:cs="Times New Roman"/>
          <w:spacing w:val="-20"/>
          <w:kern w:val="2"/>
          <w:sz w:val="44"/>
          <w:szCs w:val="44"/>
        </w:rPr>
      </w:pPr>
      <w:r>
        <w:rPr>
          <w:rFonts w:hint="eastAsia" w:ascii="方正小标宋_GBK" w:hAnsi="方正小标宋_GBK" w:eastAsia="方正小标宋_GBK" w:cs="方正小标宋_GBK"/>
          <w:spacing w:val="-20"/>
          <w:kern w:val="2"/>
          <w:sz w:val="44"/>
          <w:szCs w:val="44"/>
        </w:rPr>
        <w:t>生产经营租住村（居）民自建房重大火灾风险暨</w:t>
      </w:r>
    </w:p>
    <w:p>
      <w:pPr>
        <w:spacing w:line="500" w:lineRule="exact"/>
        <w:jc w:val="center"/>
        <w:rPr>
          <w:rFonts w:hint="default" w:ascii="Times New Roman" w:hAnsi="Times New Roman" w:eastAsia="方正小标宋_GBK" w:cs="Times New Roman"/>
          <w:kern w:val="2"/>
          <w:sz w:val="44"/>
          <w:szCs w:val="44"/>
        </w:rPr>
      </w:pPr>
      <w:r>
        <w:rPr>
          <w:rFonts w:hint="eastAsia" w:ascii="方正小标宋_GBK" w:hAnsi="方正小标宋_GBK" w:eastAsia="方正小标宋_GBK" w:cs="方正小标宋_GBK"/>
          <w:spacing w:val="-20"/>
          <w:kern w:val="2"/>
          <w:sz w:val="44"/>
          <w:szCs w:val="44"/>
        </w:rPr>
        <w:t>防范</w:t>
      </w:r>
      <w:r>
        <w:rPr>
          <w:rFonts w:hint="eastAsia" w:ascii="方正小标宋_GBK" w:hAnsi="Times New Roman" w:eastAsia="方正小标宋_GBK" w:cs="Times New Roman"/>
          <w:spacing w:val="-20"/>
          <w:kern w:val="2"/>
          <w:sz w:val="44"/>
          <w:szCs w:val="44"/>
        </w:rPr>
        <w:t>“小火亡人”综合治理工作情况</w:t>
      </w:r>
      <w:r>
        <w:rPr>
          <w:rFonts w:hint="eastAsia" w:ascii="方正小标宋_GBK" w:hAnsi="方正小标宋_GBK" w:eastAsia="方正小标宋_GBK" w:cs="方正小标宋_GBK"/>
          <w:kern w:val="2"/>
          <w:sz w:val="44"/>
          <w:szCs w:val="44"/>
        </w:rPr>
        <w:t>汇总表</w:t>
      </w:r>
    </w:p>
    <w:p>
      <w:pPr>
        <w:ind w:right="880"/>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rPr>
        <w:t>单位：</w:t>
      </w:r>
      <w:r>
        <w:rPr>
          <w:rFonts w:hint="eastAsia" w:ascii="Times New Roman" w:hAnsi="Times New Roman" w:eastAsia="方正仿宋_GBK" w:cs="Times New Roman"/>
          <w:kern w:val="2"/>
          <w:sz w:val="32"/>
          <w:szCs w:val="32"/>
        </w:rPr>
        <w:t xml:space="preserve">                                                 </w:t>
      </w:r>
      <w:r>
        <w:rPr>
          <w:rFonts w:hint="eastAsia" w:ascii="方正仿宋_GBK" w:hAnsi="方正仿宋_GBK" w:eastAsia="方正仿宋_GBK" w:cs="方正仿宋_GBK"/>
          <w:kern w:val="2"/>
          <w:sz w:val="32"/>
          <w:szCs w:val="32"/>
        </w:rPr>
        <w:t>时间：</w:t>
      </w:r>
      <w:r>
        <w:rPr>
          <w:rFonts w:hint="eastAsia" w:ascii="Times New Roman" w:hAnsi="Times New Roman" w:eastAsia="方正仿宋_GBK" w:cs="Times New Roman"/>
          <w:kern w:val="2"/>
          <w:sz w:val="32"/>
          <w:szCs w:val="32"/>
        </w:rPr>
        <w:t xml:space="preserve">   </w:t>
      </w:r>
      <w:r>
        <w:rPr>
          <w:rFonts w:hint="eastAsia" w:ascii="方正仿宋_GBK" w:hAnsi="方正仿宋_GBK" w:eastAsia="方正仿宋_GBK" w:cs="方正仿宋_GBK"/>
          <w:kern w:val="2"/>
          <w:sz w:val="32"/>
          <w:szCs w:val="32"/>
        </w:rPr>
        <w:t>年</w:t>
      </w:r>
      <w:r>
        <w:rPr>
          <w:rFonts w:hint="eastAsia" w:ascii="Times New Roman" w:hAnsi="Times New Roman" w:eastAsia="方正仿宋_GBK" w:cs="Times New Roman"/>
          <w:kern w:val="2"/>
          <w:sz w:val="32"/>
          <w:szCs w:val="32"/>
        </w:rPr>
        <w:t xml:space="preserve">  </w:t>
      </w:r>
      <w:r>
        <w:rPr>
          <w:rFonts w:hint="eastAsia" w:ascii="方正仿宋_GBK" w:hAnsi="方正仿宋_GBK" w:eastAsia="方正仿宋_GBK" w:cs="方正仿宋_GBK"/>
          <w:kern w:val="2"/>
          <w:sz w:val="32"/>
          <w:szCs w:val="32"/>
        </w:rPr>
        <w:t>月</w:t>
      </w:r>
      <w:r>
        <w:rPr>
          <w:rFonts w:hint="eastAsia" w:ascii="Times New Roman" w:hAnsi="Times New Roman" w:eastAsia="方正仿宋_GBK" w:cs="Times New Roman"/>
          <w:kern w:val="2"/>
          <w:sz w:val="32"/>
          <w:szCs w:val="32"/>
        </w:rPr>
        <w:t xml:space="preserve">  </w:t>
      </w:r>
      <w:r>
        <w:rPr>
          <w:rFonts w:hint="eastAsia" w:ascii="方正仿宋_GBK" w:hAnsi="方正仿宋_GBK" w:eastAsia="方正仿宋_GBK" w:cs="方正仿宋_GBK"/>
          <w:kern w:val="2"/>
          <w:sz w:val="32"/>
          <w:szCs w:val="32"/>
        </w:rPr>
        <w:t>日</w:t>
      </w:r>
    </w:p>
    <w:tbl>
      <w:tblPr>
        <w:tblStyle w:val="11"/>
        <w:tblW w:w="15458" w:type="dxa"/>
        <w:tblInd w:w="-8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63"/>
        <w:gridCol w:w="2055"/>
        <w:gridCol w:w="2220"/>
        <w:gridCol w:w="2384"/>
        <w:gridCol w:w="1396"/>
        <w:gridCol w:w="2820"/>
        <w:gridCol w:w="1440"/>
        <w:gridCol w:w="1290"/>
        <w:gridCol w:w="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3"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79" w:lineRule="exact"/>
              <w:jc w:val="center"/>
              <w:rPr>
                <w:rFonts w:hint="eastAsia" w:ascii="方正黑体_GBK" w:hAnsi="Times New Roman" w:eastAsia="方正黑体_GBK" w:cs="Times New Roman"/>
                <w:kern w:val="2"/>
                <w:sz w:val="32"/>
                <w:szCs w:val="32"/>
              </w:rPr>
            </w:pPr>
            <w:r>
              <w:rPr>
                <w:rFonts w:hint="eastAsia" w:ascii="方正黑体_GBK" w:hAnsi="Times New Roman" w:eastAsia="方正黑体_GBK" w:cs="Times New Roman"/>
                <w:kern w:val="2"/>
                <w:sz w:val="32"/>
                <w:szCs w:val="32"/>
              </w:rPr>
              <w:t>序号</w:t>
            </w:r>
          </w:p>
        </w:tc>
        <w:tc>
          <w:tcPr>
            <w:tcW w:w="2055" w:type="dxa"/>
            <w:tcBorders>
              <w:top w:val="single" w:color="000000" w:sz="4" w:space="0"/>
              <w:left w:val="nil"/>
              <w:bottom w:val="single" w:color="000000" w:sz="4" w:space="0"/>
              <w:right w:val="single" w:color="000000" w:sz="4" w:space="0"/>
            </w:tcBorders>
            <w:shd w:val="clear" w:color="auto" w:fill="auto"/>
            <w:vAlign w:val="center"/>
          </w:tcPr>
          <w:p>
            <w:pPr>
              <w:spacing w:line="579" w:lineRule="exact"/>
              <w:jc w:val="center"/>
              <w:rPr>
                <w:rFonts w:hint="eastAsia" w:ascii="方正黑体_GBK" w:hAnsi="Times New Roman" w:eastAsia="方正黑体_GBK" w:cs="Times New Roman"/>
                <w:kern w:val="2"/>
                <w:sz w:val="32"/>
                <w:szCs w:val="32"/>
              </w:rPr>
            </w:pPr>
            <w:r>
              <w:rPr>
                <w:rFonts w:hint="eastAsia" w:ascii="方正黑体_GBK" w:hAnsi="Times New Roman" w:eastAsia="方正黑体_GBK" w:cs="Times New Roman"/>
                <w:kern w:val="2"/>
                <w:sz w:val="32"/>
                <w:szCs w:val="32"/>
              </w:rPr>
              <w:t>场所名称</w:t>
            </w:r>
          </w:p>
        </w:tc>
        <w:tc>
          <w:tcPr>
            <w:tcW w:w="2220" w:type="dxa"/>
            <w:tcBorders>
              <w:top w:val="single" w:color="000000" w:sz="4" w:space="0"/>
              <w:left w:val="nil"/>
              <w:bottom w:val="single" w:color="000000" w:sz="4" w:space="0"/>
              <w:right w:val="single" w:color="000000" w:sz="4" w:space="0"/>
            </w:tcBorders>
            <w:shd w:val="clear" w:color="auto" w:fill="auto"/>
            <w:vAlign w:val="center"/>
          </w:tcPr>
          <w:p>
            <w:pPr>
              <w:spacing w:line="460" w:lineRule="exact"/>
              <w:jc w:val="center"/>
              <w:rPr>
                <w:rFonts w:hint="eastAsia" w:ascii="方正黑体_GBK" w:hAnsi="Times New Roman" w:eastAsia="方正黑体_GBK" w:cs="Times New Roman"/>
                <w:kern w:val="2"/>
                <w:sz w:val="32"/>
                <w:szCs w:val="32"/>
              </w:rPr>
            </w:pPr>
            <w:r>
              <w:rPr>
                <w:rFonts w:hint="eastAsia" w:ascii="方正黑体_GBK" w:hAnsi="Times New Roman" w:eastAsia="方正黑体_GBK" w:cs="Times New Roman"/>
                <w:kern w:val="2"/>
                <w:sz w:val="32"/>
                <w:szCs w:val="32"/>
              </w:rPr>
              <w:t>使用功能及住宿人员数量</w:t>
            </w:r>
          </w:p>
        </w:tc>
        <w:tc>
          <w:tcPr>
            <w:tcW w:w="2384" w:type="dxa"/>
            <w:tcBorders>
              <w:top w:val="single" w:color="000000" w:sz="4" w:space="0"/>
              <w:left w:val="nil"/>
              <w:bottom w:val="single" w:color="000000" w:sz="4" w:space="0"/>
              <w:right w:val="single" w:color="000000" w:sz="4" w:space="0"/>
            </w:tcBorders>
            <w:shd w:val="clear" w:color="auto" w:fill="auto"/>
            <w:vAlign w:val="center"/>
          </w:tcPr>
          <w:p>
            <w:pPr>
              <w:spacing w:line="579" w:lineRule="exact"/>
              <w:jc w:val="center"/>
              <w:rPr>
                <w:rFonts w:hint="eastAsia" w:ascii="方正黑体_GBK" w:hAnsi="Times New Roman" w:eastAsia="方正黑体_GBK" w:cs="Times New Roman"/>
                <w:kern w:val="2"/>
                <w:sz w:val="32"/>
                <w:szCs w:val="32"/>
              </w:rPr>
            </w:pPr>
            <w:r>
              <w:rPr>
                <w:rFonts w:hint="eastAsia" w:ascii="方正黑体_GBK" w:hAnsi="Times New Roman" w:eastAsia="方正黑体_GBK" w:cs="Times New Roman"/>
                <w:kern w:val="2"/>
                <w:sz w:val="32"/>
                <w:szCs w:val="32"/>
              </w:rPr>
              <w:t>隐患描述</w:t>
            </w:r>
          </w:p>
        </w:tc>
        <w:tc>
          <w:tcPr>
            <w:tcW w:w="1396" w:type="dxa"/>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eastAsia" w:ascii="方正黑体_GBK" w:hAnsi="Times New Roman" w:eastAsia="方正黑体_GBK" w:cs="Times New Roman"/>
                <w:spacing w:val="-20"/>
                <w:kern w:val="2"/>
                <w:sz w:val="32"/>
                <w:szCs w:val="32"/>
              </w:rPr>
            </w:pPr>
            <w:r>
              <w:rPr>
                <w:rFonts w:hint="eastAsia" w:ascii="方正黑体_GBK" w:hAnsi="Times New Roman" w:eastAsia="方正黑体_GBK" w:cs="Times New Roman"/>
                <w:spacing w:val="-20"/>
                <w:kern w:val="2"/>
                <w:sz w:val="32"/>
                <w:szCs w:val="32"/>
              </w:rPr>
              <w:t>是否为重大风险</w:t>
            </w:r>
          </w:p>
        </w:tc>
        <w:tc>
          <w:tcPr>
            <w:tcW w:w="2820" w:type="dxa"/>
            <w:tcBorders>
              <w:top w:val="single" w:color="000000" w:sz="4" w:space="0"/>
              <w:left w:val="nil"/>
              <w:bottom w:val="single" w:color="000000" w:sz="4" w:space="0"/>
              <w:right w:val="single" w:color="000000" w:sz="4" w:space="0"/>
            </w:tcBorders>
            <w:shd w:val="clear" w:color="auto" w:fill="auto"/>
            <w:vAlign w:val="center"/>
          </w:tcPr>
          <w:p>
            <w:pPr>
              <w:spacing w:line="579" w:lineRule="exact"/>
              <w:jc w:val="center"/>
              <w:rPr>
                <w:rFonts w:hint="eastAsia" w:ascii="方正黑体_GBK" w:hAnsi="Times New Roman" w:eastAsia="方正黑体_GBK" w:cs="Times New Roman"/>
                <w:kern w:val="2"/>
                <w:sz w:val="32"/>
                <w:szCs w:val="32"/>
              </w:rPr>
            </w:pPr>
            <w:r>
              <w:rPr>
                <w:rFonts w:hint="eastAsia" w:ascii="方正黑体_GBK" w:hAnsi="Times New Roman" w:eastAsia="方正黑体_GBK" w:cs="Times New Roman"/>
                <w:kern w:val="2"/>
                <w:sz w:val="32"/>
                <w:szCs w:val="32"/>
              </w:rPr>
              <w:t>整改情况</w:t>
            </w:r>
          </w:p>
        </w:tc>
        <w:tc>
          <w:tcPr>
            <w:tcW w:w="1440" w:type="dxa"/>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eastAsia" w:ascii="方正黑体_GBK" w:hAnsi="Times New Roman" w:eastAsia="方正黑体_GBK" w:cs="Times New Roman"/>
                <w:spacing w:val="-20"/>
                <w:kern w:val="2"/>
                <w:sz w:val="32"/>
                <w:szCs w:val="32"/>
              </w:rPr>
            </w:pPr>
            <w:r>
              <w:rPr>
                <w:rFonts w:hint="eastAsia" w:ascii="方正黑体_GBK" w:hAnsi="Times New Roman" w:eastAsia="方正黑体_GBK" w:cs="Times New Roman"/>
                <w:spacing w:val="-20"/>
                <w:kern w:val="2"/>
                <w:sz w:val="32"/>
                <w:szCs w:val="32"/>
              </w:rPr>
              <w:t>整改时间</w:t>
            </w:r>
          </w:p>
        </w:tc>
        <w:tc>
          <w:tcPr>
            <w:tcW w:w="1290" w:type="dxa"/>
            <w:tcBorders>
              <w:top w:val="single" w:color="000000" w:sz="4" w:space="0"/>
              <w:left w:val="nil"/>
              <w:bottom w:val="single" w:color="000000" w:sz="4" w:space="0"/>
              <w:right w:val="single" w:color="auto" w:sz="4" w:space="0"/>
            </w:tcBorders>
            <w:shd w:val="clear" w:color="auto" w:fill="auto"/>
            <w:vAlign w:val="center"/>
          </w:tcPr>
          <w:p>
            <w:pPr>
              <w:spacing w:line="579" w:lineRule="exact"/>
              <w:jc w:val="center"/>
              <w:rPr>
                <w:rFonts w:hint="eastAsia" w:ascii="方正黑体_GBK" w:hAnsi="Times New Roman" w:eastAsia="方正黑体_GBK" w:cs="Times New Roman"/>
                <w:kern w:val="2"/>
                <w:sz w:val="32"/>
                <w:szCs w:val="32"/>
              </w:rPr>
            </w:pPr>
            <w:r>
              <w:rPr>
                <w:rFonts w:hint="eastAsia" w:ascii="方正黑体_GBK" w:hAnsi="Times New Roman" w:eastAsia="方正黑体_GBK" w:cs="Times New Roman"/>
                <w:kern w:val="2"/>
                <w:sz w:val="32"/>
                <w:szCs w:val="32"/>
              </w:rPr>
              <w:t>责任人</w:t>
            </w:r>
          </w:p>
        </w:tc>
        <w:tc>
          <w:tcPr>
            <w:tcW w:w="990" w:type="dxa"/>
            <w:tcBorders>
              <w:top w:val="single" w:color="000000" w:sz="4" w:space="0"/>
              <w:left w:val="nil"/>
              <w:bottom w:val="single" w:color="000000" w:sz="4" w:space="0"/>
              <w:right w:val="single" w:color="000000" w:sz="4" w:space="0"/>
            </w:tcBorders>
            <w:shd w:val="clear" w:color="auto" w:fill="auto"/>
            <w:vAlign w:val="center"/>
          </w:tcPr>
          <w:p>
            <w:pPr>
              <w:spacing w:line="579" w:lineRule="exact"/>
              <w:jc w:val="center"/>
              <w:rPr>
                <w:rFonts w:hint="eastAsia" w:ascii="方正黑体_GBK" w:hAnsi="Times New Roman" w:eastAsia="方正黑体_GBK" w:cs="Times New Roman"/>
                <w:kern w:val="2"/>
                <w:sz w:val="32"/>
                <w:szCs w:val="32"/>
              </w:rPr>
            </w:pPr>
            <w:r>
              <w:rPr>
                <w:rFonts w:hint="eastAsia" w:ascii="方正黑体_GBK" w:hAnsi="Times New Roman" w:eastAsia="方正黑体_GBK" w:cs="Times New Roman"/>
                <w:kern w:val="2"/>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2055" w:type="dxa"/>
            <w:tcBorders>
              <w:top w:val="single" w:color="000000" w:sz="4" w:space="0"/>
              <w:left w:val="nil"/>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2220" w:type="dxa"/>
            <w:tcBorders>
              <w:top w:val="single" w:color="000000" w:sz="4" w:space="0"/>
              <w:left w:val="nil"/>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2384" w:type="dxa"/>
            <w:tcBorders>
              <w:top w:val="single" w:color="000000" w:sz="4" w:space="0"/>
              <w:left w:val="nil"/>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1396" w:type="dxa"/>
            <w:tcBorders>
              <w:top w:val="single" w:color="000000" w:sz="4" w:space="0"/>
              <w:left w:val="nil"/>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2820" w:type="dxa"/>
            <w:tcBorders>
              <w:top w:val="single" w:color="000000" w:sz="4" w:space="0"/>
              <w:left w:val="nil"/>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1440" w:type="dxa"/>
            <w:tcBorders>
              <w:top w:val="single" w:color="000000" w:sz="4" w:space="0"/>
              <w:left w:val="nil"/>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1290" w:type="dxa"/>
            <w:tcBorders>
              <w:top w:val="single" w:color="000000" w:sz="4" w:space="0"/>
              <w:left w:val="nil"/>
              <w:bottom w:val="single" w:color="000000" w:sz="4" w:space="0"/>
              <w:right w:val="single" w:color="auto"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990" w:type="dxa"/>
            <w:tcBorders>
              <w:top w:val="single" w:color="000000" w:sz="4" w:space="0"/>
              <w:left w:val="nil"/>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2055" w:type="dxa"/>
            <w:tcBorders>
              <w:top w:val="single" w:color="000000" w:sz="4" w:space="0"/>
              <w:left w:val="nil"/>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2220" w:type="dxa"/>
            <w:tcBorders>
              <w:top w:val="single" w:color="000000" w:sz="4" w:space="0"/>
              <w:left w:val="nil"/>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2384" w:type="dxa"/>
            <w:tcBorders>
              <w:top w:val="single" w:color="000000" w:sz="4" w:space="0"/>
              <w:left w:val="nil"/>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1396" w:type="dxa"/>
            <w:tcBorders>
              <w:top w:val="single" w:color="000000" w:sz="4" w:space="0"/>
              <w:left w:val="nil"/>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2820" w:type="dxa"/>
            <w:tcBorders>
              <w:top w:val="single" w:color="000000" w:sz="4" w:space="0"/>
              <w:left w:val="nil"/>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1440" w:type="dxa"/>
            <w:tcBorders>
              <w:top w:val="single" w:color="000000" w:sz="4" w:space="0"/>
              <w:left w:val="nil"/>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1290" w:type="dxa"/>
            <w:tcBorders>
              <w:top w:val="single" w:color="000000" w:sz="4" w:space="0"/>
              <w:left w:val="nil"/>
              <w:bottom w:val="single" w:color="000000" w:sz="4" w:space="0"/>
              <w:right w:val="single" w:color="auto"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990" w:type="dxa"/>
            <w:tcBorders>
              <w:top w:val="single" w:color="000000" w:sz="4" w:space="0"/>
              <w:left w:val="nil"/>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2055" w:type="dxa"/>
            <w:tcBorders>
              <w:top w:val="single" w:color="000000" w:sz="4" w:space="0"/>
              <w:left w:val="nil"/>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2220" w:type="dxa"/>
            <w:tcBorders>
              <w:top w:val="single" w:color="000000" w:sz="4" w:space="0"/>
              <w:left w:val="nil"/>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2384" w:type="dxa"/>
            <w:tcBorders>
              <w:top w:val="single" w:color="000000" w:sz="4" w:space="0"/>
              <w:left w:val="nil"/>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1396" w:type="dxa"/>
            <w:tcBorders>
              <w:top w:val="single" w:color="000000" w:sz="4" w:space="0"/>
              <w:left w:val="nil"/>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2820" w:type="dxa"/>
            <w:tcBorders>
              <w:top w:val="single" w:color="000000" w:sz="4" w:space="0"/>
              <w:left w:val="nil"/>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1440" w:type="dxa"/>
            <w:tcBorders>
              <w:top w:val="single" w:color="000000" w:sz="4" w:space="0"/>
              <w:left w:val="nil"/>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1290" w:type="dxa"/>
            <w:tcBorders>
              <w:top w:val="single" w:color="000000" w:sz="4" w:space="0"/>
              <w:left w:val="nil"/>
              <w:bottom w:val="single" w:color="000000" w:sz="4" w:space="0"/>
              <w:right w:val="single" w:color="auto"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990" w:type="dxa"/>
            <w:tcBorders>
              <w:top w:val="single" w:color="000000" w:sz="4" w:space="0"/>
              <w:left w:val="nil"/>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2055" w:type="dxa"/>
            <w:tcBorders>
              <w:top w:val="single" w:color="000000" w:sz="4" w:space="0"/>
              <w:left w:val="nil"/>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2220" w:type="dxa"/>
            <w:tcBorders>
              <w:top w:val="single" w:color="000000" w:sz="4" w:space="0"/>
              <w:left w:val="nil"/>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2384" w:type="dxa"/>
            <w:tcBorders>
              <w:top w:val="single" w:color="000000" w:sz="4" w:space="0"/>
              <w:left w:val="nil"/>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1396" w:type="dxa"/>
            <w:tcBorders>
              <w:top w:val="single" w:color="000000" w:sz="4" w:space="0"/>
              <w:left w:val="nil"/>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2820" w:type="dxa"/>
            <w:tcBorders>
              <w:top w:val="single" w:color="000000" w:sz="4" w:space="0"/>
              <w:left w:val="nil"/>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1440" w:type="dxa"/>
            <w:tcBorders>
              <w:top w:val="single" w:color="000000" w:sz="4" w:space="0"/>
              <w:left w:val="nil"/>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1290" w:type="dxa"/>
            <w:tcBorders>
              <w:top w:val="single" w:color="000000" w:sz="4" w:space="0"/>
              <w:left w:val="nil"/>
              <w:bottom w:val="single" w:color="000000" w:sz="4" w:space="0"/>
              <w:right w:val="single" w:color="auto"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990" w:type="dxa"/>
            <w:tcBorders>
              <w:top w:val="single" w:color="000000" w:sz="4" w:space="0"/>
              <w:left w:val="nil"/>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2055" w:type="dxa"/>
            <w:tcBorders>
              <w:top w:val="single" w:color="000000" w:sz="4" w:space="0"/>
              <w:left w:val="nil"/>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2220" w:type="dxa"/>
            <w:tcBorders>
              <w:top w:val="single" w:color="000000" w:sz="4" w:space="0"/>
              <w:left w:val="nil"/>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2384" w:type="dxa"/>
            <w:tcBorders>
              <w:top w:val="single" w:color="000000" w:sz="4" w:space="0"/>
              <w:left w:val="nil"/>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1396" w:type="dxa"/>
            <w:tcBorders>
              <w:top w:val="single" w:color="000000" w:sz="4" w:space="0"/>
              <w:left w:val="nil"/>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2820" w:type="dxa"/>
            <w:tcBorders>
              <w:top w:val="single" w:color="000000" w:sz="4" w:space="0"/>
              <w:left w:val="nil"/>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1440" w:type="dxa"/>
            <w:tcBorders>
              <w:top w:val="single" w:color="000000" w:sz="4" w:space="0"/>
              <w:left w:val="nil"/>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1290" w:type="dxa"/>
            <w:tcBorders>
              <w:top w:val="single" w:color="000000" w:sz="4" w:space="0"/>
              <w:left w:val="nil"/>
              <w:bottom w:val="single" w:color="000000" w:sz="4" w:space="0"/>
              <w:right w:val="single" w:color="auto" w:sz="4" w:space="0"/>
            </w:tcBorders>
            <w:shd w:val="clear" w:color="auto" w:fill="auto"/>
            <w:vAlign w:val="top"/>
          </w:tcPr>
          <w:p>
            <w:pPr>
              <w:jc w:val="center"/>
              <w:rPr>
                <w:rFonts w:hint="default" w:ascii="Times New Roman" w:hAnsi="Times New Roman" w:eastAsia="方正小标宋_GBK" w:cs="Times New Roman"/>
                <w:kern w:val="2"/>
                <w:sz w:val="44"/>
                <w:szCs w:val="44"/>
              </w:rPr>
            </w:pPr>
          </w:p>
        </w:tc>
        <w:tc>
          <w:tcPr>
            <w:tcW w:w="990" w:type="dxa"/>
            <w:tcBorders>
              <w:top w:val="single" w:color="000000" w:sz="4" w:space="0"/>
              <w:left w:val="nil"/>
              <w:bottom w:val="single" w:color="000000" w:sz="4" w:space="0"/>
              <w:right w:val="single" w:color="000000" w:sz="4" w:space="0"/>
            </w:tcBorders>
            <w:shd w:val="clear" w:color="auto" w:fill="auto"/>
            <w:vAlign w:val="top"/>
          </w:tcPr>
          <w:p>
            <w:pPr>
              <w:jc w:val="center"/>
              <w:rPr>
                <w:rFonts w:hint="default" w:ascii="Times New Roman" w:hAnsi="Times New Roman" w:eastAsia="方正小标宋_GBK" w:cs="Times New Roman"/>
                <w:kern w:val="2"/>
                <w:sz w:val="44"/>
                <w:szCs w:val="44"/>
              </w:rPr>
            </w:pPr>
          </w:p>
        </w:tc>
      </w:tr>
    </w:tbl>
    <w:p>
      <w:pPr>
        <w:pStyle w:val="23"/>
        <w:keepNext w:val="0"/>
        <w:keepLines w:val="0"/>
        <w:widowControl w:val="0"/>
        <w:suppressLineNumbers w:val="0"/>
        <w:autoSpaceDE w:val="0"/>
        <w:autoSpaceDN/>
        <w:spacing w:line="535" w:lineRule="exact"/>
        <w:ind w:left="0" w:firstLine="0" w:firstLineChars="0"/>
      </w:pPr>
      <w:r>
        <w:rPr>
          <w:rFonts w:hint="eastAsia" w:ascii="仿宋_GB2312" w:eastAsia="仿宋_GB2312" w:cs="仿宋_GB2312"/>
          <w:spacing w:val="-20"/>
          <w:kern w:val="2"/>
          <w:sz w:val="32"/>
          <w:szCs w:val="32"/>
        </w:rPr>
        <w:t>备注：使用功能及住宿人员数量是指村（居）民自建房用于生产、宾馆、商场、市场、仓库、商铺、办公、教学、经营、歌舞娱乐、医院、养老院、福利院等功能，且同人居住在同一建筑内的人数（包含出租和自住）</w:t>
      </w:r>
    </w:p>
    <w:p>
      <w:pPr>
        <w:rPr>
          <w:rFonts w:hint="eastAsia" w:ascii="黑体" w:hAnsi="Times New Roman" w:eastAsia="黑体" w:cs="Times New Roman"/>
          <w:kern w:val="2"/>
          <w:sz w:val="32"/>
          <w:szCs w:val="32"/>
        </w:rPr>
        <w:sectPr>
          <w:headerReference r:id="rId5" w:type="default"/>
          <w:footerReference r:id="rId6" w:type="default"/>
          <w:pgSz w:w="16838" w:h="11906" w:orient="landscape"/>
          <w:pgMar w:top="1531" w:right="2098" w:bottom="1531" w:left="1985" w:header="851" w:footer="1559" w:gutter="0"/>
          <w:cols w:space="0" w:num="1"/>
          <w:docGrid w:type="lines" w:linePitch="312" w:charSpace="0"/>
        </w:sectPr>
      </w:pPr>
    </w:p>
    <w:p>
      <w:pPr>
        <w:pStyle w:val="23"/>
        <w:spacing w:line="595" w:lineRule="exact"/>
        <w:ind w:left="0" w:firstLine="0" w:firstLineChars="0"/>
        <w:rPr>
          <w:rFonts w:hint="eastAsia" w:ascii="黑体" w:hAnsi="Times New Roman" w:eastAsia="黑体" w:cs="Times New Roman"/>
          <w:kern w:val="2"/>
          <w:sz w:val="32"/>
          <w:szCs w:val="32"/>
        </w:rPr>
      </w:pPr>
      <w:r>
        <w:rPr>
          <w:rFonts w:hint="eastAsia" w:ascii="黑体" w:hAnsi="宋体" w:eastAsia="黑体" w:cs="黑体"/>
          <w:kern w:val="2"/>
          <w:sz w:val="32"/>
          <w:szCs w:val="32"/>
        </w:rPr>
        <w:t>附件</w:t>
      </w:r>
      <w:r>
        <w:rPr>
          <w:rFonts w:hint="eastAsia" w:ascii="黑体" w:hAnsi="Times New Roman" w:eastAsia="黑体" w:cs="Times New Roman"/>
          <w:kern w:val="2"/>
          <w:sz w:val="32"/>
          <w:szCs w:val="32"/>
        </w:rPr>
        <w:t>4</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2"/>
        <w:gridCol w:w="1490"/>
        <w:gridCol w:w="2660"/>
        <w:gridCol w:w="1212"/>
        <w:gridCol w:w="3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10016" w:type="dxa"/>
            <w:gridSpan w:val="5"/>
            <w:tcBorders>
              <w:top w:val="nil"/>
              <w:left w:val="nil"/>
              <w:bottom w:val="single" w:color="auto" w:sz="4" w:space="0"/>
              <w:right w:val="nil"/>
            </w:tcBorders>
            <w:shd w:val="clear" w:color="auto" w:fill="auto"/>
            <w:vAlign w:val="center"/>
          </w:tcPr>
          <w:p>
            <w:pPr>
              <w:keepNext w:val="0"/>
              <w:keepLines w:val="0"/>
              <w:widowControl/>
              <w:suppressLineNumbers w:val="0"/>
              <w:spacing w:line="480" w:lineRule="exact"/>
              <w:jc w:val="center"/>
              <w:textAlignment w:val="center"/>
              <w:rPr>
                <w:rFonts w:hint="eastAsia" w:ascii="Times New Roman" w:hAnsi="Times New Roman" w:eastAsia="方正小标宋_GBK" w:cs="Times New Roman"/>
                <w:kern w:val="2"/>
                <w:sz w:val="36"/>
                <w:szCs w:val="36"/>
              </w:rPr>
            </w:pPr>
            <w:r>
              <w:rPr>
                <w:rFonts w:hint="eastAsia" w:ascii="Times New Roman" w:hAnsi="Times New Roman" w:eastAsia="方正小标宋_GBK" w:cs="Times New Roman"/>
                <w:kern w:val="2"/>
                <w:sz w:val="36"/>
                <w:szCs w:val="36"/>
              </w:rPr>
              <w:t>乡镇</w:t>
            </w:r>
            <w:r>
              <w:rPr>
                <w:rFonts w:hint="default" w:ascii="Times New Roman" w:hAnsi="Times New Roman" w:eastAsia="方正小标宋_GBK" w:cs="Times New Roman"/>
                <w:kern w:val="2"/>
                <w:sz w:val="36"/>
                <w:szCs w:val="36"/>
              </w:rPr>
              <w:t>生产经营租住村（居）民自建房火灾风险暨</w:t>
            </w:r>
            <w:r>
              <w:rPr>
                <w:rFonts w:hint="eastAsia" w:ascii="Times New Roman" w:hAnsi="Times New Roman" w:eastAsia="方正小标宋_GBK" w:cs="Times New Roman"/>
                <w:kern w:val="2"/>
                <w:sz w:val="36"/>
                <w:szCs w:val="36"/>
              </w:rPr>
              <w:t>防范“</w:t>
            </w:r>
            <w:r>
              <w:rPr>
                <w:rFonts w:hint="default" w:ascii="Times New Roman" w:hAnsi="Times New Roman" w:eastAsia="方正小标宋_GBK" w:cs="Times New Roman"/>
                <w:kern w:val="2"/>
                <w:sz w:val="36"/>
                <w:szCs w:val="36"/>
              </w:rPr>
              <w:t>小火亡人</w:t>
            </w:r>
            <w:r>
              <w:rPr>
                <w:rFonts w:hint="eastAsia" w:ascii="Times New Roman" w:hAnsi="Times New Roman" w:eastAsia="方正小标宋_GBK" w:cs="Times New Roman"/>
                <w:kern w:val="2"/>
                <w:sz w:val="36"/>
                <w:szCs w:val="36"/>
              </w:rPr>
              <w:t>”综合治理核查销案记录表（10</w:t>
            </w:r>
            <w:r>
              <w:rPr>
                <w:rFonts w:hint="eastAsia" w:ascii="方正小标宋_GBK" w:hAnsi="方正小标宋_GBK" w:eastAsia="方正小标宋_GBK" w:cs="方正小标宋_GBK"/>
                <w:kern w:val="2"/>
                <w:sz w:val="36"/>
                <w:szCs w:val="36"/>
              </w:rPr>
              <w:t>人以上</w:t>
            </w:r>
            <w:r>
              <w:rPr>
                <w:rFonts w:hint="eastAsia" w:ascii="Times New Roman" w:hAnsi="Times New Roman" w:eastAsia="方正小标宋_GBK" w:cs="Times New Roman"/>
                <w:kern w:val="2"/>
                <w:sz w:val="36"/>
                <w:szCs w:val="36"/>
              </w:rPr>
              <w:t>）</w:t>
            </w:r>
          </w:p>
          <w:p>
            <w:pPr>
              <w:keepNext w:val="0"/>
              <w:keepLines w:val="0"/>
              <w:widowControl/>
              <w:suppressLineNumbers w:val="0"/>
              <w:spacing w:line="240" w:lineRule="exact"/>
              <w:jc w:val="center"/>
              <w:textAlignment w:val="center"/>
              <w:rPr>
                <w:rFonts w:hint="default" w:ascii="Times New Roman" w:hAnsi="Times New Roman" w:eastAsia="方正小标宋_GBK" w:cs="Times New Roman"/>
                <w:color w:val="000000"/>
                <w:kern w:val="0"/>
                <w:sz w:val="36"/>
                <w:szCs w:val="36"/>
              </w:rPr>
            </w:pPr>
            <w:r>
              <w:rPr>
                <w:rFonts w:hint="default" w:ascii="Times New Roman" w:hAnsi="Times New Roman" w:eastAsia="方正小标宋_GBK" w:cs="Times New Roman"/>
                <w:color w:val="000000"/>
                <w:kern w:val="0"/>
                <w:sz w:val="22"/>
                <w:szCs w:val="22"/>
              </w:rPr>
              <w:t xml:space="preserve">                                                  </w:t>
            </w:r>
            <w:r>
              <w:rPr>
                <w:rFonts w:hint="eastAsia" w:ascii="Times New Roman" w:hAnsi="Times New Roman" w:eastAsia="方正楷体_GBK" w:cs="Times New Roman"/>
                <w:color w:val="000000"/>
                <w:kern w:val="0"/>
                <w:sz w:val="24"/>
                <w:szCs w:val="24"/>
              </w:rPr>
              <w:t>时间</w:t>
            </w:r>
            <w:r>
              <w:rPr>
                <w:rFonts w:hint="default" w:ascii="Times New Roman" w:hAnsi="Times New Roman" w:eastAsia="方正楷体_GBK" w:cs="Times New Roman"/>
                <w:color w:val="000000"/>
                <w:kern w:val="0"/>
                <w:sz w:val="24"/>
                <w:szCs w:val="24"/>
              </w:rPr>
              <w:t>：</w:t>
            </w:r>
            <w:r>
              <w:rPr>
                <w:rFonts w:hint="eastAsia" w:ascii="Times New Roman" w:hAnsi="Times New Roman" w:eastAsia="方正楷体_GBK" w:cs="Times New Roman"/>
                <w:color w:val="000000"/>
                <w:kern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42" w:type="dxa"/>
            <w:vMerge w:val="restart"/>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黑体_GBK" w:cs="Times New Roman"/>
                <w:color w:val="000000"/>
                <w:kern w:val="2"/>
                <w:sz w:val="28"/>
                <w:szCs w:val="28"/>
              </w:rPr>
              <w:t>基本情况</w:t>
            </w:r>
          </w:p>
        </w:tc>
        <w:tc>
          <w:tcPr>
            <w:tcW w:w="149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exact"/>
              <w:jc w:val="center"/>
              <w:textAlignment w:val="center"/>
              <w:rPr>
                <w:rFonts w:hint="default" w:ascii="Times New Roman" w:hAnsi="Times New Roman" w:eastAsia="方正仿宋_GBK" w:cs="Times New Roman"/>
                <w:color w:val="000000"/>
                <w:kern w:val="2"/>
                <w:sz w:val="24"/>
                <w:szCs w:val="24"/>
              </w:rPr>
            </w:pPr>
            <w:r>
              <w:rPr>
                <w:rFonts w:hint="default" w:ascii="Times New Roman" w:hAnsi="Times New Roman" w:eastAsia="方正仿宋_GBK" w:cs="Times New Roman"/>
                <w:color w:val="000000"/>
                <w:kern w:val="0"/>
                <w:sz w:val="24"/>
                <w:szCs w:val="24"/>
              </w:rPr>
              <w:t>场所名称</w:t>
            </w:r>
          </w:p>
        </w:tc>
        <w:tc>
          <w:tcPr>
            <w:tcW w:w="2660" w:type="dxa"/>
            <w:tcBorders>
              <w:top w:val="single" w:color="auto" w:sz="4" w:space="0"/>
              <w:left w:val="nil"/>
              <w:bottom w:val="single" w:color="auto" w:sz="4" w:space="0"/>
              <w:right w:val="single" w:color="auto" w:sz="4" w:space="0"/>
            </w:tcBorders>
            <w:shd w:val="clear" w:color="auto" w:fill="auto"/>
            <w:vAlign w:val="center"/>
          </w:tcPr>
          <w:p>
            <w:pPr>
              <w:spacing w:line="360" w:lineRule="exact"/>
              <w:jc w:val="center"/>
              <w:rPr>
                <w:rFonts w:hint="default" w:ascii="Times New Roman" w:hAnsi="Times New Roman" w:eastAsia="方正仿宋_GBK" w:cs="Times New Roman"/>
                <w:color w:val="000000"/>
                <w:kern w:val="2"/>
                <w:sz w:val="24"/>
                <w:szCs w:val="24"/>
              </w:rPr>
            </w:pPr>
          </w:p>
        </w:tc>
        <w:tc>
          <w:tcPr>
            <w:tcW w:w="12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exact"/>
              <w:jc w:val="center"/>
              <w:textAlignment w:val="center"/>
              <w:rPr>
                <w:rFonts w:hint="default" w:ascii="Times New Roman" w:hAnsi="Times New Roman" w:eastAsia="方正仿宋_GBK" w:cs="Times New Roman"/>
                <w:color w:val="000000"/>
                <w:kern w:val="2"/>
                <w:sz w:val="24"/>
                <w:szCs w:val="24"/>
              </w:rPr>
            </w:pPr>
            <w:r>
              <w:rPr>
                <w:rFonts w:hint="default" w:ascii="Times New Roman" w:hAnsi="Times New Roman" w:eastAsia="方正仿宋_GBK" w:cs="Times New Roman"/>
                <w:color w:val="000000"/>
                <w:kern w:val="0"/>
                <w:sz w:val="24"/>
                <w:szCs w:val="24"/>
              </w:rPr>
              <w:t>地    址</w:t>
            </w:r>
          </w:p>
        </w:tc>
        <w:tc>
          <w:tcPr>
            <w:tcW w:w="3912" w:type="dxa"/>
            <w:tcBorders>
              <w:top w:val="single" w:color="auto" w:sz="4" w:space="0"/>
              <w:left w:val="nil"/>
              <w:bottom w:val="single" w:color="auto" w:sz="4" w:space="0"/>
              <w:right w:val="single" w:color="auto" w:sz="4" w:space="0"/>
            </w:tcBorders>
            <w:shd w:val="clear" w:color="auto" w:fill="auto"/>
            <w:vAlign w:val="center"/>
          </w:tcPr>
          <w:p>
            <w:pPr>
              <w:spacing w:line="360" w:lineRule="exact"/>
              <w:jc w:val="center"/>
              <w:rPr>
                <w:rFonts w:hint="default" w:ascii="Times New Roman" w:hAnsi="Times New Roman" w:eastAsia="方正仿宋_GBK"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4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149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exact"/>
              <w:jc w:val="center"/>
              <w:textAlignment w:val="center"/>
              <w:rPr>
                <w:rFonts w:hint="default" w:ascii="Times New Roman" w:hAnsi="Times New Roman" w:eastAsia="方正仿宋_GBK" w:cs="Times New Roman"/>
                <w:color w:val="000000"/>
                <w:kern w:val="2"/>
                <w:sz w:val="24"/>
                <w:szCs w:val="24"/>
              </w:rPr>
            </w:pPr>
            <w:r>
              <w:rPr>
                <w:rFonts w:hint="default" w:ascii="Times New Roman" w:hAnsi="Times New Roman" w:eastAsia="方正仿宋_GBK" w:cs="Times New Roman"/>
                <w:color w:val="000000"/>
                <w:kern w:val="0"/>
                <w:sz w:val="24"/>
                <w:szCs w:val="24"/>
              </w:rPr>
              <w:t>业主姓名</w:t>
            </w:r>
          </w:p>
        </w:tc>
        <w:tc>
          <w:tcPr>
            <w:tcW w:w="2660" w:type="dxa"/>
            <w:tcBorders>
              <w:top w:val="single" w:color="auto" w:sz="4" w:space="0"/>
              <w:left w:val="nil"/>
              <w:bottom w:val="single" w:color="auto" w:sz="4" w:space="0"/>
              <w:right w:val="single" w:color="auto" w:sz="4" w:space="0"/>
            </w:tcBorders>
            <w:shd w:val="clear" w:color="auto" w:fill="auto"/>
            <w:vAlign w:val="center"/>
          </w:tcPr>
          <w:p>
            <w:pPr>
              <w:spacing w:line="360" w:lineRule="exact"/>
              <w:jc w:val="center"/>
              <w:rPr>
                <w:rFonts w:hint="default" w:ascii="Times New Roman" w:hAnsi="Times New Roman" w:eastAsia="方正仿宋_GBK" w:cs="Times New Roman"/>
                <w:color w:val="000000"/>
                <w:kern w:val="2"/>
                <w:sz w:val="24"/>
                <w:szCs w:val="24"/>
              </w:rPr>
            </w:pPr>
          </w:p>
        </w:tc>
        <w:tc>
          <w:tcPr>
            <w:tcW w:w="12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exact"/>
              <w:jc w:val="center"/>
              <w:textAlignment w:val="center"/>
              <w:rPr>
                <w:rFonts w:hint="default" w:ascii="Times New Roman" w:hAnsi="Times New Roman" w:eastAsia="方正仿宋_GBK" w:cs="Times New Roman"/>
                <w:color w:val="000000"/>
                <w:kern w:val="2"/>
                <w:sz w:val="24"/>
                <w:szCs w:val="24"/>
              </w:rPr>
            </w:pPr>
            <w:r>
              <w:rPr>
                <w:rFonts w:hint="default" w:ascii="Times New Roman" w:hAnsi="Times New Roman" w:eastAsia="方正仿宋_GBK" w:cs="Times New Roman"/>
                <w:color w:val="000000"/>
                <w:kern w:val="0"/>
                <w:sz w:val="24"/>
                <w:szCs w:val="24"/>
              </w:rPr>
              <w:t>联系方式</w:t>
            </w:r>
          </w:p>
        </w:tc>
        <w:tc>
          <w:tcPr>
            <w:tcW w:w="3912" w:type="dxa"/>
            <w:tcBorders>
              <w:top w:val="single" w:color="auto" w:sz="4" w:space="0"/>
              <w:left w:val="nil"/>
              <w:bottom w:val="single" w:color="auto" w:sz="4" w:space="0"/>
              <w:right w:val="single" w:color="auto" w:sz="4" w:space="0"/>
            </w:tcBorders>
            <w:shd w:val="clear" w:color="auto" w:fill="auto"/>
            <w:vAlign w:val="center"/>
          </w:tcPr>
          <w:p>
            <w:pPr>
              <w:spacing w:line="360" w:lineRule="exact"/>
              <w:jc w:val="center"/>
              <w:rPr>
                <w:rFonts w:hint="default" w:ascii="Times New Roman" w:hAnsi="Times New Roman" w:eastAsia="方正仿宋_GBK"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9274"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00" w:lineRule="exact"/>
              <w:jc w:val="left"/>
              <w:textAlignment w:val="center"/>
              <w:rPr>
                <w:rFonts w:hint="default" w:ascii="Times New Roman" w:hAnsi="Times New Roman" w:eastAsia="方正仿宋_GBK" w:cs="Times New Roman"/>
                <w:b/>
                <w:color w:val="000000"/>
                <w:kern w:val="0"/>
                <w:sz w:val="24"/>
                <w:szCs w:val="24"/>
              </w:rPr>
            </w:pPr>
            <w:r>
              <w:rPr>
                <w:rFonts w:hint="default" w:ascii="Times New Roman" w:hAnsi="Times New Roman" w:eastAsia="方正仿宋_GBK" w:cs="Times New Roman"/>
                <w:b/>
                <w:color w:val="000000"/>
                <w:kern w:val="0"/>
                <w:sz w:val="24"/>
                <w:szCs w:val="24"/>
              </w:rPr>
              <w:t>基本情况</w:t>
            </w:r>
          </w:p>
          <w:p>
            <w:pPr>
              <w:keepNext w:val="0"/>
              <w:keepLines w:val="0"/>
              <w:widowControl/>
              <w:suppressLineNumbers w:val="0"/>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自建房使用功能：   □</w:t>
            </w:r>
            <w:r>
              <w:rPr>
                <w:rFonts w:hint="eastAsia" w:ascii="方正仿宋_GBK" w:hAnsi="方正仿宋_GBK" w:eastAsia="方正仿宋_GBK" w:cs="方正仿宋_GBK"/>
                <w:color w:val="000000"/>
                <w:kern w:val="0"/>
                <w:sz w:val="24"/>
                <w:szCs w:val="24"/>
              </w:rPr>
              <w:t xml:space="preserve">生产     </w:t>
            </w:r>
            <w:r>
              <w:rPr>
                <w:rFonts w:hint="default" w:ascii="Times New Roman" w:hAnsi="Times New Roman" w:eastAsia="方正仿宋_GBK" w:cs="Times New Roman"/>
                <w:color w:val="000000"/>
                <w:kern w:val="0"/>
                <w:sz w:val="24"/>
                <w:szCs w:val="24"/>
              </w:rPr>
              <w:t>□</w:t>
            </w:r>
            <w:r>
              <w:rPr>
                <w:rFonts w:hint="eastAsia" w:ascii="方正仿宋_GBK" w:hAnsi="方正仿宋_GBK" w:eastAsia="方正仿宋_GBK" w:cs="方正仿宋_GBK"/>
                <w:color w:val="000000"/>
                <w:kern w:val="0"/>
                <w:sz w:val="24"/>
                <w:szCs w:val="24"/>
              </w:rPr>
              <w:t xml:space="preserve">经营     </w:t>
            </w:r>
            <w:r>
              <w:rPr>
                <w:rFonts w:hint="default" w:ascii="Times New Roman" w:hAnsi="Times New Roman" w:eastAsia="方正仿宋_GBK" w:cs="Times New Roman"/>
                <w:color w:val="000000"/>
                <w:kern w:val="0"/>
                <w:sz w:val="24"/>
                <w:szCs w:val="24"/>
              </w:rPr>
              <w:t>□</w:t>
            </w:r>
            <w:r>
              <w:rPr>
                <w:rFonts w:hint="eastAsia" w:ascii="方正仿宋_GBK" w:hAnsi="方正仿宋_GBK" w:eastAsia="方正仿宋_GBK" w:cs="方正仿宋_GBK"/>
                <w:color w:val="000000"/>
                <w:kern w:val="0"/>
                <w:sz w:val="24"/>
                <w:szCs w:val="24"/>
              </w:rPr>
              <w:t xml:space="preserve">租住     </w:t>
            </w:r>
            <w:r>
              <w:rPr>
                <w:rFonts w:hint="default" w:ascii="Times New Roman" w:hAnsi="Times New Roman" w:eastAsia="方正仿宋_GBK" w:cs="Times New Roman"/>
                <w:color w:val="000000"/>
                <w:kern w:val="0"/>
                <w:sz w:val="24"/>
                <w:szCs w:val="24"/>
              </w:rPr>
              <w:t>□</w:t>
            </w:r>
            <w:r>
              <w:rPr>
                <w:rFonts w:hint="eastAsia" w:ascii="方正仿宋_GBK" w:hAnsi="方正仿宋_GBK" w:eastAsia="方正仿宋_GBK" w:cs="方正仿宋_GBK"/>
                <w:color w:val="000000"/>
                <w:kern w:val="0"/>
                <w:sz w:val="24"/>
                <w:szCs w:val="24"/>
              </w:rPr>
              <w:t>混合</w:t>
            </w:r>
          </w:p>
          <w:p>
            <w:pPr>
              <w:keepNext w:val="0"/>
              <w:keepLines w:val="0"/>
              <w:widowControl/>
              <w:suppressLineNumbers w:val="0"/>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建筑层数：</w:t>
            </w:r>
            <w:r>
              <w:rPr>
                <w:rFonts w:hint="default" w:ascii="Times New Roman" w:hAnsi="Times New Roman" w:eastAsia="方正仿宋_GBK" w:cs="Times New Roman"/>
                <w:color w:val="000000"/>
                <w:kern w:val="0"/>
                <w:sz w:val="24"/>
                <w:szCs w:val="24"/>
                <w:u w:val="single"/>
              </w:rPr>
              <w:t xml:space="preserve">          </w:t>
            </w:r>
            <w:r>
              <w:rPr>
                <w:rFonts w:hint="default" w:ascii="Times New Roman" w:hAnsi="Times New Roman" w:eastAsia="方正仿宋_GBK" w:cs="Times New Roman"/>
                <w:color w:val="000000"/>
                <w:kern w:val="0"/>
                <w:sz w:val="24"/>
                <w:szCs w:val="24"/>
              </w:rPr>
              <w:t xml:space="preserve">    建筑面积：</w:t>
            </w:r>
            <w:r>
              <w:rPr>
                <w:rFonts w:hint="default" w:ascii="Times New Roman" w:hAnsi="Times New Roman" w:eastAsia="方正仿宋_GBK" w:cs="Times New Roman"/>
                <w:color w:val="000000"/>
                <w:kern w:val="0"/>
                <w:sz w:val="24"/>
                <w:szCs w:val="24"/>
                <w:u w:val="single"/>
              </w:rPr>
              <w:t xml:space="preserve">           </w:t>
            </w:r>
            <w:r>
              <w:rPr>
                <w:rFonts w:hint="default" w:ascii="Times New Roman" w:hAnsi="Times New Roman" w:eastAsia="方正仿宋_GBK" w:cs="Times New Roman"/>
                <w:color w:val="000000"/>
                <w:kern w:val="0"/>
                <w:sz w:val="24"/>
                <w:szCs w:val="24"/>
              </w:rPr>
              <w:t xml:space="preserve">    房屋间数：</w:t>
            </w:r>
            <w:r>
              <w:rPr>
                <w:rFonts w:hint="default" w:ascii="Times New Roman" w:hAnsi="Times New Roman" w:eastAsia="方正仿宋_GBK" w:cs="Times New Roman"/>
                <w:color w:val="000000"/>
                <w:kern w:val="0"/>
                <w:sz w:val="24"/>
                <w:szCs w:val="24"/>
                <w:u w:val="single"/>
              </w:rPr>
              <w:t xml:space="preserve">          </w:t>
            </w:r>
            <w:r>
              <w:rPr>
                <w:rFonts w:hint="default" w:ascii="Times New Roman" w:hAnsi="Times New Roman" w:eastAsia="方正仿宋_GBK" w:cs="Times New Roman"/>
                <w:color w:val="000000"/>
                <w:kern w:val="0"/>
                <w:sz w:val="24"/>
                <w:szCs w:val="24"/>
              </w:rPr>
              <w:t> </w:t>
            </w:r>
          </w:p>
          <w:p>
            <w:pPr>
              <w:keepNext w:val="0"/>
              <w:keepLines w:val="0"/>
              <w:widowControl/>
              <w:suppressLineNumbers w:val="0"/>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工作人员数量：</w:t>
            </w:r>
            <w:r>
              <w:rPr>
                <w:rFonts w:hint="default" w:ascii="Times New Roman" w:hAnsi="Times New Roman" w:eastAsia="方正仿宋_GBK" w:cs="Times New Roman"/>
                <w:color w:val="000000"/>
                <w:kern w:val="0"/>
                <w:sz w:val="24"/>
                <w:szCs w:val="24"/>
                <w:u w:val="single"/>
              </w:rPr>
              <w:t xml:space="preserve">          </w:t>
            </w:r>
            <w:r>
              <w:rPr>
                <w:rFonts w:hint="default" w:ascii="Times New Roman" w:hAnsi="Times New Roman" w:eastAsia="方正仿宋_GBK" w:cs="Times New Roman"/>
                <w:color w:val="000000"/>
                <w:kern w:val="0"/>
                <w:sz w:val="24"/>
                <w:szCs w:val="24"/>
              </w:rPr>
              <w:t xml:space="preserve">    住宿人员数量：</w:t>
            </w:r>
            <w:r>
              <w:rPr>
                <w:rFonts w:hint="default" w:ascii="Times New Roman" w:hAnsi="Times New Roman" w:eastAsia="方正仿宋_GBK" w:cs="Times New Roman"/>
                <w:color w:val="000000"/>
                <w:kern w:val="0"/>
                <w:sz w:val="24"/>
                <w:szCs w:val="24"/>
                <w:u w:val="single"/>
              </w:rPr>
              <w:t xml:space="preserve">           </w:t>
            </w:r>
          </w:p>
          <w:p>
            <w:pPr>
              <w:keepNext w:val="0"/>
              <w:keepLines w:val="0"/>
              <w:widowControl/>
              <w:suppressLineNumbers w:val="0"/>
              <w:spacing w:line="300" w:lineRule="exact"/>
              <w:textAlignment w:val="center"/>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电动车停放、充电</w:t>
            </w:r>
            <w:r>
              <w:rPr>
                <w:rFonts w:hint="default" w:ascii="Times New Roman" w:hAnsi="Times New Roman" w:eastAsia="方正仿宋_GBK" w:cs="Times New Roman"/>
                <w:color w:val="000000"/>
                <w:kern w:val="2"/>
                <w:sz w:val="24"/>
                <w:szCs w:val="24"/>
              </w:rPr>
              <w:t xml:space="preserve">      </w:t>
            </w:r>
            <w:r>
              <w:rPr>
                <w:rFonts w:hint="default" w:ascii="Times New Roman" w:hAnsi="Times New Roman" w:eastAsia="方正仿宋_GBK" w:cs="Times New Roman"/>
                <w:color w:val="000000"/>
                <w:kern w:val="0"/>
                <w:sz w:val="24"/>
                <w:szCs w:val="24"/>
              </w:rPr>
              <w:t>□</w:t>
            </w:r>
            <w:r>
              <w:rPr>
                <w:rFonts w:hint="eastAsia" w:ascii="方正仿宋_GBK" w:hAnsi="方正仿宋_GBK" w:eastAsia="方正仿宋_GBK" w:cs="方正仿宋_GBK"/>
                <w:color w:val="000000"/>
                <w:kern w:val="0"/>
                <w:sz w:val="24"/>
                <w:szCs w:val="24"/>
              </w:rPr>
              <w:t xml:space="preserve">无  </w:t>
            </w:r>
            <w:r>
              <w:rPr>
                <w:rFonts w:hint="default" w:ascii="Times New Roman" w:hAnsi="Times New Roman" w:eastAsia="方正仿宋_GBK" w:cs="Times New Roman"/>
                <w:color w:val="000000"/>
                <w:kern w:val="0"/>
                <w:sz w:val="24"/>
                <w:szCs w:val="24"/>
              </w:rPr>
              <w:t>□</w:t>
            </w:r>
            <w:r>
              <w:rPr>
                <w:rFonts w:hint="eastAsia" w:ascii="方正仿宋_GBK" w:hAnsi="方正仿宋_GBK" w:eastAsia="方正仿宋_GBK" w:cs="方正仿宋_GBK"/>
                <w:color w:val="000000"/>
                <w:kern w:val="0"/>
                <w:sz w:val="24"/>
                <w:szCs w:val="24"/>
              </w:rPr>
              <w:t xml:space="preserve">有      </w:t>
            </w:r>
          </w:p>
          <w:p>
            <w:pPr>
              <w:keepNext w:val="0"/>
              <w:keepLines w:val="0"/>
              <w:widowControl/>
              <w:suppressLineNumbers w:val="0"/>
              <w:spacing w:line="300" w:lineRule="exac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2"/>
                <w:sz w:val="24"/>
                <w:szCs w:val="24"/>
              </w:rPr>
              <w:t xml:space="preserve">使用瓶装液化石油气    </w:t>
            </w:r>
            <w:r>
              <w:rPr>
                <w:rFonts w:hint="default" w:ascii="Times New Roman" w:hAnsi="Times New Roman" w:eastAsia="方正仿宋_GBK" w:cs="Times New Roman"/>
                <w:color w:val="000000"/>
                <w:kern w:val="0"/>
                <w:sz w:val="24"/>
                <w:szCs w:val="24"/>
              </w:rPr>
              <w:t>□</w:t>
            </w:r>
            <w:r>
              <w:rPr>
                <w:rFonts w:hint="eastAsia" w:ascii="方正仿宋_GBK" w:hAnsi="方正仿宋_GBK" w:eastAsia="方正仿宋_GBK" w:cs="方正仿宋_GBK"/>
                <w:color w:val="000000"/>
                <w:kern w:val="0"/>
                <w:sz w:val="24"/>
                <w:szCs w:val="24"/>
              </w:rPr>
              <w:t xml:space="preserve">无  </w:t>
            </w:r>
            <w:r>
              <w:rPr>
                <w:rFonts w:hint="default" w:ascii="Times New Roman" w:hAnsi="Times New Roman" w:eastAsia="方正仿宋_GBK" w:cs="Times New Roman"/>
                <w:color w:val="000000"/>
                <w:kern w:val="0"/>
                <w:sz w:val="24"/>
                <w:szCs w:val="24"/>
              </w:rPr>
              <w:t>□</w:t>
            </w:r>
            <w:r>
              <w:rPr>
                <w:rFonts w:hint="eastAsia" w:ascii="方正仿宋_GBK" w:hAnsi="方正仿宋_GBK" w:eastAsia="方正仿宋_GBK" w:cs="方正仿宋_GBK"/>
                <w:color w:val="000000"/>
                <w:kern w:val="0"/>
                <w:sz w:val="24"/>
                <w:szCs w:val="24"/>
              </w:rPr>
              <w:t xml:space="preserve">有     </w:t>
            </w:r>
          </w:p>
          <w:p>
            <w:pPr>
              <w:keepNext w:val="0"/>
              <w:keepLines w:val="0"/>
              <w:widowControl/>
              <w:suppressLineNumbers w:val="0"/>
              <w:spacing w:line="300" w:lineRule="exac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2"/>
                <w:sz w:val="24"/>
                <w:szCs w:val="24"/>
              </w:rPr>
              <w:t xml:space="preserve">易燃易爆危险品生产、储存、销售、使用    </w:t>
            </w:r>
            <w:r>
              <w:rPr>
                <w:rFonts w:hint="default" w:ascii="Times New Roman" w:hAnsi="Times New Roman" w:eastAsia="方正仿宋_GBK" w:cs="Times New Roman"/>
                <w:color w:val="000000"/>
                <w:kern w:val="0"/>
                <w:sz w:val="24"/>
                <w:szCs w:val="24"/>
              </w:rPr>
              <w:t>□</w:t>
            </w:r>
            <w:r>
              <w:rPr>
                <w:rFonts w:hint="eastAsia" w:ascii="方正仿宋_GBK" w:hAnsi="方正仿宋_GBK" w:eastAsia="方正仿宋_GBK" w:cs="方正仿宋_GBK"/>
                <w:color w:val="000000"/>
                <w:kern w:val="0"/>
                <w:sz w:val="24"/>
                <w:szCs w:val="24"/>
              </w:rPr>
              <w:t xml:space="preserve">无  </w:t>
            </w:r>
            <w:r>
              <w:rPr>
                <w:rFonts w:hint="default" w:ascii="Times New Roman" w:hAnsi="Times New Roman" w:eastAsia="方正仿宋_GBK" w:cs="Times New Roman"/>
                <w:color w:val="000000"/>
                <w:kern w:val="0"/>
                <w:sz w:val="24"/>
                <w:szCs w:val="24"/>
              </w:rPr>
              <w:t>□</w:t>
            </w:r>
            <w:r>
              <w:rPr>
                <w:rFonts w:hint="eastAsia" w:ascii="方正仿宋_GBK" w:hAnsi="方正仿宋_GBK" w:eastAsia="方正仿宋_GBK" w:cs="方正仿宋_GBK"/>
                <w:color w:val="000000"/>
                <w:kern w:val="0"/>
                <w:sz w:val="24"/>
                <w:szCs w:val="24"/>
              </w:rPr>
              <w:t>有</w:t>
            </w:r>
          </w:p>
          <w:p>
            <w:pPr>
              <w:keepNext w:val="0"/>
              <w:keepLines w:val="0"/>
              <w:widowControl/>
              <w:suppressLineNumbers w:val="0"/>
              <w:spacing w:line="300" w:lineRule="exac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 xml:space="preserve">防盗网、广告牌、铁栅栏  </w:t>
            </w:r>
            <w:r>
              <w:rPr>
                <w:rFonts w:hint="default" w:ascii="Times New Roman" w:hAnsi="Times New Roman" w:eastAsia="方正仿宋_GBK" w:cs="Times New Roman"/>
                <w:color w:val="000000"/>
                <w:kern w:val="2"/>
                <w:sz w:val="24"/>
                <w:szCs w:val="24"/>
              </w:rPr>
              <w:t xml:space="preserve">    </w:t>
            </w:r>
            <w:r>
              <w:rPr>
                <w:rFonts w:hint="default" w:ascii="Times New Roman" w:hAnsi="Times New Roman" w:eastAsia="方正仿宋_GBK" w:cs="Times New Roman"/>
                <w:color w:val="000000"/>
                <w:kern w:val="0"/>
                <w:sz w:val="24"/>
                <w:szCs w:val="24"/>
              </w:rPr>
              <w:t>□</w:t>
            </w:r>
            <w:r>
              <w:rPr>
                <w:rFonts w:hint="eastAsia" w:ascii="方正仿宋_GBK" w:hAnsi="方正仿宋_GBK" w:eastAsia="方正仿宋_GBK" w:cs="方正仿宋_GBK"/>
                <w:color w:val="000000"/>
                <w:kern w:val="0"/>
                <w:sz w:val="24"/>
                <w:szCs w:val="24"/>
              </w:rPr>
              <w:t xml:space="preserve">无  </w:t>
            </w:r>
            <w:r>
              <w:rPr>
                <w:rFonts w:hint="default" w:ascii="Times New Roman" w:hAnsi="Times New Roman" w:eastAsia="方正仿宋_GBK" w:cs="Times New Roman"/>
                <w:color w:val="000000"/>
                <w:kern w:val="0"/>
                <w:sz w:val="24"/>
                <w:szCs w:val="24"/>
              </w:rPr>
              <w:t>□</w:t>
            </w:r>
            <w:r>
              <w:rPr>
                <w:rFonts w:hint="eastAsia" w:ascii="方正仿宋_GBK" w:hAnsi="方正仿宋_GBK" w:eastAsia="方正仿宋_GBK" w:cs="方正仿宋_GBK"/>
                <w:color w:val="000000"/>
                <w:kern w:val="0"/>
                <w:sz w:val="24"/>
                <w:szCs w:val="24"/>
              </w:rPr>
              <w:t xml:space="preserve">有 </w:t>
            </w:r>
          </w:p>
          <w:p>
            <w:pPr>
              <w:keepNext w:val="0"/>
              <w:keepLines w:val="0"/>
              <w:widowControl/>
              <w:suppressLineNumbers w:val="0"/>
              <w:spacing w:line="300" w:lineRule="exact"/>
              <w:textAlignment w:val="center"/>
              <w:rPr>
                <w:rFonts w:hint="eastAsia" w:ascii="Times New Roman" w:hAnsi="Times New Roman" w:eastAsia="方正仿宋_GBK" w:cs="Times New Roman"/>
                <w:color w:val="000000"/>
                <w:kern w:val="0"/>
                <w:sz w:val="24"/>
                <w:szCs w:val="24"/>
              </w:rPr>
            </w:pPr>
            <w:r>
              <w:rPr>
                <w:rFonts w:hint="default" w:ascii="Times New Roman" w:hAnsi="Times New Roman" w:eastAsia="方正仿宋_GBK" w:cs="Times New Roman"/>
                <w:b/>
                <w:color w:val="000000"/>
                <w:kern w:val="0"/>
                <w:sz w:val="24"/>
                <w:szCs w:val="24"/>
              </w:rPr>
              <w:t>消防设施、器材</w:t>
            </w:r>
          </w:p>
          <w:p>
            <w:pPr>
              <w:keepNext w:val="0"/>
              <w:keepLines w:val="0"/>
              <w:widowControl/>
              <w:suppressLineNumbers w:val="0"/>
              <w:spacing w:line="300" w:lineRule="exact"/>
              <w:textAlignment w:val="center"/>
              <w:rPr>
                <w:rFonts w:hint="default" w:ascii="Times New Roman" w:hAnsi="Times New Roman" w:eastAsia="方正仿宋_GBK" w:cs="Times New Roman"/>
                <w:color w:val="000000"/>
                <w:sz w:val="32"/>
                <w:szCs w:val="32"/>
                <w:u w:val="single"/>
              </w:rPr>
            </w:pPr>
            <w:r>
              <w:rPr>
                <w:rStyle w:val="27"/>
                <w:rFonts w:hint="default" w:ascii="Times New Roman" w:hAnsi="Times New Roman" w:eastAsia="方正仿宋_GBK" w:cs="Times New Roman"/>
                <w:color w:val="000000"/>
                <w:sz w:val="24"/>
                <w:szCs w:val="24"/>
              </w:rPr>
              <w:t>□</w:t>
            </w:r>
            <w:r>
              <w:rPr>
                <w:rStyle w:val="27"/>
                <w:rFonts w:hint="eastAsia" w:ascii="方正仿宋_GBK" w:hAnsi="方正仿宋_GBK" w:eastAsia="方正仿宋_GBK" w:cs="方正仿宋_GBK"/>
                <w:color w:val="000000"/>
                <w:sz w:val="24"/>
                <w:szCs w:val="24"/>
              </w:rPr>
              <w:t>安全出口  数量：</w:t>
            </w:r>
            <w:r>
              <w:rPr>
                <w:rStyle w:val="28"/>
                <w:rFonts w:hint="default" w:ascii="Times New Roman" w:hAnsi="Times New Roman" w:eastAsia="方正仿宋_GBK" w:cs="Times New Roman"/>
                <w:color w:val="000000"/>
                <w:sz w:val="24"/>
                <w:szCs w:val="24"/>
                <w:u w:val="single"/>
              </w:rPr>
              <w:t xml:space="preserve">            </w:t>
            </w:r>
            <w:r>
              <w:rPr>
                <w:rStyle w:val="28"/>
                <w:rFonts w:hint="default" w:ascii="Times New Roman" w:hAnsi="Times New Roman" w:eastAsia="方正仿宋_GBK" w:cs="Times New Roman"/>
                <w:color w:val="000000"/>
                <w:sz w:val="24"/>
                <w:szCs w:val="24"/>
              </w:rPr>
              <w:t xml:space="preserve">  </w:t>
            </w:r>
            <w:r>
              <w:rPr>
                <w:rStyle w:val="27"/>
                <w:rFonts w:hint="default" w:ascii="Times New Roman" w:hAnsi="Times New Roman" w:eastAsia="方正仿宋_GBK" w:cs="Times New Roman"/>
                <w:color w:val="000000"/>
                <w:sz w:val="24"/>
                <w:szCs w:val="24"/>
              </w:rPr>
              <w:t xml:space="preserve">   □</w:t>
            </w:r>
            <w:r>
              <w:rPr>
                <w:rStyle w:val="27"/>
                <w:rFonts w:hint="eastAsia" w:ascii="方正仿宋_GBK" w:hAnsi="方正仿宋_GBK" w:eastAsia="方正仿宋_GBK" w:cs="方正仿宋_GBK"/>
                <w:color w:val="000000"/>
                <w:sz w:val="24"/>
                <w:szCs w:val="24"/>
              </w:rPr>
              <w:t>疏散楼梯  数量：</w:t>
            </w:r>
            <w:r>
              <w:rPr>
                <w:rStyle w:val="27"/>
                <w:rFonts w:hint="default" w:ascii="Times New Roman" w:hAnsi="Times New Roman" w:eastAsia="方正仿宋_GBK" w:cs="Times New Roman"/>
                <w:color w:val="000000"/>
                <w:sz w:val="24"/>
                <w:szCs w:val="24"/>
                <w:u w:val="single"/>
              </w:rPr>
              <w:t xml:space="preserve">               </w:t>
            </w:r>
          </w:p>
          <w:p>
            <w:pPr>
              <w:keepNext w:val="0"/>
              <w:keepLines w:val="0"/>
              <w:widowControl/>
              <w:suppressLineNumbers w:val="0"/>
              <w:spacing w:line="300" w:lineRule="exact"/>
              <w:textAlignment w:val="center"/>
              <w:rPr>
                <w:rFonts w:hint="eastAsia"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w:t>
            </w:r>
            <w:r>
              <w:rPr>
                <w:rFonts w:hint="eastAsia" w:ascii="方正仿宋_GBK" w:hAnsi="方正仿宋_GBK" w:eastAsia="方正仿宋_GBK" w:cs="方正仿宋_GBK"/>
                <w:color w:val="000000"/>
                <w:kern w:val="0"/>
                <w:sz w:val="24"/>
                <w:szCs w:val="24"/>
              </w:rPr>
              <w:t xml:space="preserve">室内消火栓       </w:t>
            </w:r>
            <w:r>
              <w:rPr>
                <w:rFonts w:hint="default" w:ascii="Times New Roman" w:hAnsi="Times New Roman" w:eastAsia="方正仿宋_GBK" w:cs="Times New Roman"/>
                <w:color w:val="000000"/>
                <w:kern w:val="0"/>
                <w:sz w:val="24"/>
                <w:szCs w:val="24"/>
              </w:rPr>
              <w:t>□</w:t>
            </w:r>
            <w:r>
              <w:rPr>
                <w:rFonts w:hint="eastAsia" w:ascii="方正仿宋_GBK" w:hAnsi="方正仿宋_GBK" w:eastAsia="方正仿宋_GBK" w:cs="方正仿宋_GBK"/>
                <w:color w:val="000000"/>
                <w:kern w:val="0"/>
                <w:sz w:val="24"/>
                <w:szCs w:val="24"/>
              </w:rPr>
              <w:t xml:space="preserve">应急照明      </w:t>
            </w:r>
            <w:r>
              <w:rPr>
                <w:rFonts w:hint="default" w:ascii="Times New Roman" w:hAnsi="Times New Roman" w:eastAsia="方正仿宋_GBK" w:cs="Times New Roman"/>
                <w:color w:val="000000"/>
                <w:kern w:val="0"/>
                <w:sz w:val="24"/>
                <w:szCs w:val="24"/>
              </w:rPr>
              <w:t>□</w:t>
            </w:r>
            <w:r>
              <w:rPr>
                <w:rFonts w:hint="eastAsia" w:ascii="方正仿宋_GBK" w:hAnsi="方正仿宋_GBK" w:eastAsia="方正仿宋_GBK" w:cs="方正仿宋_GBK"/>
                <w:color w:val="000000"/>
                <w:kern w:val="0"/>
                <w:sz w:val="24"/>
                <w:szCs w:val="24"/>
              </w:rPr>
              <w:t>疏散指示标志</w:t>
            </w:r>
          </w:p>
          <w:p>
            <w:pPr>
              <w:keepNext w:val="0"/>
              <w:keepLines w:val="0"/>
              <w:widowControl/>
              <w:suppressLineNumbers w:val="0"/>
              <w:spacing w:line="300" w:lineRule="exact"/>
              <w:textAlignment w:val="center"/>
              <w:rPr>
                <w:rStyle w:val="28"/>
                <w:rFonts w:hint="eastAsia" w:ascii="Times New Roman" w:hAnsi="Times New Roman" w:eastAsia="方正仿宋_GBK" w:cs="Times New Roman"/>
                <w:color w:val="000000"/>
                <w:sz w:val="24"/>
                <w:szCs w:val="24"/>
                <w:u w:val="single"/>
                <w:lang w:eastAsia="zh-CN"/>
              </w:rPr>
            </w:pPr>
            <w:r>
              <w:rPr>
                <w:rStyle w:val="27"/>
                <w:rFonts w:hint="default" w:ascii="Times New Roman" w:hAnsi="Times New Roman" w:eastAsia="方正仿宋_GBK" w:cs="Times New Roman"/>
                <w:color w:val="000000"/>
                <w:sz w:val="24"/>
                <w:szCs w:val="24"/>
              </w:rPr>
              <w:t>□</w:t>
            </w:r>
            <w:r>
              <w:rPr>
                <w:rStyle w:val="27"/>
                <w:rFonts w:hint="eastAsia" w:ascii="方正仿宋_GBK" w:hAnsi="方正仿宋_GBK" w:eastAsia="方正仿宋_GBK" w:cs="方正仿宋_GBK"/>
                <w:color w:val="000000"/>
                <w:sz w:val="24"/>
                <w:szCs w:val="24"/>
              </w:rPr>
              <w:t>灭火器  种类及其数量：</w:t>
            </w:r>
            <w:r>
              <w:rPr>
                <w:rStyle w:val="28"/>
                <w:rFonts w:hint="default" w:ascii="Times New Roman" w:hAnsi="Times New Roman" w:eastAsia="方正仿宋_GBK" w:cs="Times New Roman"/>
                <w:color w:val="000000"/>
                <w:sz w:val="24"/>
                <w:szCs w:val="24"/>
                <w:u w:val="single"/>
              </w:rPr>
              <w:t xml:space="preserve">                                               </w:t>
            </w:r>
          </w:p>
          <w:p>
            <w:pPr>
              <w:keepNext w:val="0"/>
              <w:keepLines w:val="0"/>
              <w:widowControl/>
              <w:suppressLineNumbers w:val="0"/>
              <w:spacing w:line="300" w:lineRule="exact"/>
              <w:textAlignment w:val="center"/>
              <w:rPr>
                <w:rFonts w:hint="default" w:ascii="Times New Roman" w:hAnsi="Times New Roman" w:eastAsia="方正仿宋_GBK" w:cs="Times New Roman"/>
                <w:color w:val="000000"/>
                <w:sz w:val="32"/>
                <w:szCs w:val="32"/>
                <w:u w:val="single"/>
              </w:rPr>
            </w:pPr>
            <w:r>
              <w:rPr>
                <w:rFonts w:hint="default" w:ascii="Times New Roman" w:hAnsi="Times New Roman" w:eastAsia="方正仿宋_GBK" w:cs="Times New Roman"/>
                <w:color w:val="000000"/>
                <w:kern w:val="0"/>
                <w:sz w:val="24"/>
                <w:szCs w:val="24"/>
              </w:rPr>
              <w:t>□</w:t>
            </w:r>
            <w:r>
              <w:rPr>
                <w:rFonts w:hint="eastAsia" w:ascii="方正仿宋_GBK" w:hAnsi="方正仿宋_GBK" w:eastAsia="方正仿宋_GBK" w:cs="方正仿宋_GBK"/>
                <w:color w:val="000000"/>
                <w:kern w:val="0"/>
                <w:sz w:val="24"/>
                <w:szCs w:val="24"/>
              </w:rPr>
              <w:t>其他消防设施、器材：</w:t>
            </w:r>
            <w:r>
              <w:rPr>
                <w:rStyle w:val="28"/>
                <w:rFonts w:hint="default" w:ascii="Times New Roman" w:hAnsi="Times New Roman" w:eastAsia="方正仿宋_GBK" w:cs="Times New Roman"/>
                <w:color w:val="000000"/>
                <w:sz w:val="24"/>
                <w:szCs w:val="24"/>
                <w:u w:val="single"/>
              </w:rPr>
              <w:t xml:space="preserve">                                                   </w:t>
            </w:r>
          </w:p>
          <w:p>
            <w:pPr>
              <w:keepNext w:val="0"/>
              <w:keepLines w:val="0"/>
              <w:widowControl/>
              <w:suppressLineNumbers w:val="0"/>
              <w:spacing w:line="300" w:lineRule="exact"/>
              <w:textAlignment w:val="center"/>
              <w:rPr>
                <w:rFonts w:hint="default" w:ascii="Times New Roman" w:hAnsi="Times New Roman" w:eastAsia="方正仿宋_GBK" w:cs="Times New Roman"/>
                <w:color w:val="000000"/>
                <w:kern w:val="2"/>
                <w:sz w:val="24"/>
                <w:szCs w:val="24"/>
              </w:rPr>
            </w:pPr>
            <w:r>
              <w:rPr>
                <w:rStyle w:val="28"/>
                <w:rFonts w:hint="default" w:ascii="Times New Roman" w:hAnsi="Times New Roman" w:eastAsia="方正仿宋_GBK" w:cs="Times New Roman"/>
                <w:color w:val="000000"/>
                <w:sz w:val="24"/>
                <w:szCs w:val="24"/>
                <w:u w:val="single"/>
              </w:rPr>
              <w:t xml:space="preserve">                                                                         </w:t>
            </w:r>
            <w:r>
              <w:rPr>
                <w:rStyle w:val="27"/>
                <w:rFonts w:hint="default" w:ascii="Times New Roman" w:hAnsi="Times New Roman" w:eastAsia="方正仿宋_GBK" w:cs="Times New Roman"/>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9274"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exact"/>
              <w:jc w:val="left"/>
              <w:textAlignment w:val="center"/>
              <w:rPr>
                <w:rFonts w:hint="default" w:ascii="Times New Roman" w:hAnsi="Times New Roman" w:eastAsia="方正黑体_GBK" w:cs="Times New Roman"/>
                <w:color w:val="000000"/>
                <w:kern w:val="2"/>
                <w:sz w:val="24"/>
                <w:szCs w:val="24"/>
              </w:rPr>
            </w:pPr>
            <w:r>
              <w:rPr>
                <w:rFonts w:hint="default" w:ascii="Times New Roman" w:hAnsi="Times New Roman" w:eastAsia="方正黑体_GBK" w:cs="Times New Roman"/>
                <w:color w:val="000000"/>
                <w:kern w:val="0"/>
                <w:sz w:val="24"/>
                <w:szCs w:val="24"/>
              </w:rPr>
              <w:t>排查人员签字：</w:t>
            </w:r>
            <w:r>
              <w:rPr>
                <w:rStyle w:val="28"/>
                <w:rFonts w:hint="default" w:ascii="Times New Roman" w:hAnsi="Times New Roman" w:eastAsia="方正黑体_GBK" w:cs="Times New Roman"/>
                <w:color w:val="000000"/>
                <w:sz w:val="24"/>
                <w:szCs w:val="24"/>
                <w:u w:val="single"/>
              </w:rPr>
              <w:t xml:space="preserve">                    </w:t>
            </w:r>
            <w:r>
              <w:rPr>
                <w:rStyle w:val="27"/>
                <w:rFonts w:hint="default" w:ascii="Times New Roman" w:hAnsi="Times New Roman" w:eastAsia="方正黑体_GBK" w:cs="Times New Roman"/>
                <w:color w:val="000000"/>
                <w:sz w:val="24"/>
                <w:szCs w:val="24"/>
              </w:rPr>
              <w:t xml:space="preserve">  联系方式：</w:t>
            </w:r>
            <w:r>
              <w:rPr>
                <w:rStyle w:val="28"/>
                <w:rFonts w:hint="default" w:ascii="Times New Roman" w:hAnsi="Times New Roman" w:eastAsia="方正黑体_GBK" w:cs="Times New Roman"/>
                <w:color w:val="00000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top"/>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rPr>
              <w:t>乡镇</w:t>
            </w:r>
          </w:p>
          <w:p>
            <w:pPr>
              <w:keepNext w:val="0"/>
              <w:keepLines w:val="0"/>
              <w:widowControl/>
              <w:suppressLineNumbers w:val="0"/>
              <w:spacing w:line="400" w:lineRule="exact"/>
              <w:jc w:val="center"/>
              <w:textAlignment w:val="top"/>
              <w:rPr>
                <w:rFonts w:hint="default" w:ascii="Times New Roman" w:hAnsi="Times New Roman" w:eastAsia="宋体" w:cs="Times New Roman"/>
                <w:kern w:val="2"/>
                <w:sz w:val="32"/>
                <w:szCs w:val="32"/>
              </w:rPr>
            </w:pPr>
            <w:r>
              <w:rPr>
                <w:rFonts w:hint="default" w:ascii="Times New Roman" w:hAnsi="Times New Roman" w:eastAsia="方正黑体_GBK" w:cs="Times New Roman"/>
                <w:kern w:val="2"/>
                <w:sz w:val="28"/>
                <w:szCs w:val="28"/>
              </w:rPr>
              <w:t>核查</w:t>
            </w:r>
          </w:p>
        </w:tc>
        <w:tc>
          <w:tcPr>
            <w:tcW w:w="536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00" w:lineRule="exact"/>
              <w:textAlignment w:val="top"/>
              <w:rPr>
                <w:rFonts w:hint="default" w:ascii="Times New Roman" w:hAnsi="Times New Roman" w:eastAsia="方正楷体_GBK" w:cs="Times New Roman"/>
                <w:color w:val="000000"/>
                <w:kern w:val="0"/>
                <w:sz w:val="21"/>
                <w:szCs w:val="21"/>
              </w:rPr>
            </w:pPr>
            <w:r>
              <w:rPr>
                <w:rFonts w:hint="default" w:ascii="Times New Roman" w:hAnsi="Times New Roman" w:eastAsia="方正仿宋_GBK" w:cs="Times New Roman"/>
                <w:color w:val="000000"/>
                <w:kern w:val="0"/>
                <w:sz w:val="24"/>
                <w:szCs w:val="24"/>
              </w:rPr>
              <w:t>1.□</w:t>
            </w:r>
            <w:r>
              <w:rPr>
                <w:rFonts w:hint="eastAsia" w:ascii="方正仿宋_GBK" w:hAnsi="方正仿宋_GBK" w:eastAsia="方正仿宋_GBK" w:cs="方正仿宋_GBK"/>
                <w:color w:val="000000"/>
                <w:kern w:val="0"/>
                <w:sz w:val="24"/>
                <w:szCs w:val="24"/>
              </w:rPr>
              <w:t>使用易燃可燃夹芯彩钢板或其他易燃材料搭建临时房屋。</w:t>
            </w:r>
            <w:r>
              <w:rPr>
                <w:rFonts w:hint="default" w:ascii="Times New Roman" w:hAnsi="Times New Roman" w:eastAsia="方正楷体_GBK" w:cs="Times New Roman"/>
                <w:color w:val="000000"/>
                <w:kern w:val="0"/>
                <w:sz w:val="21"/>
                <w:szCs w:val="21"/>
              </w:rPr>
              <w:t>（整改要求：</w:t>
            </w:r>
            <w:r>
              <w:rPr>
                <w:rFonts w:hint="default" w:ascii="Times New Roman" w:hAnsi="Times New Roman" w:eastAsia="方正楷体_GBK" w:cs="Times New Roman"/>
                <w:kern w:val="0"/>
                <w:sz w:val="21"/>
                <w:szCs w:val="21"/>
              </w:rPr>
              <w:t>拆除易燃可燃夹芯彩钢板或其他易燃材料</w:t>
            </w:r>
            <w:r>
              <w:rPr>
                <w:rFonts w:hint="default" w:ascii="Times New Roman" w:hAnsi="Times New Roman" w:eastAsia="方正楷体_GBK" w:cs="Times New Roman"/>
                <w:color w:val="000000"/>
                <w:kern w:val="0"/>
                <w:sz w:val="21"/>
                <w:szCs w:val="21"/>
              </w:rPr>
              <w:t>）</w:t>
            </w:r>
          </w:p>
          <w:p>
            <w:pPr>
              <w:keepNext w:val="0"/>
              <w:keepLines w:val="0"/>
              <w:widowControl/>
              <w:suppressLineNumbers w:val="0"/>
              <w:spacing w:line="3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w:t>
            </w:r>
            <w:r>
              <w:rPr>
                <w:rFonts w:hint="eastAsia" w:ascii="方正黑体_GBK" w:hAnsi="方正黑体_GBK" w:eastAsia="方正黑体_GBK" w:cs="方正黑体_GBK"/>
                <w:color w:val="000000"/>
                <w:kern w:val="0"/>
                <w:sz w:val="24"/>
                <w:szCs w:val="24"/>
              </w:rPr>
              <w:t xml:space="preserve">是 </w:t>
            </w:r>
            <w:r>
              <w:rPr>
                <w:rFonts w:hint="default" w:ascii="Times New Roman" w:hAnsi="Times New Roman" w:eastAsia="方正黑体_GBK" w:cs="Times New Roman"/>
                <w:color w:val="000000"/>
                <w:kern w:val="0"/>
                <w:sz w:val="24"/>
                <w:szCs w:val="24"/>
              </w:rPr>
              <w:t>□</w:t>
            </w:r>
            <w:r>
              <w:rPr>
                <w:rFonts w:hint="eastAsia" w:ascii="方正黑体_GBK" w:hAnsi="方正黑体_GBK" w:eastAsia="方正黑体_GBK" w:cs="方正黑体_GBK"/>
                <w:color w:val="000000"/>
                <w:kern w:val="0"/>
                <w:sz w:val="24"/>
                <w:szCs w:val="24"/>
              </w:rPr>
              <w:t>否</w:t>
            </w:r>
          </w:p>
        </w:tc>
        <w:tc>
          <w:tcPr>
            <w:tcW w:w="391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4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536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00" w:lineRule="exact"/>
              <w:textAlignment w:val="top"/>
              <w:rPr>
                <w:rFonts w:hint="default" w:ascii="Times New Roman" w:hAnsi="Times New Roman" w:eastAsia="方正楷体_GBK" w:cs="Times New Roman"/>
                <w:color w:val="000000"/>
                <w:kern w:val="0"/>
                <w:sz w:val="21"/>
                <w:szCs w:val="21"/>
              </w:rPr>
            </w:pPr>
            <w:r>
              <w:rPr>
                <w:rFonts w:hint="default" w:ascii="Times New Roman" w:hAnsi="Times New Roman" w:eastAsia="方正仿宋_GBK" w:cs="Times New Roman"/>
                <w:color w:val="000000"/>
                <w:kern w:val="0"/>
                <w:sz w:val="24"/>
                <w:szCs w:val="24"/>
              </w:rPr>
              <w:t>2.□</w:t>
            </w:r>
            <w:r>
              <w:rPr>
                <w:rFonts w:hint="eastAsia" w:ascii="方正仿宋_GBK" w:hAnsi="方正仿宋_GBK" w:eastAsia="方正仿宋_GBK" w:cs="方正仿宋_GBK"/>
                <w:color w:val="000000"/>
                <w:kern w:val="0"/>
                <w:sz w:val="24"/>
                <w:szCs w:val="24"/>
              </w:rPr>
              <w:t>屋顶、围护结构、房间隔墙使用易燃可燃夹芯彩钢板或其他易燃材料。</w:t>
            </w:r>
            <w:r>
              <w:rPr>
                <w:rFonts w:hint="default" w:ascii="Times New Roman" w:hAnsi="Times New Roman" w:eastAsia="方正楷体_GBK" w:cs="Times New Roman"/>
                <w:color w:val="000000"/>
                <w:kern w:val="0"/>
                <w:sz w:val="21"/>
                <w:szCs w:val="21"/>
              </w:rPr>
              <w:t>（整改要求：拆除易燃可燃夹芯彩钢板或其他易燃材料）</w:t>
            </w:r>
          </w:p>
          <w:p>
            <w:pPr>
              <w:keepNext w:val="0"/>
              <w:keepLines w:val="0"/>
              <w:widowControl/>
              <w:suppressLineNumbers w:val="0"/>
              <w:spacing w:line="3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w:t>
            </w:r>
            <w:r>
              <w:rPr>
                <w:rFonts w:hint="eastAsia" w:ascii="方正黑体_GBK" w:hAnsi="方正黑体_GBK" w:eastAsia="方正黑体_GBK" w:cs="方正黑体_GBK"/>
                <w:color w:val="000000"/>
                <w:kern w:val="0"/>
                <w:sz w:val="24"/>
                <w:szCs w:val="24"/>
              </w:rPr>
              <w:t xml:space="preserve">是 </w:t>
            </w:r>
            <w:r>
              <w:rPr>
                <w:rFonts w:hint="default" w:ascii="Times New Roman" w:hAnsi="Times New Roman" w:eastAsia="方正黑体_GBK" w:cs="Times New Roman"/>
                <w:color w:val="000000"/>
                <w:kern w:val="0"/>
                <w:sz w:val="24"/>
                <w:szCs w:val="24"/>
              </w:rPr>
              <w:t>□</w:t>
            </w:r>
            <w:r>
              <w:rPr>
                <w:rFonts w:hint="eastAsia" w:ascii="方正黑体_GBK" w:hAnsi="方正黑体_GBK" w:eastAsia="方正黑体_GBK" w:cs="方正黑体_GBK"/>
                <w:color w:val="000000"/>
                <w:kern w:val="0"/>
                <w:sz w:val="24"/>
                <w:szCs w:val="24"/>
              </w:rPr>
              <w:t>否</w:t>
            </w:r>
          </w:p>
        </w:tc>
        <w:tc>
          <w:tcPr>
            <w:tcW w:w="391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74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536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00" w:lineRule="exact"/>
              <w:textAlignment w:val="top"/>
              <w:rPr>
                <w:rFonts w:hint="default" w:ascii="Times New Roman" w:hAnsi="Times New Roman" w:eastAsia="方正楷体_GBK" w:cs="Times New Roman"/>
                <w:color w:val="000000"/>
                <w:kern w:val="0"/>
                <w:sz w:val="21"/>
                <w:szCs w:val="21"/>
              </w:rPr>
            </w:pPr>
            <w:r>
              <w:rPr>
                <w:rFonts w:hint="default" w:ascii="Times New Roman" w:hAnsi="Times New Roman" w:eastAsia="方正仿宋_GBK" w:cs="Times New Roman"/>
                <w:color w:val="000000"/>
                <w:kern w:val="0"/>
                <w:sz w:val="24"/>
                <w:szCs w:val="24"/>
              </w:rPr>
              <w:t>3.□</w:t>
            </w:r>
            <w:r>
              <w:rPr>
                <w:rFonts w:hint="eastAsia" w:ascii="方正仿宋_GBK" w:hAnsi="方正仿宋_GBK" w:eastAsia="方正仿宋_GBK" w:cs="方正仿宋_GBK"/>
                <w:color w:val="000000"/>
                <w:kern w:val="0"/>
                <w:sz w:val="24"/>
                <w:szCs w:val="24"/>
              </w:rPr>
              <w:t>用于生产、经营的自建房，居住区域与生产、经营区域未完全防火分隔。</w:t>
            </w:r>
            <w:r>
              <w:rPr>
                <w:rFonts w:hint="default" w:ascii="Times New Roman" w:hAnsi="Times New Roman" w:eastAsia="方正楷体_GBK" w:cs="Times New Roman"/>
                <w:color w:val="000000"/>
                <w:kern w:val="0"/>
                <w:sz w:val="21"/>
                <w:szCs w:val="21"/>
              </w:rPr>
              <w:t>（整改要求：砌墙或安装防火门分隔）</w:t>
            </w:r>
          </w:p>
          <w:p>
            <w:pPr>
              <w:keepNext w:val="0"/>
              <w:keepLines w:val="0"/>
              <w:widowControl/>
              <w:suppressLineNumbers w:val="0"/>
              <w:spacing w:line="3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w:t>
            </w:r>
            <w:r>
              <w:rPr>
                <w:rFonts w:hint="eastAsia" w:ascii="方正黑体_GBK" w:hAnsi="方正黑体_GBK" w:eastAsia="方正黑体_GBK" w:cs="方正黑体_GBK"/>
                <w:color w:val="000000"/>
                <w:kern w:val="0"/>
                <w:sz w:val="24"/>
                <w:szCs w:val="24"/>
              </w:rPr>
              <w:t xml:space="preserve">是 </w:t>
            </w:r>
            <w:r>
              <w:rPr>
                <w:rFonts w:hint="default" w:ascii="Times New Roman" w:hAnsi="Times New Roman" w:eastAsia="方正黑体_GBK" w:cs="Times New Roman"/>
                <w:color w:val="000000"/>
                <w:kern w:val="0"/>
                <w:sz w:val="24"/>
                <w:szCs w:val="24"/>
              </w:rPr>
              <w:t>□</w:t>
            </w:r>
            <w:r>
              <w:rPr>
                <w:rFonts w:hint="eastAsia" w:ascii="方正黑体_GBK" w:hAnsi="方正黑体_GBK" w:eastAsia="方正黑体_GBK" w:cs="方正黑体_GBK"/>
                <w:color w:val="000000"/>
                <w:kern w:val="0"/>
                <w:sz w:val="24"/>
                <w:szCs w:val="24"/>
              </w:rPr>
              <w:t>否</w:t>
            </w:r>
          </w:p>
        </w:tc>
        <w:tc>
          <w:tcPr>
            <w:tcW w:w="391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74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536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00" w:lineRule="exact"/>
              <w:textAlignment w:val="top"/>
              <w:rPr>
                <w:rFonts w:hint="default" w:ascii="Times New Roman" w:hAnsi="Times New Roman" w:eastAsia="方正楷体_GBK" w:cs="Times New Roman"/>
                <w:color w:val="000000"/>
                <w:kern w:val="0"/>
                <w:sz w:val="21"/>
                <w:szCs w:val="21"/>
              </w:rPr>
            </w:pPr>
            <w:r>
              <w:rPr>
                <w:rFonts w:hint="default" w:ascii="Times New Roman" w:hAnsi="Times New Roman" w:eastAsia="方正仿宋_GBK" w:cs="Times New Roman"/>
                <w:color w:val="000000"/>
                <w:kern w:val="0"/>
                <w:sz w:val="24"/>
                <w:szCs w:val="24"/>
              </w:rPr>
              <w:t>4.□</w:t>
            </w:r>
            <w:r>
              <w:rPr>
                <w:rFonts w:hint="eastAsia" w:ascii="方正仿宋_GBK" w:hAnsi="方正仿宋_GBK" w:eastAsia="方正仿宋_GBK" w:cs="方正仿宋_GBK"/>
                <w:color w:val="000000"/>
                <w:kern w:val="0"/>
                <w:sz w:val="24"/>
                <w:szCs w:val="24"/>
              </w:rPr>
              <w:t>电动自行车、电动摩托车、电动平衡车及其蓄电池在室内公共区域、疏散走道、楼梯间、安全出口或房间内停放、充电。</w:t>
            </w:r>
            <w:r>
              <w:rPr>
                <w:rFonts w:hint="default" w:ascii="Times New Roman" w:hAnsi="Times New Roman" w:eastAsia="方正楷体_GBK" w:cs="Times New Roman"/>
                <w:color w:val="000000"/>
                <w:kern w:val="0"/>
                <w:sz w:val="21"/>
                <w:szCs w:val="21"/>
              </w:rPr>
              <w:t>（整改要求：搬移至室外）</w:t>
            </w:r>
          </w:p>
          <w:p>
            <w:pPr>
              <w:keepNext w:val="0"/>
              <w:keepLines w:val="0"/>
              <w:widowControl/>
              <w:suppressLineNumbers w:val="0"/>
              <w:spacing w:line="3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w:t>
            </w:r>
            <w:r>
              <w:rPr>
                <w:rFonts w:hint="eastAsia" w:ascii="方正黑体_GBK" w:hAnsi="方正黑体_GBK" w:eastAsia="方正黑体_GBK" w:cs="方正黑体_GBK"/>
                <w:color w:val="000000"/>
                <w:kern w:val="0"/>
                <w:sz w:val="24"/>
                <w:szCs w:val="24"/>
              </w:rPr>
              <w:t xml:space="preserve">是 </w:t>
            </w:r>
            <w:r>
              <w:rPr>
                <w:rFonts w:hint="default" w:ascii="Times New Roman" w:hAnsi="Times New Roman" w:eastAsia="方正黑体_GBK" w:cs="Times New Roman"/>
                <w:color w:val="000000"/>
                <w:kern w:val="0"/>
                <w:sz w:val="24"/>
                <w:szCs w:val="24"/>
              </w:rPr>
              <w:t>□</w:t>
            </w:r>
            <w:r>
              <w:rPr>
                <w:rFonts w:hint="eastAsia" w:ascii="方正黑体_GBK" w:hAnsi="方正黑体_GBK" w:eastAsia="方正黑体_GBK" w:cs="方正黑体_GBK"/>
                <w:color w:val="000000"/>
                <w:kern w:val="0"/>
                <w:sz w:val="24"/>
                <w:szCs w:val="24"/>
              </w:rPr>
              <w:t>否</w:t>
            </w:r>
          </w:p>
        </w:tc>
        <w:tc>
          <w:tcPr>
            <w:tcW w:w="391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4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top"/>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rPr>
              <w:t>乡镇</w:t>
            </w:r>
          </w:p>
          <w:p>
            <w:pPr>
              <w:keepNext w:val="0"/>
              <w:keepLines w:val="0"/>
              <w:widowControl/>
              <w:suppressLineNumbers w:val="0"/>
              <w:spacing w:line="400" w:lineRule="exact"/>
              <w:jc w:val="center"/>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kern w:val="2"/>
                <w:sz w:val="28"/>
                <w:szCs w:val="28"/>
              </w:rPr>
              <w:t>核查</w:t>
            </w:r>
          </w:p>
        </w:tc>
        <w:tc>
          <w:tcPr>
            <w:tcW w:w="536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00" w:lineRule="exact"/>
              <w:textAlignment w:val="top"/>
              <w:rPr>
                <w:rFonts w:hint="default" w:ascii="Times New Roman" w:hAnsi="Times New Roman" w:eastAsia="方正楷体_GBK" w:cs="Times New Roman"/>
                <w:color w:val="000000"/>
                <w:kern w:val="0"/>
                <w:sz w:val="21"/>
                <w:szCs w:val="21"/>
              </w:rPr>
            </w:pPr>
            <w:r>
              <w:rPr>
                <w:rFonts w:hint="default" w:ascii="Times New Roman" w:hAnsi="Times New Roman" w:eastAsia="方正仿宋_GBK" w:cs="Times New Roman"/>
                <w:color w:val="000000"/>
                <w:kern w:val="0"/>
                <w:sz w:val="24"/>
                <w:szCs w:val="24"/>
              </w:rPr>
              <w:t>5.□</w:t>
            </w:r>
            <w:r>
              <w:rPr>
                <w:rFonts w:hint="eastAsia" w:ascii="方正仿宋_GBK" w:hAnsi="方正仿宋_GBK" w:eastAsia="方正仿宋_GBK" w:cs="方正仿宋_GBK"/>
                <w:color w:val="000000"/>
                <w:kern w:val="0"/>
                <w:sz w:val="24"/>
                <w:szCs w:val="24"/>
              </w:rPr>
              <w:t>室外集中停放、充电区域及其设置的雨棚与建筑外窗、安全出口直接相邻。</w:t>
            </w:r>
            <w:r>
              <w:rPr>
                <w:rFonts w:hint="default" w:ascii="Times New Roman" w:hAnsi="Times New Roman" w:eastAsia="方正楷体_GBK" w:cs="Times New Roman"/>
                <w:color w:val="000000"/>
                <w:kern w:val="0"/>
                <w:sz w:val="21"/>
                <w:szCs w:val="21"/>
              </w:rPr>
              <w:t>（整改要求：落实防火分隔，拆除违规设置的集中停放、充电雨棚）</w:t>
            </w:r>
          </w:p>
          <w:p>
            <w:pPr>
              <w:keepNext w:val="0"/>
              <w:keepLines w:val="0"/>
              <w:widowControl/>
              <w:suppressLineNumbers w:val="0"/>
              <w:spacing w:line="3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w:t>
            </w:r>
            <w:r>
              <w:rPr>
                <w:rFonts w:hint="eastAsia" w:ascii="方正黑体_GBK" w:hAnsi="方正黑体_GBK" w:eastAsia="方正黑体_GBK" w:cs="方正黑体_GBK"/>
                <w:color w:val="000000"/>
                <w:kern w:val="0"/>
                <w:sz w:val="24"/>
                <w:szCs w:val="24"/>
              </w:rPr>
              <w:t xml:space="preserve">是 </w:t>
            </w:r>
            <w:r>
              <w:rPr>
                <w:rFonts w:hint="default" w:ascii="Times New Roman" w:hAnsi="Times New Roman" w:eastAsia="方正黑体_GBK" w:cs="Times New Roman"/>
                <w:color w:val="000000"/>
                <w:kern w:val="0"/>
                <w:sz w:val="24"/>
                <w:szCs w:val="24"/>
              </w:rPr>
              <w:t>□</w:t>
            </w:r>
            <w:r>
              <w:rPr>
                <w:rFonts w:hint="eastAsia" w:ascii="方正黑体_GBK" w:hAnsi="方正黑体_GBK" w:eastAsia="方正黑体_GBK" w:cs="方正黑体_GBK"/>
                <w:color w:val="000000"/>
                <w:kern w:val="0"/>
                <w:sz w:val="24"/>
                <w:szCs w:val="24"/>
              </w:rPr>
              <w:t>否</w:t>
            </w:r>
          </w:p>
        </w:tc>
        <w:tc>
          <w:tcPr>
            <w:tcW w:w="391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74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536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00" w:lineRule="exact"/>
              <w:textAlignment w:val="top"/>
              <w:rPr>
                <w:rFonts w:hint="default" w:ascii="Times New Roman" w:hAnsi="Times New Roman" w:eastAsia="方正楷体_GBK" w:cs="Times New Roman"/>
                <w:color w:val="000000"/>
                <w:kern w:val="0"/>
                <w:sz w:val="21"/>
                <w:szCs w:val="21"/>
              </w:rPr>
            </w:pPr>
            <w:r>
              <w:rPr>
                <w:rFonts w:hint="default" w:ascii="Times New Roman" w:hAnsi="Times New Roman" w:eastAsia="方正仿宋_GBK" w:cs="Times New Roman"/>
                <w:color w:val="000000"/>
                <w:kern w:val="0"/>
                <w:sz w:val="24"/>
                <w:szCs w:val="24"/>
              </w:rPr>
              <w:t>6.□</w:t>
            </w:r>
            <w:r>
              <w:rPr>
                <w:rFonts w:hint="eastAsia" w:ascii="方正仿宋_GBK" w:hAnsi="方正仿宋_GBK" w:eastAsia="方正仿宋_GBK" w:cs="方正仿宋_GBK"/>
                <w:color w:val="000000"/>
                <w:kern w:val="0"/>
                <w:sz w:val="24"/>
                <w:szCs w:val="24"/>
              </w:rPr>
              <w:t>每层建筑面积超过</w:t>
            </w:r>
            <w:r>
              <w:rPr>
                <w:rFonts w:hint="default" w:ascii="Times New Roman" w:hAnsi="Times New Roman" w:eastAsia="方正仿宋_GBK" w:cs="Times New Roman"/>
                <w:color w:val="000000"/>
                <w:kern w:val="0"/>
                <w:sz w:val="24"/>
                <w:szCs w:val="24"/>
              </w:rPr>
              <w:t>200</w:t>
            </w:r>
            <w:r>
              <w:rPr>
                <w:rFonts w:hint="eastAsia" w:ascii="方正仿宋_GBK" w:hAnsi="方正仿宋_GBK" w:eastAsia="方正仿宋_GBK" w:cs="方正仿宋_GBK"/>
                <w:color w:val="000000"/>
                <w:kern w:val="0"/>
                <w:sz w:val="24"/>
                <w:szCs w:val="24"/>
              </w:rPr>
              <w:t>平方米的自建房、屋顶承重构件和楼板为可燃材料的自建房、建筑层数为</w:t>
            </w:r>
            <w:r>
              <w:rPr>
                <w:rFonts w:hint="default" w:ascii="Times New Roman" w:hAnsi="Times New Roman" w:eastAsia="方正仿宋_GBK" w:cs="Times New Roman"/>
                <w:color w:val="000000"/>
                <w:kern w:val="0"/>
                <w:sz w:val="24"/>
                <w:szCs w:val="24"/>
              </w:rPr>
              <w:t>4</w:t>
            </w:r>
            <w:r>
              <w:rPr>
                <w:rFonts w:hint="eastAsia" w:ascii="方正仿宋_GBK" w:hAnsi="方正仿宋_GBK" w:eastAsia="方正仿宋_GBK" w:cs="方正仿宋_GBK"/>
                <w:color w:val="000000"/>
                <w:kern w:val="0"/>
                <w:sz w:val="24"/>
                <w:szCs w:val="24"/>
              </w:rPr>
              <w:t>层及以上的自建房，疏散楼梯少于</w:t>
            </w:r>
            <w:r>
              <w:rPr>
                <w:rFonts w:hint="default" w:ascii="Times New Roman" w:hAnsi="Times New Roman" w:eastAsia="方正仿宋_GBK" w:cs="Times New Roman"/>
                <w:color w:val="000000"/>
                <w:kern w:val="0"/>
                <w:sz w:val="24"/>
                <w:szCs w:val="24"/>
              </w:rPr>
              <w:t>2</w:t>
            </w:r>
            <w:r>
              <w:rPr>
                <w:rFonts w:hint="eastAsia" w:ascii="方正仿宋_GBK" w:hAnsi="方正仿宋_GBK" w:eastAsia="方正仿宋_GBK" w:cs="方正仿宋_GBK"/>
                <w:color w:val="000000"/>
                <w:kern w:val="0"/>
                <w:sz w:val="24"/>
                <w:szCs w:val="24"/>
              </w:rPr>
              <w:t>部，首层安全出口少于</w:t>
            </w:r>
            <w:r>
              <w:rPr>
                <w:rFonts w:hint="default" w:ascii="Times New Roman" w:hAnsi="Times New Roman" w:eastAsia="方正仿宋_GBK" w:cs="Times New Roman"/>
                <w:color w:val="000000"/>
                <w:kern w:val="0"/>
                <w:sz w:val="24"/>
                <w:szCs w:val="24"/>
              </w:rPr>
              <w:t>2</w:t>
            </w:r>
            <w:r>
              <w:rPr>
                <w:rFonts w:hint="eastAsia" w:ascii="方正仿宋_GBK" w:hAnsi="方正仿宋_GBK" w:eastAsia="方正仿宋_GBK" w:cs="方正仿宋_GBK"/>
                <w:color w:val="000000"/>
                <w:kern w:val="0"/>
                <w:sz w:val="24"/>
                <w:szCs w:val="24"/>
              </w:rPr>
              <w:t>个。</w:t>
            </w:r>
            <w:r>
              <w:rPr>
                <w:rFonts w:hint="default" w:ascii="Times New Roman" w:hAnsi="Times New Roman" w:eastAsia="方正楷体_GBK" w:cs="Times New Roman"/>
                <w:color w:val="000000"/>
                <w:kern w:val="0"/>
                <w:sz w:val="21"/>
                <w:szCs w:val="21"/>
              </w:rPr>
              <w:t>（整改要求：按要求增设疏散楼梯、安全出口）</w:t>
            </w:r>
          </w:p>
          <w:p>
            <w:pPr>
              <w:keepNext w:val="0"/>
              <w:keepLines w:val="0"/>
              <w:widowControl/>
              <w:suppressLineNumbers w:val="0"/>
              <w:spacing w:line="3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w:t>
            </w:r>
            <w:r>
              <w:rPr>
                <w:rFonts w:hint="eastAsia" w:ascii="方正黑体_GBK" w:hAnsi="方正黑体_GBK" w:eastAsia="方正黑体_GBK" w:cs="方正黑体_GBK"/>
                <w:color w:val="000000"/>
                <w:kern w:val="0"/>
                <w:sz w:val="24"/>
                <w:szCs w:val="24"/>
              </w:rPr>
              <w:t xml:space="preserve">是 </w:t>
            </w:r>
            <w:r>
              <w:rPr>
                <w:rFonts w:hint="default" w:ascii="Times New Roman" w:hAnsi="Times New Roman" w:eastAsia="方正黑体_GBK" w:cs="Times New Roman"/>
                <w:color w:val="000000"/>
                <w:kern w:val="0"/>
                <w:sz w:val="24"/>
                <w:szCs w:val="24"/>
              </w:rPr>
              <w:t>□</w:t>
            </w:r>
            <w:r>
              <w:rPr>
                <w:rFonts w:hint="eastAsia" w:ascii="方正黑体_GBK" w:hAnsi="方正黑体_GBK" w:eastAsia="方正黑体_GBK" w:cs="方正黑体_GBK"/>
                <w:color w:val="000000"/>
                <w:kern w:val="0"/>
                <w:sz w:val="24"/>
                <w:szCs w:val="24"/>
              </w:rPr>
              <w:t>否</w:t>
            </w:r>
          </w:p>
        </w:tc>
        <w:tc>
          <w:tcPr>
            <w:tcW w:w="391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4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536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00" w:lineRule="exact"/>
              <w:textAlignment w:val="top"/>
              <w:rPr>
                <w:rFonts w:hint="default" w:ascii="Times New Roman" w:hAnsi="Times New Roman" w:eastAsia="方正楷体_GBK" w:cs="Times New Roman"/>
                <w:color w:val="000000"/>
                <w:kern w:val="0"/>
                <w:sz w:val="21"/>
                <w:szCs w:val="21"/>
              </w:rPr>
            </w:pPr>
            <w:r>
              <w:rPr>
                <w:rFonts w:hint="default" w:ascii="Times New Roman" w:hAnsi="Times New Roman" w:eastAsia="方正仿宋_GBK" w:cs="Times New Roman"/>
                <w:color w:val="000000"/>
                <w:kern w:val="0"/>
                <w:sz w:val="24"/>
                <w:szCs w:val="24"/>
              </w:rPr>
              <w:t>7.□</w:t>
            </w:r>
            <w:r>
              <w:rPr>
                <w:rFonts w:hint="eastAsia" w:ascii="方正仿宋_GBK" w:hAnsi="方正仿宋_GBK" w:eastAsia="方正仿宋_GBK" w:cs="方正仿宋_GBK"/>
                <w:color w:val="000000"/>
                <w:kern w:val="0"/>
                <w:sz w:val="24"/>
                <w:szCs w:val="24"/>
              </w:rPr>
              <w:t>外窗、疏散走道安装防盗网、广告牌、铁栅栏。</w:t>
            </w:r>
            <w:r>
              <w:rPr>
                <w:rFonts w:hint="default" w:ascii="Times New Roman" w:hAnsi="Times New Roman" w:eastAsia="方正楷体_GBK" w:cs="Times New Roman"/>
                <w:color w:val="000000"/>
                <w:kern w:val="0"/>
                <w:sz w:val="21"/>
                <w:szCs w:val="21"/>
              </w:rPr>
              <w:t>（整改要求：拆除防盗网、广告牌、铁栅栏或设置可开启门窗）</w:t>
            </w:r>
          </w:p>
          <w:p>
            <w:pPr>
              <w:keepNext w:val="0"/>
              <w:keepLines w:val="0"/>
              <w:widowControl/>
              <w:suppressLineNumbers w:val="0"/>
              <w:spacing w:line="3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w:t>
            </w:r>
            <w:r>
              <w:rPr>
                <w:rFonts w:hint="eastAsia" w:ascii="方正黑体_GBK" w:hAnsi="方正黑体_GBK" w:eastAsia="方正黑体_GBK" w:cs="方正黑体_GBK"/>
                <w:color w:val="000000"/>
                <w:kern w:val="0"/>
                <w:sz w:val="24"/>
                <w:szCs w:val="24"/>
              </w:rPr>
              <w:t xml:space="preserve">是 </w:t>
            </w:r>
            <w:r>
              <w:rPr>
                <w:rFonts w:hint="default" w:ascii="Times New Roman" w:hAnsi="Times New Roman" w:eastAsia="方正黑体_GBK" w:cs="Times New Roman"/>
                <w:color w:val="000000"/>
                <w:kern w:val="0"/>
                <w:sz w:val="24"/>
                <w:szCs w:val="24"/>
              </w:rPr>
              <w:t>□</w:t>
            </w:r>
            <w:r>
              <w:rPr>
                <w:rFonts w:hint="eastAsia" w:ascii="方正黑体_GBK" w:hAnsi="方正黑体_GBK" w:eastAsia="方正黑体_GBK" w:cs="方正黑体_GBK"/>
                <w:color w:val="000000"/>
                <w:kern w:val="0"/>
                <w:sz w:val="24"/>
                <w:szCs w:val="24"/>
              </w:rPr>
              <w:t>否</w:t>
            </w:r>
          </w:p>
        </w:tc>
        <w:tc>
          <w:tcPr>
            <w:tcW w:w="391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4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536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00" w:lineRule="exact"/>
              <w:textAlignment w:val="top"/>
              <w:rPr>
                <w:rFonts w:hint="default" w:ascii="Times New Roman" w:hAnsi="Times New Roman" w:eastAsia="方正楷体_GBK" w:cs="Times New Roman"/>
                <w:color w:val="000000"/>
                <w:kern w:val="0"/>
                <w:sz w:val="21"/>
                <w:szCs w:val="21"/>
              </w:rPr>
            </w:pPr>
            <w:r>
              <w:rPr>
                <w:rFonts w:hint="default" w:ascii="Times New Roman" w:hAnsi="Times New Roman" w:eastAsia="方正仿宋_GBK" w:cs="Times New Roman"/>
                <w:color w:val="000000"/>
                <w:kern w:val="0"/>
                <w:sz w:val="24"/>
                <w:szCs w:val="24"/>
              </w:rPr>
              <w:t>8.□</w:t>
            </w:r>
            <w:r>
              <w:rPr>
                <w:rFonts w:hint="eastAsia" w:ascii="方正仿宋_GBK" w:hAnsi="方正仿宋_GBK" w:eastAsia="方正仿宋_GBK" w:cs="方正仿宋_GBK"/>
                <w:color w:val="000000"/>
                <w:kern w:val="0"/>
                <w:sz w:val="24"/>
                <w:szCs w:val="24"/>
              </w:rPr>
              <w:t>用于租住的自建房内设置采用易燃可燃保温材料的冷库、设置液氨制冷剂的冷库，生产、储存、经营易燃易爆危险品的自建房设置居住场所。</w:t>
            </w:r>
            <w:r>
              <w:rPr>
                <w:rFonts w:hint="default" w:ascii="Times New Roman" w:hAnsi="Times New Roman" w:eastAsia="方正楷体_GBK" w:cs="Times New Roman"/>
                <w:color w:val="000000"/>
                <w:kern w:val="0"/>
                <w:sz w:val="21"/>
                <w:szCs w:val="21"/>
              </w:rPr>
              <w:t>（整改要求：搬离租住人员）</w:t>
            </w:r>
          </w:p>
          <w:p>
            <w:pPr>
              <w:keepNext w:val="0"/>
              <w:keepLines w:val="0"/>
              <w:widowControl/>
              <w:suppressLineNumbers w:val="0"/>
              <w:spacing w:line="3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w:t>
            </w:r>
            <w:r>
              <w:rPr>
                <w:rFonts w:hint="eastAsia" w:ascii="方正黑体_GBK" w:hAnsi="方正黑体_GBK" w:eastAsia="方正黑体_GBK" w:cs="方正黑体_GBK"/>
                <w:color w:val="000000"/>
                <w:kern w:val="0"/>
                <w:sz w:val="24"/>
                <w:szCs w:val="24"/>
              </w:rPr>
              <w:t xml:space="preserve">是 </w:t>
            </w:r>
            <w:r>
              <w:rPr>
                <w:rFonts w:hint="default" w:ascii="Times New Roman" w:hAnsi="Times New Roman" w:eastAsia="方正黑体_GBK" w:cs="Times New Roman"/>
                <w:color w:val="000000"/>
                <w:kern w:val="0"/>
                <w:sz w:val="24"/>
                <w:szCs w:val="24"/>
              </w:rPr>
              <w:t>□</w:t>
            </w:r>
            <w:r>
              <w:rPr>
                <w:rFonts w:hint="eastAsia" w:ascii="方正黑体_GBK" w:hAnsi="方正黑体_GBK" w:eastAsia="方正黑体_GBK" w:cs="方正黑体_GBK"/>
                <w:color w:val="000000"/>
                <w:kern w:val="0"/>
                <w:sz w:val="24"/>
                <w:szCs w:val="24"/>
              </w:rPr>
              <w:t>否</w:t>
            </w:r>
          </w:p>
        </w:tc>
        <w:tc>
          <w:tcPr>
            <w:tcW w:w="391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4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536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9.□</w:t>
            </w:r>
            <w:r>
              <w:rPr>
                <w:rFonts w:hint="eastAsia" w:ascii="方正仿宋_GBK" w:hAnsi="方正仿宋_GBK" w:eastAsia="方正仿宋_GBK" w:cs="方正仿宋_GBK"/>
                <w:color w:val="000000"/>
                <w:kern w:val="0"/>
                <w:sz w:val="24"/>
                <w:szCs w:val="24"/>
              </w:rPr>
              <w:t>已形成生产、经营、租住村（居）民自建房集中连片区域。</w:t>
            </w:r>
            <w:r>
              <w:rPr>
                <w:rFonts w:hint="default" w:ascii="Times New Roman" w:hAnsi="Times New Roman" w:eastAsia="方正楷体_GBK" w:cs="Times New Roman"/>
                <w:color w:val="000000"/>
                <w:kern w:val="0"/>
                <w:sz w:val="21"/>
                <w:szCs w:val="21"/>
              </w:rPr>
              <w:t>（整改要求：按上述问题隐患整改要求，由市级督办整改）</w:t>
            </w:r>
          </w:p>
        </w:tc>
        <w:tc>
          <w:tcPr>
            <w:tcW w:w="391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4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5362" w:type="dxa"/>
            <w:gridSpan w:val="3"/>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line="3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10.□</w:t>
            </w:r>
            <w:r>
              <w:rPr>
                <w:rFonts w:hint="eastAsia" w:ascii="方正仿宋_GBK" w:hAnsi="方正仿宋_GBK" w:eastAsia="方正仿宋_GBK" w:cs="方正仿宋_GBK"/>
                <w:color w:val="000000"/>
                <w:kern w:val="0"/>
                <w:sz w:val="24"/>
                <w:szCs w:val="24"/>
              </w:rPr>
              <w:t>其他问题：</w:t>
            </w:r>
          </w:p>
        </w:tc>
        <w:tc>
          <w:tcPr>
            <w:tcW w:w="391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74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9274"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400" w:lineRule="exact"/>
              <w:textAlignment w:val="top"/>
              <w:rPr>
                <w:rFonts w:hint="default" w:ascii="Times New Roman" w:hAnsi="Times New Roman" w:eastAsia="方正黑体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乡镇（街道）名称：</w:t>
            </w:r>
            <w:r>
              <w:rPr>
                <w:rFonts w:hint="default" w:ascii="Times New Roman" w:hAnsi="Times New Roman" w:eastAsia="方正黑体_GBK" w:cs="Times New Roman"/>
                <w:color w:val="000000"/>
                <w:kern w:val="0"/>
                <w:sz w:val="24"/>
                <w:szCs w:val="24"/>
                <w:u w:val="single"/>
              </w:rPr>
              <w:t xml:space="preserve">                                                       </w:t>
            </w:r>
          </w:p>
          <w:p>
            <w:pPr>
              <w:keepNext w:val="0"/>
              <w:keepLines w:val="0"/>
              <w:widowControl/>
              <w:suppressLineNumbers w:val="0"/>
              <w:spacing w:line="400" w:lineRule="exact"/>
              <w:textAlignment w:val="top"/>
              <w:rPr>
                <w:rFonts w:hint="default" w:ascii="Times New Roman" w:hAnsi="Times New Roman" w:eastAsia="方正仿宋_GBK" w:cs="Times New Roman"/>
                <w:color w:val="000000"/>
                <w:kern w:val="0"/>
                <w:sz w:val="28"/>
                <w:szCs w:val="28"/>
                <w:u w:val="single"/>
              </w:rPr>
            </w:pPr>
            <w:r>
              <w:rPr>
                <w:rFonts w:hint="default" w:ascii="Times New Roman" w:hAnsi="Times New Roman" w:eastAsia="方正黑体_GBK" w:cs="Times New Roman"/>
                <w:color w:val="000000"/>
                <w:kern w:val="0"/>
                <w:sz w:val="24"/>
                <w:szCs w:val="24"/>
              </w:rPr>
              <w:t>核查人员签字：</w:t>
            </w:r>
            <w:r>
              <w:rPr>
                <w:rStyle w:val="28"/>
                <w:rFonts w:hint="default" w:ascii="Times New Roman" w:hAnsi="Times New Roman" w:eastAsia="方正黑体_GBK" w:cs="Times New Roman"/>
                <w:color w:val="000000"/>
                <w:sz w:val="24"/>
                <w:szCs w:val="24"/>
                <w:u w:val="single"/>
              </w:rPr>
              <w:t xml:space="preserve">                    </w:t>
            </w:r>
            <w:r>
              <w:rPr>
                <w:rStyle w:val="27"/>
                <w:rFonts w:hint="default" w:ascii="Times New Roman" w:hAnsi="Times New Roman" w:eastAsia="方正黑体_GBK" w:cs="Times New Roman"/>
                <w:color w:val="000000"/>
                <w:sz w:val="24"/>
                <w:szCs w:val="24"/>
              </w:rPr>
              <w:t xml:space="preserve">  联系方式：</w:t>
            </w:r>
            <w:r>
              <w:rPr>
                <w:rStyle w:val="28"/>
                <w:rFonts w:hint="default" w:ascii="Times New Roman" w:hAnsi="Times New Roman" w:eastAsia="方正黑体_GBK" w:cs="Times New Roman"/>
                <w:color w:val="00000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top"/>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rPr>
              <w:t>整改</w:t>
            </w:r>
          </w:p>
          <w:p>
            <w:pPr>
              <w:keepNext w:val="0"/>
              <w:keepLines w:val="0"/>
              <w:widowControl/>
              <w:suppressLineNumbers w:val="0"/>
              <w:spacing w:line="400" w:lineRule="exact"/>
              <w:jc w:val="center"/>
              <w:textAlignment w:val="top"/>
              <w:rPr>
                <w:rFonts w:hint="default" w:ascii="Times New Roman" w:hAnsi="Times New Roman" w:eastAsia="宋体" w:cs="Times New Roman"/>
                <w:kern w:val="2"/>
                <w:sz w:val="32"/>
                <w:szCs w:val="32"/>
              </w:rPr>
            </w:pPr>
            <w:r>
              <w:rPr>
                <w:rFonts w:hint="default" w:ascii="Times New Roman" w:hAnsi="Times New Roman" w:eastAsia="方正黑体_GBK" w:cs="Times New Roman"/>
                <w:kern w:val="2"/>
                <w:sz w:val="28"/>
                <w:szCs w:val="28"/>
              </w:rPr>
              <w:t>销案</w:t>
            </w:r>
          </w:p>
        </w:tc>
        <w:tc>
          <w:tcPr>
            <w:tcW w:w="9274"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400" w:lineRule="exact"/>
              <w:textAlignment w:val="top"/>
              <w:rPr>
                <w:rFonts w:hint="default" w:ascii="Times New Roman" w:hAnsi="Times New Roman" w:eastAsia="方正黑体_GBK" w:cs="Times New Roman"/>
                <w:color w:val="000000"/>
                <w:kern w:val="0"/>
                <w:sz w:val="24"/>
                <w:szCs w:val="24"/>
              </w:rPr>
            </w:pPr>
            <w:r>
              <w:rPr>
                <w:rStyle w:val="28"/>
                <w:rFonts w:hint="default" w:ascii="Times New Roman" w:hAnsi="Times New Roman" w:eastAsia="方正黑体_GBK" w:cs="Times New Roman"/>
                <w:color w:val="000000"/>
                <w:sz w:val="24"/>
                <w:szCs w:val="24"/>
              </w:rPr>
              <w:t>□</w:t>
            </w:r>
            <w:r>
              <w:rPr>
                <w:rStyle w:val="28"/>
                <w:rFonts w:hint="eastAsia" w:ascii="方正黑体_GBK" w:hAnsi="方正黑体_GBK" w:eastAsia="方正黑体_GBK" w:cs="方正黑体_GBK"/>
                <w:color w:val="000000"/>
                <w:sz w:val="24"/>
                <w:szCs w:val="24"/>
              </w:rPr>
              <w:t xml:space="preserve">予以销案    </w:t>
            </w:r>
            <w:r>
              <w:rPr>
                <w:rStyle w:val="28"/>
                <w:rFonts w:hint="default" w:ascii="Times New Roman" w:hAnsi="Times New Roman" w:eastAsia="方正黑体_GBK" w:cs="Times New Roman"/>
                <w:color w:val="000000"/>
                <w:sz w:val="24"/>
                <w:szCs w:val="24"/>
              </w:rPr>
              <w:t>□</w:t>
            </w:r>
            <w:r>
              <w:rPr>
                <w:rStyle w:val="28"/>
                <w:rFonts w:hint="eastAsia" w:ascii="方正黑体_GBK" w:hAnsi="方正黑体_GBK" w:eastAsia="方正黑体_GBK" w:cs="方正黑体_GBK"/>
                <w:color w:val="000000"/>
                <w:sz w:val="24"/>
                <w:szCs w:val="24"/>
              </w:rPr>
              <w:t>不予销案</w:t>
            </w:r>
          </w:p>
          <w:p>
            <w:pPr>
              <w:keepNext w:val="0"/>
              <w:keepLines w:val="0"/>
              <w:widowControl/>
              <w:suppressLineNumbers w:val="0"/>
              <w:spacing w:line="400" w:lineRule="exact"/>
              <w:textAlignment w:val="top"/>
              <w:rPr>
                <w:rStyle w:val="28"/>
                <w:rFonts w:hint="eastAsia" w:ascii="Times New Roman" w:hAnsi="Times New Roman" w:eastAsia="方正黑体_GBK" w:cs="Times New Roman"/>
                <w:color w:val="000000"/>
                <w:sz w:val="24"/>
                <w:szCs w:val="24"/>
                <w:u w:val="single"/>
                <w:lang w:eastAsia="zh-CN"/>
              </w:rPr>
            </w:pPr>
            <w:r>
              <w:rPr>
                <w:rFonts w:hint="default" w:ascii="Times New Roman" w:hAnsi="Times New Roman" w:eastAsia="方正黑体_GBK" w:cs="Times New Roman"/>
                <w:color w:val="000000"/>
                <w:kern w:val="0"/>
                <w:sz w:val="24"/>
                <w:szCs w:val="24"/>
              </w:rPr>
              <w:t>整改责任人员签名：</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w:t>
            </w:r>
            <w:r>
              <w:rPr>
                <w:rStyle w:val="27"/>
                <w:rFonts w:hint="default" w:ascii="Times New Roman" w:hAnsi="Times New Roman" w:eastAsia="方正黑体_GBK" w:cs="Times New Roman"/>
                <w:color w:val="000000"/>
                <w:sz w:val="24"/>
                <w:szCs w:val="24"/>
              </w:rPr>
              <w:t>联系方式：</w:t>
            </w:r>
            <w:r>
              <w:rPr>
                <w:rStyle w:val="28"/>
                <w:rFonts w:hint="default" w:ascii="Times New Roman" w:hAnsi="Times New Roman" w:eastAsia="方正黑体_GBK" w:cs="Times New Roman"/>
                <w:color w:val="000000"/>
                <w:sz w:val="24"/>
                <w:szCs w:val="24"/>
                <w:u w:val="single"/>
              </w:rPr>
              <w:t xml:space="preserve">                       </w:t>
            </w:r>
          </w:p>
          <w:p>
            <w:pPr>
              <w:keepNext w:val="0"/>
              <w:keepLines w:val="0"/>
              <w:widowControl/>
              <w:suppressLineNumbers w:val="0"/>
              <w:spacing w:line="400" w:lineRule="exact"/>
              <w:textAlignment w:val="top"/>
              <w:rPr>
                <w:rFonts w:hint="default" w:ascii="Times New Roman" w:hAnsi="Times New Roman" w:eastAsia="方正黑体_GBK" w:cs="Times New Roman"/>
                <w:color w:val="000000"/>
                <w:kern w:val="0"/>
                <w:sz w:val="24"/>
                <w:szCs w:val="24"/>
              </w:rPr>
            </w:pPr>
            <w:r>
              <w:rPr>
                <w:rStyle w:val="28"/>
                <w:rFonts w:hint="default" w:ascii="Times New Roman" w:hAnsi="Times New Roman" w:eastAsia="方正黑体_GBK" w:cs="Times New Roman"/>
                <w:color w:val="000000"/>
                <w:sz w:val="24"/>
                <w:szCs w:val="24"/>
              </w:rPr>
              <w:t>核查销案人员签名：</w:t>
            </w:r>
            <w:r>
              <w:rPr>
                <w:rStyle w:val="28"/>
                <w:rFonts w:hint="default" w:ascii="Times New Roman" w:hAnsi="Times New Roman" w:eastAsia="方正黑体_GBK" w:cs="Times New Roman"/>
                <w:color w:val="000000"/>
                <w:sz w:val="24"/>
                <w:szCs w:val="24"/>
                <w:u w:val="single"/>
              </w:rPr>
              <w:t xml:space="preserve">                </w:t>
            </w:r>
            <w:r>
              <w:rPr>
                <w:rStyle w:val="28"/>
                <w:rFonts w:hint="default" w:ascii="Times New Roman" w:hAnsi="Times New Roman" w:eastAsia="方正黑体_GBK" w:cs="Times New Roman"/>
                <w:color w:val="000000"/>
                <w:sz w:val="24"/>
                <w:szCs w:val="24"/>
              </w:rPr>
              <w:t xml:space="preserve">   </w:t>
            </w:r>
            <w:r>
              <w:rPr>
                <w:rStyle w:val="27"/>
                <w:rFonts w:hint="default" w:ascii="Times New Roman" w:hAnsi="Times New Roman" w:eastAsia="方正黑体_GBK" w:cs="Times New Roman"/>
                <w:color w:val="000000"/>
                <w:sz w:val="24"/>
                <w:szCs w:val="24"/>
              </w:rPr>
              <w:t>联系方式：</w:t>
            </w:r>
            <w:r>
              <w:rPr>
                <w:rStyle w:val="28"/>
                <w:rFonts w:hint="default" w:ascii="Times New Roman" w:hAnsi="Times New Roman" w:eastAsia="方正黑体_GBK" w:cs="Times New Roman"/>
                <w:color w:val="00000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top"/>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rPr>
              <w:t>备注</w:t>
            </w:r>
          </w:p>
        </w:tc>
        <w:tc>
          <w:tcPr>
            <w:tcW w:w="9274"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400" w:lineRule="exact"/>
              <w:textAlignment w:val="top"/>
              <w:rPr>
                <w:rFonts w:hint="default" w:ascii="Times New Roman" w:hAnsi="Times New Roman" w:eastAsia="方正黑体_GBK" w:cs="Times New Roman"/>
                <w:color w:val="000000"/>
                <w:kern w:val="0"/>
                <w:sz w:val="24"/>
                <w:szCs w:val="24"/>
              </w:rPr>
            </w:pPr>
          </w:p>
        </w:tc>
      </w:tr>
    </w:tbl>
    <w:p>
      <w:pPr>
        <w:spacing w:line="360" w:lineRule="exact"/>
        <w:jc w:val="left"/>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rPr>
        <w:t xml:space="preserve"> </w:t>
      </w:r>
    </w:p>
    <w:p>
      <w:pPr>
        <w:pStyle w:val="23"/>
        <w:spacing w:line="595" w:lineRule="exact"/>
        <w:ind w:left="0" w:firstLine="0" w:firstLineChars="0"/>
        <w:rPr>
          <w:rFonts w:hint="eastAsia" w:ascii="黑体" w:hAnsi="Times New Roman" w:eastAsia="黑体" w:cs="Times New Roman"/>
          <w:kern w:val="2"/>
          <w:sz w:val="32"/>
          <w:szCs w:val="32"/>
        </w:rPr>
      </w:pPr>
      <w:r>
        <w:rPr>
          <w:rFonts w:hint="eastAsia" w:ascii="黑体" w:hAnsi="宋体" w:eastAsia="黑体" w:cs="黑体"/>
          <w:kern w:val="2"/>
          <w:sz w:val="32"/>
          <w:szCs w:val="32"/>
        </w:rPr>
        <w:t>附件</w:t>
      </w:r>
      <w:r>
        <w:rPr>
          <w:rFonts w:hint="eastAsia" w:ascii="黑体" w:hAnsi="Times New Roman" w:eastAsia="黑体" w:cs="Times New Roman"/>
          <w:kern w:val="2"/>
          <w:sz w:val="32"/>
          <w:szCs w:val="32"/>
        </w:rPr>
        <w:t>5</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2"/>
        <w:gridCol w:w="1490"/>
        <w:gridCol w:w="2660"/>
        <w:gridCol w:w="1212"/>
        <w:gridCol w:w="3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10016" w:type="dxa"/>
            <w:gridSpan w:val="5"/>
            <w:tcBorders>
              <w:top w:val="nil"/>
              <w:left w:val="nil"/>
              <w:bottom w:val="single" w:color="auto" w:sz="4" w:space="0"/>
              <w:right w:val="nil"/>
            </w:tcBorders>
            <w:shd w:val="clear" w:color="auto" w:fill="auto"/>
            <w:vAlign w:val="center"/>
          </w:tcPr>
          <w:p>
            <w:pPr>
              <w:keepNext w:val="0"/>
              <w:keepLines w:val="0"/>
              <w:widowControl/>
              <w:suppressLineNumbers w:val="0"/>
              <w:spacing w:line="480" w:lineRule="exact"/>
              <w:jc w:val="center"/>
              <w:textAlignment w:val="center"/>
              <w:rPr>
                <w:rFonts w:hint="eastAsia" w:ascii="Times New Roman" w:hAnsi="Times New Roman" w:eastAsia="方正小标宋_GBK" w:cs="Times New Roman"/>
                <w:kern w:val="2"/>
                <w:sz w:val="36"/>
                <w:szCs w:val="36"/>
              </w:rPr>
            </w:pPr>
            <w:r>
              <w:rPr>
                <w:rFonts w:hint="eastAsia" w:ascii="Times New Roman" w:hAnsi="Times New Roman" w:eastAsia="方正小标宋_GBK" w:cs="Times New Roman"/>
                <w:kern w:val="2"/>
                <w:sz w:val="36"/>
                <w:szCs w:val="36"/>
              </w:rPr>
              <w:t>乡镇</w:t>
            </w:r>
            <w:r>
              <w:rPr>
                <w:rFonts w:hint="default" w:ascii="Times New Roman" w:hAnsi="Times New Roman" w:eastAsia="方正小标宋_GBK" w:cs="Times New Roman"/>
                <w:kern w:val="2"/>
                <w:sz w:val="36"/>
                <w:szCs w:val="36"/>
              </w:rPr>
              <w:t>生产经营租住村（居）民自建房火灾风险暨</w:t>
            </w:r>
            <w:r>
              <w:rPr>
                <w:rFonts w:hint="eastAsia" w:ascii="Times New Roman" w:hAnsi="Times New Roman" w:eastAsia="方正小标宋_GBK" w:cs="Times New Roman"/>
                <w:kern w:val="2"/>
                <w:sz w:val="36"/>
                <w:szCs w:val="36"/>
              </w:rPr>
              <w:t>防范“</w:t>
            </w:r>
            <w:r>
              <w:rPr>
                <w:rFonts w:hint="default" w:ascii="Times New Roman" w:hAnsi="Times New Roman" w:eastAsia="方正小标宋_GBK" w:cs="Times New Roman"/>
                <w:kern w:val="2"/>
                <w:sz w:val="36"/>
                <w:szCs w:val="36"/>
              </w:rPr>
              <w:t>小火亡人</w:t>
            </w:r>
            <w:r>
              <w:rPr>
                <w:rFonts w:hint="eastAsia" w:ascii="Times New Roman" w:hAnsi="Times New Roman" w:eastAsia="方正小标宋_GBK" w:cs="Times New Roman"/>
                <w:kern w:val="2"/>
                <w:sz w:val="36"/>
                <w:szCs w:val="36"/>
              </w:rPr>
              <w:t>”综合治理核查销案记录表（20</w:t>
            </w:r>
            <w:r>
              <w:rPr>
                <w:rFonts w:hint="eastAsia" w:ascii="方正小标宋_GBK" w:hAnsi="方正小标宋_GBK" w:eastAsia="方正小标宋_GBK" w:cs="方正小标宋_GBK"/>
                <w:kern w:val="2"/>
                <w:sz w:val="36"/>
                <w:szCs w:val="36"/>
              </w:rPr>
              <w:t>人以上</w:t>
            </w:r>
            <w:r>
              <w:rPr>
                <w:rFonts w:hint="eastAsia" w:ascii="Times New Roman" w:hAnsi="Times New Roman" w:eastAsia="方正小标宋_GBK" w:cs="Times New Roman"/>
                <w:kern w:val="2"/>
                <w:sz w:val="36"/>
                <w:szCs w:val="36"/>
              </w:rPr>
              <w:t>）</w:t>
            </w:r>
          </w:p>
          <w:p>
            <w:pPr>
              <w:keepNext w:val="0"/>
              <w:keepLines w:val="0"/>
              <w:widowControl/>
              <w:suppressLineNumbers w:val="0"/>
              <w:spacing w:line="240" w:lineRule="exact"/>
              <w:jc w:val="center"/>
              <w:textAlignment w:val="center"/>
              <w:rPr>
                <w:rFonts w:hint="default" w:ascii="Times New Roman" w:hAnsi="Times New Roman" w:eastAsia="方正小标宋_GBK" w:cs="Times New Roman"/>
                <w:color w:val="000000"/>
                <w:kern w:val="0"/>
                <w:sz w:val="36"/>
                <w:szCs w:val="36"/>
              </w:rPr>
            </w:pPr>
            <w:r>
              <w:rPr>
                <w:rFonts w:hint="default" w:ascii="Times New Roman" w:hAnsi="Times New Roman" w:eastAsia="方正小标宋_GBK" w:cs="Times New Roman"/>
                <w:color w:val="000000"/>
                <w:kern w:val="0"/>
                <w:sz w:val="22"/>
                <w:szCs w:val="22"/>
              </w:rPr>
              <w:t xml:space="preserve">                                                  </w:t>
            </w:r>
            <w:r>
              <w:rPr>
                <w:rFonts w:hint="eastAsia" w:ascii="Times New Roman" w:hAnsi="Times New Roman" w:eastAsia="方正楷体_GBK" w:cs="Times New Roman"/>
                <w:color w:val="000000"/>
                <w:kern w:val="0"/>
                <w:sz w:val="24"/>
                <w:szCs w:val="24"/>
              </w:rPr>
              <w:t>时间</w:t>
            </w:r>
            <w:r>
              <w:rPr>
                <w:rFonts w:hint="default" w:ascii="Times New Roman" w:hAnsi="Times New Roman" w:eastAsia="方正楷体_GBK" w:cs="Times New Roman"/>
                <w:color w:val="000000"/>
                <w:kern w:val="0"/>
                <w:sz w:val="24"/>
                <w:szCs w:val="24"/>
              </w:rPr>
              <w:t>：</w:t>
            </w:r>
            <w:r>
              <w:rPr>
                <w:rFonts w:hint="eastAsia" w:ascii="Times New Roman" w:hAnsi="Times New Roman" w:eastAsia="方正楷体_GBK" w:cs="Times New Roman"/>
                <w:color w:val="000000"/>
                <w:kern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42" w:type="dxa"/>
            <w:vMerge w:val="restart"/>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黑体_GBK" w:cs="Times New Roman"/>
                <w:color w:val="000000"/>
                <w:kern w:val="2"/>
                <w:sz w:val="28"/>
                <w:szCs w:val="28"/>
              </w:rPr>
              <w:t>基本情况</w:t>
            </w:r>
          </w:p>
        </w:tc>
        <w:tc>
          <w:tcPr>
            <w:tcW w:w="149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exact"/>
              <w:jc w:val="center"/>
              <w:textAlignment w:val="center"/>
              <w:rPr>
                <w:rFonts w:hint="default" w:ascii="Times New Roman" w:hAnsi="Times New Roman" w:eastAsia="方正仿宋_GBK" w:cs="Times New Roman"/>
                <w:color w:val="000000"/>
                <w:kern w:val="2"/>
                <w:sz w:val="24"/>
                <w:szCs w:val="24"/>
              </w:rPr>
            </w:pPr>
            <w:r>
              <w:rPr>
                <w:rFonts w:hint="default" w:ascii="Times New Roman" w:hAnsi="Times New Roman" w:eastAsia="方正仿宋_GBK" w:cs="Times New Roman"/>
                <w:color w:val="000000"/>
                <w:kern w:val="0"/>
                <w:sz w:val="24"/>
                <w:szCs w:val="24"/>
              </w:rPr>
              <w:t>场所名称</w:t>
            </w:r>
          </w:p>
        </w:tc>
        <w:tc>
          <w:tcPr>
            <w:tcW w:w="2660" w:type="dxa"/>
            <w:tcBorders>
              <w:top w:val="single" w:color="auto" w:sz="4" w:space="0"/>
              <w:left w:val="nil"/>
              <w:bottom w:val="single" w:color="auto" w:sz="4" w:space="0"/>
              <w:right w:val="single" w:color="auto" w:sz="4" w:space="0"/>
            </w:tcBorders>
            <w:shd w:val="clear" w:color="auto" w:fill="auto"/>
            <w:vAlign w:val="center"/>
          </w:tcPr>
          <w:p>
            <w:pPr>
              <w:spacing w:line="360" w:lineRule="exact"/>
              <w:jc w:val="center"/>
              <w:rPr>
                <w:rFonts w:hint="default" w:ascii="Times New Roman" w:hAnsi="Times New Roman" w:eastAsia="方正仿宋_GBK" w:cs="Times New Roman"/>
                <w:color w:val="000000"/>
                <w:kern w:val="2"/>
                <w:sz w:val="24"/>
                <w:szCs w:val="24"/>
              </w:rPr>
            </w:pPr>
          </w:p>
        </w:tc>
        <w:tc>
          <w:tcPr>
            <w:tcW w:w="12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exact"/>
              <w:jc w:val="center"/>
              <w:textAlignment w:val="center"/>
              <w:rPr>
                <w:rFonts w:hint="default" w:ascii="Times New Roman" w:hAnsi="Times New Roman" w:eastAsia="方正仿宋_GBK" w:cs="Times New Roman"/>
                <w:color w:val="000000"/>
                <w:kern w:val="2"/>
                <w:sz w:val="24"/>
                <w:szCs w:val="24"/>
              </w:rPr>
            </w:pPr>
            <w:r>
              <w:rPr>
                <w:rFonts w:hint="default" w:ascii="Times New Roman" w:hAnsi="Times New Roman" w:eastAsia="方正仿宋_GBK" w:cs="Times New Roman"/>
                <w:color w:val="000000"/>
                <w:kern w:val="0"/>
                <w:sz w:val="24"/>
                <w:szCs w:val="24"/>
              </w:rPr>
              <w:t>地    址</w:t>
            </w:r>
          </w:p>
        </w:tc>
        <w:tc>
          <w:tcPr>
            <w:tcW w:w="3912" w:type="dxa"/>
            <w:tcBorders>
              <w:top w:val="single" w:color="auto" w:sz="4" w:space="0"/>
              <w:left w:val="nil"/>
              <w:bottom w:val="single" w:color="auto" w:sz="4" w:space="0"/>
              <w:right w:val="single" w:color="auto" w:sz="4" w:space="0"/>
            </w:tcBorders>
            <w:shd w:val="clear" w:color="auto" w:fill="auto"/>
            <w:vAlign w:val="center"/>
          </w:tcPr>
          <w:p>
            <w:pPr>
              <w:spacing w:line="360" w:lineRule="exact"/>
              <w:jc w:val="center"/>
              <w:rPr>
                <w:rFonts w:hint="default" w:ascii="Times New Roman" w:hAnsi="Times New Roman" w:eastAsia="方正仿宋_GBK"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149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exact"/>
              <w:jc w:val="center"/>
              <w:textAlignment w:val="center"/>
              <w:rPr>
                <w:rFonts w:hint="default" w:ascii="Times New Roman" w:hAnsi="Times New Roman" w:eastAsia="方正仿宋_GBK" w:cs="Times New Roman"/>
                <w:color w:val="000000"/>
                <w:kern w:val="2"/>
                <w:sz w:val="24"/>
                <w:szCs w:val="24"/>
              </w:rPr>
            </w:pPr>
            <w:r>
              <w:rPr>
                <w:rFonts w:hint="default" w:ascii="Times New Roman" w:hAnsi="Times New Roman" w:eastAsia="方正仿宋_GBK" w:cs="Times New Roman"/>
                <w:color w:val="000000"/>
                <w:kern w:val="0"/>
                <w:sz w:val="24"/>
                <w:szCs w:val="24"/>
              </w:rPr>
              <w:t>业主姓名</w:t>
            </w:r>
          </w:p>
        </w:tc>
        <w:tc>
          <w:tcPr>
            <w:tcW w:w="2660" w:type="dxa"/>
            <w:tcBorders>
              <w:top w:val="single" w:color="auto" w:sz="4" w:space="0"/>
              <w:left w:val="nil"/>
              <w:bottom w:val="single" w:color="auto" w:sz="4" w:space="0"/>
              <w:right w:val="single" w:color="auto" w:sz="4" w:space="0"/>
            </w:tcBorders>
            <w:shd w:val="clear" w:color="auto" w:fill="auto"/>
            <w:vAlign w:val="center"/>
          </w:tcPr>
          <w:p>
            <w:pPr>
              <w:spacing w:line="360" w:lineRule="exact"/>
              <w:jc w:val="center"/>
              <w:rPr>
                <w:rFonts w:hint="default" w:ascii="Times New Roman" w:hAnsi="Times New Roman" w:eastAsia="方正仿宋_GBK" w:cs="Times New Roman"/>
                <w:color w:val="000000"/>
                <w:kern w:val="2"/>
                <w:sz w:val="24"/>
                <w:szCs w:val="24"/>
              </w:rPr>
            </w:pPr>
          </w:p>
        </w:tc>
        <w:tc>
          <w:tcPr>
            <w:tcW w:w="12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exact"/>
              <w:jc w:val="center"/>
              <w:textAlignment w:val="center"/>
              <w:rPr>
                <w:rFonts w:hint="default" w:ascii="Times New Roman" w:hAnsi="Times New Roman" w:eastAsia="方正仿宋_GBK" w:cs="Times New Roman"/>
                <w:color w:val="000000"/>
                <w:kern w:val="2"/>
                <w:sz w:val="24"/>
                <w:szCs w:val="24"/>
              </w:rPr>
            </w:pPr>
            <w:r>
              <w:rPr>
                <w:rFonts w:hint="default" w:ascii="Times New Roman" w:hAnsi="Times New Roman" w:eastAsia="方正仿宋_GBK" w:cs="Times New Roman"/>
                <w:color w:val="000000"/>
                <w:kern w:val="0"/>
                <w:sz w:val="24"/>
                <w:szCs w:val="24"/>
              </w:rPr>
              <w:t>联系方式</w:t>
            </w:r>
          </w:p>
        </w:tc>
        <w:tc>
          <w:tcPr>
            <w:tcW w:w="3912" w:type="dxa"/>
            <w:tcBorders>
              <w:top w:val="single" w:color="auto" w:sz="4" w:space="0"/>
              <w:left w:val="nil"/>
              <w:bottom w:val="single" w:color="auto" w:sz="4" w:space="0"/>
              <w:right w:val="single" w:color="auto" w:sz="4" w:space="0"/>
            </w:tcBorders>
            <w:shd w:val="clear" w:color="auto" w:fill="auto"/>
            <w:vAlign w:val="center"/>
          </w:tcPr>
          <w:p>
            <w:pPr>
              <w:spacing w:line="360" w:lineRule="exact"/>
              <w:jc w:val="center"/>
              <w:rPr>
                <w:rFonts w:hint="default" w:ascii="Times New Roman" w:hAnsi="Times New Roman" w:eastAsia="方正仿宋_GBK"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9274"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00" w:lineRule="exact"/>
              <w:jc w:val="left"/>
              <w:textAlignment w:val="center"/>
              <w:rPr>
                <w:rFonts w:hint="default" w:ascii="Times New Roman" w:hAnsi="Times New Roman" w:eastAsia="方正仿宋_GBK" w:cs="Times New Roman"/>
                <w:b/>
                <w:color w:val="000000"/>
                <w:kern w:val="0"/>
                <w:sz w:val="24"/>
                <w:szCs w:val="24"/>
              </w:rPr>
            </w:pPr>
            <w:r>
              <w:rPr>
                <w:rFonts w:hint="default" w:ascii="Times New Roman" w:hAnsi="Times New Roman" w:eastAsia="方正仿宋_GBK" w:cs="Times New Roman"/>
                <w:b/>
                <w:color w:val="000000"/>
                <w:kern w:val="0"/>
                <w:sz w:val="24"/>
                <w:szCs w:val="24"/>
              </w:rPr>
              <w:t>基本情况</w:t>
            </w:r>
          </w:p>
          <w:p>
            <w:pPr>
              <w:keepNext w:val="0"/>
              <w:keepLines w:val="0"/>
              <w:widowControl/>
              <w:suppressLineNumbers w:val="0"/>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自建房使用功能：   □</w:t>
            </w:r>
            <w:r>
              <w:rPr>
                <w:rFonts w:hint="eastAsia" w:ascii="方正仿宋_GBK" w:hAnsi="方正仿宋_GBK" w:eastAsia="方正仿宋_GBK" w:cs="方正仿宋_GBK"/>
                <w:color w:val="000000"/>
                <w:kern w:val="0"/>
                <w:sz w:val="24"/>
                <w:szCs w:val="24"/>
              </w:rPr>
              <w:t xml:space="preserve">生产     </w:t>
            </w:r>
            <w:r>
              <w:rPr>
                <w:rFonts w:hint="default" w:ascii="Times New Roman" w:hAnsi="Times New Roman" w:eastAsia="方正仿宋_GBK" w:cs="Times New Roman"/>
                <w:color w:val="000000"/>
                <w:kern w:val="0"/>
                <w:sz w:val="24"/>
                <w:szCs w:val="24"/>
              </w:rPr>
              <w:t>□</w:t>
            </w:r>
            <w:r>
              <w:rPr>
                <w:rFonts w:hint="eastAsia" w:ascii="方正仿宋_GBK" w:hAnsi="方正仿宋_GBK" w:eastAsia="方正仿宋_GBK" w:cs="方正仿宋_GBK"/>
                <w:color w:val="000000"/>
                <w:kern w:val="0"/>
                <w:sz w:val="24"/>
                <w:szCs w:val="24"/>
              </w:rPr>
              <w:t xml:space="preserve">经营     </w:t>
            </w:r>
            <w:r>
              <w:rPr>
                <w:rFonts w:hint="default" w:ascii="Times New Roman" w:hAnsi="Times New Roman" w:eastAsia="方正仿宋_GBK" w:cs="Times New Roman"/>
                <w:color w:val="000000"/>
                <w:kern w:val="0"/>
                <w:sz w:val="24"/>
                <w:szCs w:val="24"/>
              </w:rPr>
              <w:t>□</w:t>
            </w:r>
            <w:r>
              <w:rPr>
                <w:rFonts w:hint="eastAsia" w:ascii="方正仿宋_GBK" w:hAnsi="方正仿宋_GBK" w:eastAsia="方正仿宋_GBK" w:cs="方正仿宋_GBK"/>
                <w:color w:val="000000"/>
                <w:kern w:val="0"/>
                <w:sz w:val="24"/>
                <w:szCs w:val="24"/>
              </w:rPr>
              <w:t xml:space="preserve">租住     </w:t>
            </w:r>
            <w:r>
              <w:rPr>
                <w:rFonts w:hint="default" w:ascii="Times New Roman" w:hAnsi="Times New Roman" w:eastAsia="方正仿宋_GBK" w:cs="Times New Roman"/>
                <w:color w:val="000000"/>
                <w:kern w:val="0"/>
                <w:sz w:val="24"/>
                <w:szCs w:val="24"/>
              </w:rPr>
              <w:t>□</w:t>
            </w:r>
            <w:r>
              <w:rPr>
                <w:rFonts w:hint="eastAsia" w:ascii="方正仿宋_GBK" w:hAnsi="方正仿宋_GBK" w:eastAsia="方正仿宋_GBK" w:cs="方正仿宋_GBK"/>
                <w:color w:val="000000"/>
                <w:kern w:val="0"/>
                <w:sz w:val="24"/>
                <w:szCs w:val="24"/>
              </w:rPr>
              <w:t>混合</w:t>
            </w:r>
          </w:p>
          <w:p>
            <w:pPr>
              <w:keepNext w:val="0"/>
              <w:keepLines w:val="0"/>
              <w:widowControl/>
              <w:suppressLineNumbers w:val="0"/>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建筑层数：</w:t>
            </w:r>
            <w:r>
              <w:rPr>
                <w:rFonts w:hint="default" w:ascii="Times New Roman" w:hAnsi="Times New Roman" w:eastAsia="方正仿宋_GBK" w:cs="Times New Roman"/>
                <w:color w:val="000000"/>
                <w:kern w:val="0"/>
                <w:sz w:val="24"/>
                <w:szCs w:val="24"/>
                <w:u w:val="single"/>
              </w:rPr>
              <w:t xml:space="preserve">          </w:t>
            </w:r>
            <w:r>
              <w:rPr>
                <w:rFonts w:hint="default" w:ascii="Times New Roman" w:hAnsi="Times New Roman" w:eastAsia="方正仿宋_GBK" w:cs="Times New Roman"/>
                <w:color w:val="000000"/>
                <w:kern w:val="0"/>
                <w:sz w:val="24"/>
                <w:szCs w:val="24"/>
              </w:rPr>
              <w:t xml:space="preserve">    建筑面积：</w:t>
            </w:r>
            <w:r>
              <w:rPr>
                <w:rFonts w:hint="default" w:ascii="Times New Roman" w:hAnsi="Times New Roman" w:eastAsia="方正仿宋_GBK" w:cs="Times New Roman"/>
                <w:color w:val="000000"/>
                <w:kern w:val="0"/>
                <w:sz w:val="24"/>
                <w:szCs w:val="24"/>
                <w:u w:val="single"/>
              </w:rPr>
              <w:t xml:space="preserve">           </w:t>
            </w:r>
            <w:r>
              <w:rPr>
                <w:rFonts w:hint="default" w:ascii="Times New Roman" w:hAnsi="Times New Roman" w:eastAsia="方正仿宋_GBK" w:cs="Times New Roman"/>
                <w:color w:val="000000"/>
                <w:kern w:val="0"/>
                <w:sz w:val="24"/>
                <w:szCs w:val="24"/>
              </w:rPr>
              <w:t xml:space="preserve">    房屋间数：</w:t>
            </w:r>
            <w:r>
              <w:rPr>
                <w:rFonts w:hint="default" w:ascii="Times New Roman" w:hAnsi="Times New Roman" w:eastAsia="方正仿宋_GBK" w:cs="Times New Roman"/>
                <w:color w:val="000000"/>
                <w:kern w:val="0"/>
                <w:sz w:val="24"/>
                <w:szCs w:val="24"/>
                <w:u w:val="single"/>
              </w:rPr>
              <w:t xml:space="preserve">          </w:t>
            </w:r>
            <w:r>
              <w:rPr>
                <w:rFonts w:hint="default" w:ascii="Times New Roman" w:hAnsi="Times New Roman" w:eastAsia="方正仿宋_GBK" w:cs="Times New Roman"/>
                <w:color w:val="000000"/>
                <w:kern w:val="0"/>
                <w:sz w:val="24"/>
                <w:szCs w:val="24"/>
              </w:rPr>
              <w:t> </w:t>
            </w:r>
          </w:p>
          <w:p>
            <w:pPr>
              <w:keepNext w:val="0"/>
              <w:keepLines w:val="0"/>
              <w:widowControl/>
              <w:suppressLineNumbers w:val="0"/>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工作人员数量：</w:t>
            </w:r>
            <w:r>
              <w:rPr>
                <w:rFonts w:hint="default" w:ascii="Times New Roman" w:hAnsi="Times New Roman" w:eastAsia="方正仿宋_GBK" w:cs="Times New Roman"/>
                <w:color w:val="000000"/>
                <w:kern w:val="0"/>
                <w:sz w:val="24"/>
                <w:szCs w:val="24"/>
                <w:u w:val="single"/>
              </w:rPr>
              <w:t xml:space="preserve">          </w:t>
            </w:r>
            <w:r>
              <w:rPr>
                <w:rFonts w:hint="default" w:ascii="Times New Roman" w:hAnsi="Times New Roman" w:eastAsia="方正仿宋_GBK" w:cs="Times New Roman"/>
                <w:color w:val="000000"/>
                <w:kern w:val="0"/>
                <w:sz w:val="24"/>
                <w:szCs w:val="24"/>
              </w:rPr>
              <w:t xml:space="preserve">    住宿人员数量：</w:t>
            </w:r>
            <w:r>
              <w:rPr>
                <w:rFonts w:hint="default" w:ascii="Times New Roman" w:hAnsi="Times New Roman" w:eastAsia="方正仿宋_GBK" w:cs="Times New Roman"/>
                <w:color w:val="000000"/>
                <w:kern w:val="0"/>
                <w:sz w:val="24"/>
                <w:szCs w:val="24"/>
                <w:u w:val="single"/>
              </w:rPr>
              <w:t xml:space="preserve">           </w:t>
            </w:r>
          </w:p>
          <w:p>
            <w:pPr>
              <w:keepNext w:val="0"/>
              <w:keepLines w:val="0"/>
              <w:widowControl/>
              <w:suppressLineNumbers w:val="0"/>
              <w:spacing w:line="300" w:lineRule="exact"/>
              <w:textAlignment w:val="center"/>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电动车停放、充电</w:t>
            </w:r>
            <w:r>
              <w:rPr>
                <w:rFonts w:hint="default" w:ascii="Times New Roman" w:hAnsi="Times New Roman" w:eastAsia="方正仿宋_GBK" w:cs="Times New Roman"/>
                <w:color w:val="000000"/>
                <w:kern w:val="2"/>
                <w:sz w:val="24"/>
                <w:szCs w:val="24"/>
              </w:rPr>
              <w:t xml:space="preserve">      </w:t>
            </w:r>
            <w:r>
              <w:rPr>
                <w:rFonts w:hint="default" w:ascii="Times New Roman" w:hAnsi="Times New Roman" w:eastAsia="方正仿宋_GBK" w:cs="Times New Roman"/>
                <w:color w:val="000000"/>
                <w:kern w:val="0"/>
                <w:sz w:val="24"/>
                <w:szCs w:val="24"/>
              </w:rPr>
              <w:t>□</w:t>
            </w:r>
            <w:r>
              <w:rPr>
                <w:rFonts w:hint="eastAsia" w:ascii="方正仿宋_GBK" w:hAnsi="方正仿宋_GBK" w:eastAsia="方正仿宋_GBK" w:cs="方正仿宋_GBK"/>
                <w:color w:val="000000"/>
                <w:kern w:val="0"/>
                <w:sz w:val="24"/>
                <w:szCs w:val="24"/>
              </w:rPr>
              <w:t xml:space="preserve">无  </w:t>
            </w:r>
            <w:r>
              <w:rPr>
                <w:rFonts w:hint="default" w:ascii="Times New Roman" w:hAnsi="Times New Roman" w:eastAsia="方正仿宋_GBK" w:cs="Times New Roman"/>
                <w:color w:val="000000"/>
                <w:kern w:val="0"/>
                <w:sz w:val="24"/>
                <w:szCs w:val="24"/>
              </w:rPr>
              <w:t>□</w:t>
            </w:r>
            <w:r>
              <w:rPr>
                <w:rFonts w:hint="eastAsia" w:ascii="方正仿宋_GBK" w:hAnsi="方正仿宋_GBK" w:eastAsia="方正仿宋_GBK" w:cs="方正仿宋_GBK"/>
                <w:color w:val="000000"/>
                <w:kern w:val="0"/>
                <w:sz w:val="24"/>
                <w:szCs w:val="24"/>
              </w:rPr>
              <w:t xml:space="preserve">有      </w:t>
            </w:r>
          </w:p>
          <w:p>
            <w:pPr>
              <w:keepNext w:val="0"/>
              <w:keepLines w:val="0"/>
              <w:widowControl/>
              <w:suppressLineNumbers w:val="0"/>
              <w:spacing w:line="300" w:lineRule="exac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2"/>
                <w:sz w:val="24"/>
                <w:szCs w:val="24"/>
              </w:rPr>
              <w:t xml:space="preserve">使用瓶装液化石油气    </w:t>
            </w:r>
            <w:r>
              <w:rPr>
                <w:rFonts w:hint="default" w:ascii="Times New Roman" w:hAnsi="Times New Roman" w:eastAsia="方正仿宋_GBK" w:cs="Times New Roman"/>
                <w:color w:val="000000"/>
                <w:kern w:val="0"/>
                <w:sz w:val="24"/>
                <w:szCs w:val="24"/>
              </w:rPr>
              <w:t>□</w:t>
            </w:r>
            <w:r>
              <w:rPr>
                <w:rFonts w:hint="eastAsia" w:ascii="方正仿宋_GBK" w:hAnsi="方正仿宋_GBK" w:eastAsia="方正仿宋_GBK" w:cs="方正仿宋_GBK"/>
                <w:color w:val="000000"/>
                <w:kern w:val="0"/>
                <w:sz w:val="24"/>
                <w:szCs w:val="24"/>
              </w:rPr>
              <w:t xml:space="preserve">无  </w:t>
            </w:r>
            <w:r>
              <w:rPr>
                <w:rFonts w:hint="default" w:ascii="Times New Roman" w:hAnsi="Times New Roman" w:eastAsia="方正仿宋_GBK" w:cs="Times New Roman"/>
                <w:color w:val="000000"/>
                <w:kern w:val="0"/>
                <w:sz w:val="24"/>
                <w:szCs w:val="24"/>
              </w:rPr>
              <w:t>□</w:t>
            </w:r>
            <w:r>
              <w:rPr>
                <w:rFonts w:hint="eastAsia" w:ascii="方正仿宋_GBK" w:hAnsi="方正仿宋_GBK" w:eastAsia="方正仿宋_GBK" w:cs="方正仿宋_GBK"/>
                <w:color w:val="000000"/>
                <w:kern w:val="0"/>
                <w:sz w:val="24"/>
                <w:szCs w:val="24"/>
              </w:rPr>
              <w:t xml:space="preserve">有     </w:t>
            </w:r>
          </w:p>
          <w:p>
            <w:pPr>
              <w:keepNext w:val="0"/>
              <w:keepLines w:val="0"/>
              <w:widowControl/>
              <w:suppressLineNumbers w:val="0"/>
              <w:spacing w:line="300" w:lineRule="exac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2"/>
                <w:sz w:val="24"/>
                <w:szCs w:val="24"/>
              </w:rPr>
              <w:t xml:space="preserve">易燃易爆危险品生产、储存、销售、使用    </w:t>
            </w:r>
            <w:r>
              <w:rPr>
                <w:rFonts w:hint="default" w:ascii="Times New Roman" w:hAnsi="Times New Roman" w:eastAsia="方正仿宋_GBK" w:cs="Times New Roman"/>
                <w:color w:val="000000"/>
                <w:kern w:val="0"/>
                <w:sz w:val="24"/>
                <w:szCs w:val="24"/>
              </w:rPr>
              <w:t>□</w:t>
            </w:r>
            <w:r>
              <w:rPr>
                <w:rFonts w:hint="eastAsia" w:ascii="方正仿宋_GBK" w:hAnsi="方正仿宋_GBK" w:eastAsia="方正仿宋_GBK" w:cs="方正仿宋_GBK"/>
                <w:color w:val="000000"/>
                <w:kern w:val="0"/>
                <w:sz w:val="24"/>
                <w:szCs w:val="24"/>
              </w:rPr>
              <w:t xml:space="preserve">无  </w:t>
            </w:r>
            <w:r>
              <w:rPr>
                <w:rFonts w:hint="default" w:ascii="Times New Roman" w:hAnsi="Times New Roman" w:eastAsia="方正仿宋_GBK" w:cs="Times New Roman"/>
                <w:color w:val="000000"/>
                <w:kern w:val="0"/>
                <w:sz w:val="24"/>
                <w:szCs w:val="24"/>
              </w:rPr>
              <w:t>□</w:t>
            </w:r>
            <w:r>
              <w:rPr>
                <w:rFonts w:hint="eastAsia" w:ascii="方正仿宋_GBK" w:hAnsi="方正仿宋_GBK" w:eastAsia="方正仿宋_GBK" w:cs="方正仿宋_GBK"/>
                <w:color w:val="000000"/>
                <w:kern w:val="0"/>
                <w:sz w:val="24"/>
                <w:szCs w:val="24"/>
              </w:rPr>
              <w:t>有</w:t>
            </w:r>
          </w:p>
          <w:p>
            <w:pPr>
              <w:keepNext w:val="0"/>
              <w:keepLines w:val="0"/>
              <w:widowControl/>
              <w:suppressLineNumbers w:val="0"/>
              <w:spacing w:line="300" w:lineRule="exac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 xml:space="preserve">防盗网、广告牌、铁栅栏  </w:t>
            </w:r>
            <w:r>
              <w:rPr>
                <w:rFonts w:hint="default" w:ascii="Times New Roman" w:hAnsi="Times New Roman" w:eastAsia="方正仿宋_GBK" w:cs="Times New Roman"/>
                <w:color w:val="000000"/>
                <w:kern w:val="2"/>
                <w:sz w:val="24"/>
                <w:szCs w:val="24"/>
              </w:rPr>
              <w:t xml:space="preserve">    </w:t>
            </w:r>
            <w:r>
              <w:rPr>
                <w:rFonts w:hint="default" w:ascii="Times New Roman" w:hAnsi="Times New Roman" w:eastAsia="方正仿宋_GBK" w:cs="Times New Roman"/>
                <w:color w:val="000000"/>
                <w:kern w:val="0"/>
                <w:sz w:val="24"/>
                <w:szCs w:val="24"/>
              </w:rPr>
              <w:t>□</w:t>
            </w:r>
            <w:r>
              <w:rPr>
                <w:rFonts w:hint="eastAsia" w:ascii="方正仿宋_GBK" w:hAnsi="方正仿宋_GBK" w:eastAsia="方正仿宋_GBK" w:cs="方正仿宋_GBK"/>
                <w:color w:val="000000"/>
                <w:kern w:val="0"/>
                <w:sz w:val="24"/>
                <w:szCs w:val="24"/>
              </w:rPr>
              <w:t xml:space="preserve">无  </w:t>
            </w:r>
            <w:r>
              <w:rPr>
                <w:rFonts w:hint="default" w:ascii="Times New Roman" w:hAnsi="Times New Roman" w:eastAsia="方正仿宋_GBK" w:cs="Times New Roman"/>
                <w:color w:val="000000"/>
                <w:kern w:val="0"/>
                <w:sz w:val="24"/>
                <w:szCs w:val="24"/>
              </w:rPr>
              <w:t>□</w:t>
            </w:r>
            <w:r>
              <w:rPr>
                <w:rFonts w:hint="eastAsia" w:ascii="方正仿宋_GBK" w:hAnsi="方正仿宋_GBK" w:eastAsia="方正仿宋_GBK" w:cs="方正仿宋_GBK"/>
                <w:color w:val="000000"/>
                <w:kern w:val="0"/>
                <w:sz w:val="24"/>
                <w:szCs w:val="24"/>
              </w:rPr>
              <w:t xml:space="preserve">有 </w:t>
            </w:r>
          </w:p>
          <w:p>
            <w:pPr>
              <w:keepNext w:val="0"/>
              <w:keepLines w:val="0"/>
              <w:widowControl/>
              <w:suppressLineNumbers w:val="0"/>
              <w:spacing w:line="300" w:lineRule="exact"/>
              <w:textAlignment w:val="center"/>
              <w:rPr>
                <w:rFonts w:hint="eastAsia" w:ascii="Times New Roman" w:hAnsi="Times New Roman" w:eastAsia="方正仿宋_GBK" w:cs="Times New Roman"/>
                <w:color w:val="000000"/>
                <w:kern w:val="0"/>
                <w:sz w:val="24"/>
                <w:szCs w:val="24"/>
              </w:rPr>
            </w:pPr>
            <w:r>
              <w:rPr>
                <w:rFonts w:hint="default" w:ascii="Times New Roman" w:hAnsi="Times New Roman" w:eastAsia="方正仿宋_GBK" w:cs="Times New Roman"/>
                <w:b/>
                <w:color w:val="000000"/>
                <w:kern w:val="0"/>
                <w:sz w:val="24"/>
                <w:szCs w:val="24"/>
              </w:rPr>
              <w:t>消防设施、器材</w:t>
            </w:r>
          </w:p>
          <w:p>
            <w:pPr>
              <w:keepNext w:val="0"/>
              <w:keepLines w:val="0"/>
              <w:widowControl/>
              <w:suppressLineNumbers w:val="0"/>
              <w:spacing w:line="300" w:lineRule="exact"/>
              <w:textAlignment w:val="center"/>
              <w:rPr>
                <w:rFonts w:hint="default" w:ascii="Times New Roman" w:hAnsi="Times New Roman" w:eastAsia="方正仿宋_GBK" w:cs="Times New Roman"/>
                <w:color w:val="000000"/>
                <w:sz w:val="32"/>
                <w:szCs w:val="32"/>
                <w:u w:val="single"/>
              </w:rPr>
            </w:pPr>
            <w:r>
              <w:rPr>
                <w:rStyle w:val="27"/>
                <w:rFonts w:hint="default" w:ascii="Times New Roman" w:hAnsi="Times New Roman" w:eastAsia="方正仿宋_GBK" w:cs="Times New Roman"/>
                <w:color w:val="000000"/>
                <w:sz w:val="24"/>
                <w:szCs w:val="24"/>
              </w:rPr>
              <w:t>□</w:t>
            </w:r>
            <w:r>
              <w:rPr>
                <w:rStyle w:val="27"/>
                <w:rFonts w:hint="eastAsia" w:ascii="方正仿宋_GBK" w:hAnsi="方正仿宋_GBK" w:eastAsia="方正仿宋_GBK" w:cs="方正仿宋_GBK"/>
                <w:color w:val="000000"/>
                <w:sz w:val="24"/>
                <w:szCs w:val="24"/>
              </w:rPr>
              <w:t>安全出口  数量：</w:t>
            </w:r>
            <w:r>
              <w:rPr>
                <w:rStyle w:val="28"/>
                <w:rFonts w:hint="default" w:ascii="Times New Roman" w:hAnsi="Times New Roman" w:eastAsia="方正仿宋_GBK" w:cs="Times New Roman"/>
                <w:color w:val="000000"/>
                <w:sz w:val="24"/>
                <w:szCs w:val="24"/>
                <w:u w:val="single"/>
              </w:rPr>
              <w:t xml:space="preserve">            </w:t>
            </w:r>
            <w:r>
              <w:rPr>
                <w:rStyle w:val="28"/>
                <w:rFonts w:hint="default" w:ascii="Times New Roman" w:hAnsi="Times New Roman" w:eastAsia="方正仿宋_GBK" w:cs="Times New Roman"/>
                <w:color w:val="000000"/>
                <w:sz w:val="24"/>
                <w:szCs w:val="24"/>
              </w:rPr>
              <w:t xml:space="preserve">  </w:t>
            </w:r>
            <w:r>
              <w:rPr>
                <w:rStyle w:val="27"/>
                <w:rFonts w:hint="default" w:ascii="Times New Roman" w:hAnsi="Times New Roman" w:eastAsia="方正仿宋_GBK" w:cs="Times New Roman"/>
                <w:color w:val="000000"/>
                <w:sz w:val="24"/>
                <w:szCs w:val="24"/>
              </w:rPr>
              <w:t xml:space="preserve">   □</w:t>
            </w:r>
            <w:r>
              <w:rPr>
                <w:rStyle w:val="27"/>
                <w:rFonts w:hint="eastAsia" w:ascii="方正仿宋_GBK" w:hAnsi="方正仿宋_GBK" w:eastAsia="方正仿宋_GBK" w:cs="方正仿宋_GBK"/>
                <w:color w:val="000000"/>
                <w:sz w:val="24"/>
                <w:szCs w:val="24"/>
              </w:rPr>
              <w:t>疏散楼梯  数量：</w:t>
            </w:r>
            <w:r>
              <w:rPr>
                <w:rStyle w:val="27"/>
                <w:rFonts w:hint="default" w:ascii="Times New Roman" w:hAnsi="Times New Roman" w:eastAsia="方正仿宋_GBK" w:cs="Times New Roman"/>
                <w:color w:val="000000"/>
                <w:sz w:val="24"/>
                <w:szCs w:val="24"/>
                <w:u w:val="single"/>
              </w:rPr>
              <w:t xml:space="preserve">               </w:t>
            </w:r>
          </w:p>
          <w:p>
            <w:pPr>
              <w:keepNext w:val="0"/>
              <w:keepLines w:val="0"/>
              <w:widowControl/>
              <w:suppressLineNumbers w:val="0"/>
              <w:spacing w:line="300" w:lineRule="exact"/>
              <w:textAlignment w:val="center"/>
              <w:rPr>
                <w:rFonts w:hint="eastAsia"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w:t>
            </w:r>
            <w:r>
              <w:rPr>
                <w:rFonts w:hint="eastAsia" w:ascii="方正仿宋_GBK" w:hAnsi="方正仿宋_GBK" w:eastAsia="方正仿宋_GBK" w:cs="方正仿宋_GBK"/>
                <w:color w:val="000000"/>
                <w:kern w:val="0"/>
                <w:sz w:val="24"/>
                <w:szCs w:val="24"/>
              </w:rPr>
              <w:t xml:space="preserve">室内消火栓       </w:t>
            </w:r>
            <w:r>
              <w:rPr>
                <w:rFonts w:hint="default" w:ascii="Times New Roman" w:hAnsi="Times New Roman" w:eastAsia="方正仿宋_GBK" w:cs="Times New Roman"/>
                <w:color w:val="000000"/>
                <w:kern w:val="0"/>
                <w:sz w:val="24"/>
                <w:szCs w:val="24"/>
              </w:rPr>
              <w:t>□</w:t>
            </w:r>
            <w:r>
              <w:rPr>
                <w:rFonts w:hint="eastAsia" w:ascii="方正仿宋_GBK" w:hAnsi="方正仿宋_GBK" w:eastAsia="方正仿宋_GBK" w:cs="方正仿宋_GBK"/>
                <w:color w:val="000000"/>
                <w:kern w:val="0"/>
                <w:sz w:val="24"/>
                <w:szCs w:val="24"/>
              </w:rPr>
              <w:t xml:space="preserve">应急照明      </w:t>
            </w:r>
            <w:r>
              <w:rPr>
                <w:rFonts w:hint="default" w:ascii="Times New Roman" w:hAnsi="Times New Roman" w:eastAsia="方正仿宋_GBK" w:cs="Times New Roman"/>
                <w:color w:val="000000"/>
                <w:kern w:val="0"/>
                <w:sz w:val="24"/>
                <w:szCs w:val="24"/>
              </w:rPr>
              <w:t>□</w:t>
            </w:r>
            <w:r>
              <w:rPr>
                <w:rFonts w:hint="eastAsia" w:ascii="方正仿宋_GBK" w:hAnsi="方正仿宋_GBK" w:eastAsia="方正仿宋_GBK" w:cs="方正仿宋_GBK"/>
                <w:color w:val="000000"/>
                <w:kern w:val="0"/>
                <w:sz w:val="24"/>
                <w:szCs w:val="24"/>
              </w:rPr>
              <w:t>疏散指示标志</w:t>
            </w:r>
          </w:p>
          <w:p>
            <w:pPr>
              <w:keepNext w:val="0"/>
              <w:keepLines w:val="0"/>
              <w:widowControl/>
              <w:suppressLineNumbers w:val="0"/>
              <w:spacing w:line="300" w:lineRule="exact"/>
              <w:textAlignment w:val="center"/>
              <w:rPr>
                <w:rStyle w:val="28"/>
                <w:rFonts w:hint="eastAsia" w:ascii="Times New Roman" w:hAnsi="Times New Roman" w:eastAsia="方正仿宋_GBK" w:cs="Times New Roman"/>
                <w:color w:val="000000"/>
                <w:sz w:val="24"/>
                <w:szCs w:val="24"/>
                <w:u w:val="single"/>
                <w:lang w:eastAsia="zh-CN"/>
              </w:rPr>
            </w:pPr>
            <w:r>
              <w:rPr>
                <w:rStyle w:val="27"/>
                <w:rFonts w:hint="default" w:ascii="Times New Roman" w:hAnsi="Times New Roman" w:eastAsia="方正仿宋_GBK" w:cs="Times New Roman"/>
                <w:color w:val="000000"/>
                <w:sz w:val="24"/>
                <w:szCs w:val="24"/>
              </w:rPr>
              <w:t>□</w:t>
            </w:r>
            <w:r>
              <w:rPr>
                <w:rStyle w:val="27"/>
                <w:rFonts w:hint="eastAsia" w:ascii="方正仿宋_GBK" w:hAnsi="方正仿宋_GBK" w:eastAsia="方正仿宋_GBK" w:cs="方正仿宋_GBK"/>
                <w:color w:val="000000"/>
                <w:sz w:val="24"/>
                <w:szCs w:val="24"/>
              </w:rPr>
              <w:t>灭火器  种类及其数量：</w:t>
            </w:r>
            <w:r>
              <w:rPr>
                <w:rStyle w:val="28"/>
                <w:rFonts w:hint="default" w:ascii="Times New Roman" w:hAnsi="Times New Roman" w:eastAsia="方正仿宋_GBK" w:cs="Times New Roman"/>
                <w:color w:val="000000"/>
                <w:sz w:val="24"/>
                <w:szCs w:val="24"/>
                <w:u w:val="single"/>
              </w:rPr>
              <w:t xml:space="preserve">                                               </w:t>
            </w:r>
          </w:p>
          <w:p>
            <w:pPr>
              <w:keepNext w:val="0"/>
              <w:keepLines w:val="0"/>
              <w:widowControl/>
              <w:suppressLineNumbers w:val="0"/>
              <w:spacing w:line="300" w:lineRule="exact"/>
              <w:textAlignment w:val="center"/>
              <w:rPr>
                <w:rFonts w:hint="default" w:ascii="Times New Roman" w:hAnsi="Times New Roman" w:eastAsia="方正仿宋_GBK" w:cs="Times New Roman"/>
                <w:color w:val="000000"/>
                <w:sz w:val="32"/>
                <w:szCs w:val="32"/>
                <w:u w:val="single"/>
              </w:rPr>
            </w:pPr>
            <w:r>
              <w:rPr>
                <w:rFonts w:hint="default" w:ascii="Times New Roman" w:hAnsi="Times New Roman" w:eastAsia="方正仿宋_GBK" w:cs="Times New Roman"/>
                <w:color w:val="000000"/>
                <w:kern w:val="0"/>
                <w:sz w:val="24"/>
                <w:szCs w:val="24"/>
              </w:rPr>
              <w:t>□</w:t>
            </w:r>
            <w:r>
              <w:rPr>
                <w:rFonts w:hint="eastAsia" w:ascii="方正仿宋_GBK" w:hAnsi="方正仿宋_GBK" w:eastAsia="方正仿宋_GBK" w:cs="方正仿宋_GBK"/>
                <w:color w:val="000000"/>
                <w:kern w:val="0"/>
                <w:sz w:val="24"/>
                <w:szCs w:val="24"/>
              </w:rPr>
              <w:t>其他消防设施、器材：</w:t>
            </w:r>
            <w:r>
              <w:rPr>
                <w:rStyle w:val="28"/>
                <w:rFonts w:hint="default" w:ascii="Times New Roman" w:hAnsi="Times New Roman" w:eastAsia="方正仿宋_GBK" w:cs="Times New Roman"/>
                <w:color w:val="000000"/>
                <w:sz w:val="24"/>
                <w:szCs w:val="24"/>
                <w:u w:val="single"/>
              </w:rPr>
              <w:t xml:space="preserve">                                                   </w:t>
            </w:r>
          </w:p>
          <w:p>
            <w:pPr>
              <w:keepNext w:val="0"/>
              <w:keepLines w:val="0"/>
              <w:widowControl/>
              <w:suppressLineNumbers w:val="0"/>
              <w:spacing w:line="300" w:lineRule="exact"/>
              <w:textAlignment w:val="center"/>
              <w:rPr>
                <w:rFonts w:hint="default" w:ascii="Times New Roman" w:hAnsi="Times New Roman" w:eastAsia="方正仿宋_GBK" w:cs="Times New Roman"/>
                <w:color w:val="000000"/>
                <w:kern w:val="2"/>
                <w:sz w:val="24"/>
                <w:szCs w:val="24"/>
              </w:rPr>
            </w:pPr>
            <w:r>
              <w:rPr>
                <w:rStyle w:val="28"/>
                <w:rFonts w:hint="default" w:ascii="Times New Roman" w:hAnsi="Times New Roman" w:eastAsia="方正仿宋_GBK" w:cs="Times New Roman"/>
                <w:color w:val="000000"/>
                <w:sz w:val="24"/>
                <w:szCs w:val="24"/>
                <w:u w:val="single"/>
              </w:rPr>
              <w:t xml:space="preserve">                                                                         </w:t>
            </w:r>
            <w:r>
              <w:rPr>
                <w:rStyle w:val="27"/>
                <w:rFonts w:hint="default" w:ascii="Times New Roman" w:hAnsi="Times New Roman" w:eastAsia="方正仿宋_GBK" w:cs="Times New Roman"/>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9274"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exact"/>
              <w:jc w:val="left"/>
              <w:textAlignment w:val="center"/>
              <w:rPr>
                <w:rFonts w:hint="default" w:ascii="Times New Roman" w:hAnsi="Times New Roman" w:eastAsia="方正黑体_GBK" w:cs="Times New Roman"/>
                <w:color w:val="000000"/>
                <w:kern w:val="2"/>
                <w:sz w:val="24"/>
                <w:szCs w:val="24"/>
              </w:rPr>
            </w:pPr>
            <w:r>
              <w:rPr>
                <w:rFonts w:hint="default" w:ascii="Times New Roman" w:hAnsi="Times New Roman" w:eastAsia="方正黑体_GBK" w:cs="Times New Roman"/>
                <w:color w:val="000000"/>
                <w:kern w:val="0"/>
                <w:sz w:val="24"/>
                <w:szCs w:val="24"/>
              </w:rPr>
              <w:t>排查人员签字：</w:t>
            </w:r>
            <w:r>
              <w:rPr>
                <w:rStyle w:val="28"/>
                <w:rFonts w:hint="default" w:ascii="Times New Roman" w:hAnsi="Times New Roman" w:eastAsia="方正黑体_GBK" w:cs="Times New Roman"/>
                <w:color w:val="000000"/>
                <w:sz w:val="24"/>
                <w:szCs w:val="24"/>
                <w:u w:val="single"/>
              </w:rPr>
              <w:t xml:space="preserve">                    </w:t>
            </w:r>
            <w:r>
              <w:rPr>
                <w:rStyle w:val="27"/>
                <w:rFonts w:hint="default" w:ascii="Times New Roman" w:hAnsi="Times New Roman" w:eastAsia="方正黑体_GBK" w:cs="Times New Roman"/>
                <w:color w:val="000000"/>
                <w:sz w:val="24"/>
                <w:szCs w:val="24"/>
              </w:rPr>
              <w:t xml:space="preserve">  联系方式：</w:t>
            </w:r>
            <w:r>
              <w:rPr>
                <w:rStyle w:val="28"/>
                <w:rFonts w:hint="default" w:ascii="Times New Roman" w:hAnsi="Times New Roman" w:eastAsia="方正黑体_GBK" w:cs="Times New Roman"/>
                <w:color w:val="00000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top"/>
              <w:rPr>
                <w:rFonts w:hint="eastAsia" w:ascii="Times New Roman" w:hAnsi="Times New Roman" w:eastAsia="方正黑体_GBK" w:cs="Times New Roman"/>
                <w:kern w:val="2"/>
                <w:sz w:val="28"/>
                <w:szCs w:val="28"/>
              </w:rPr>
            </w:pPr>
            <w:r>
              <w:rPr>
                <w:rFonts w:hint="eastAsia" w:ascii="Times New Roman" w:hAnsi="Times New Roman" w:eastAsia="方正黑体_GBK" w:cs="Times New Roman"/>
                <w:kern w:val="2"/>
                <w:sz w:val="28"/>
                <w:szCs w:val="28"/>
              </w:rPr>
              <w:t>乡镇</w:t>
            </w:r>
          </w:p>
          <w:p>
            <w:pPr>
              <w:keepNext w:val="0"/>
              <w:keepLines w:val="0"/>
              <w:widowControl/>
              <w:suppressLineNumbers w:val="0"/>
              <w:spacing w:line="400" w:lineRule="exact"/>
              <w:jc w:val="center"/>
              <w:textAlignment w:val="top"/>
              <w:rPr>
                <w:rFonts w:hint="default" w:ascii="Times New Roman" w:hAnsi="Times New Roman" w:eastAsia="宋体" w:cs="Times New Roman"/>
                <w:kern w:val="2"/>
                <w:sz w:val="32"/>
                <w:szCs w:val="32"/>
              </w:rPr>
            </w:pPr>
            <w:r>
              <w:rPr>
                <w:rFonts w:hint="default" w:ascii="Times New Roman" w:hAnsi="Times New Roman" w:eastAsia="方正黑体_GBK" w:cs="Times New Roman"/>
                <w:kern w:val="2"/>
                <w:sz w:val="28"/>
                <w:szCs w:val="28"/>
              </w:rPr>
              <w:t>核查</w:t>
            </w:r>
          </w:p>
        </w:tc>
        <w:tc>
          <w:tcPr>
            <w:tcW w:w="536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00" w:lineRule="exact"/>
              <w:textAlignment w:val="top"/>
              <w:rPr>
                <w:rFonts w:hint="default" w:ascii="Times New Roman" w:hAnsi="Times New Roman" w:eastAsia="方正楷体_GBK" w:cs="Times New Roman"/>
                <w:color w:val="000000"/>
                <w:kern w:val="0"/>
                <w:sz w:val="21"/>
                <w:szCs w:val="21"/>
              </w:rPr>
            </w:pPr>
            <w:r>
              <w:rPr>
                <w:rFonts w:hint="default" w:ascii="Times New Roman" w:hAnsi="Times New Roman" w:eastAsia="方正仿宋_GBK" w:cs="Times New Roman"/>
                <w:color w:val="000000"/>
                <w:kern w:val="0"/>
                <w:sz w:val="24"/>
                <w:szCs w:val="24"/>
              </w:rPr>
              <w:t>1.□</w:t>
            </w:r>
            <w:r>
              <w:rPr>
                <w:rFonts w:hint="eastAsia" w:ascii="方正仿宋_GBK" w:hAnsi="方正仿宋_GBK" w:eastAsia="方正仿宋_GBK" w:cs="方正仿宋_GBK"/>
                <w:color w:val="000000"/>
                <w:kern w:val="0"/>
                <w:sz w:val="24"/>
                <w:szCs w:val="24"/>
              </w:rPr>
              <w:t>使用易燃可燃夹芯彩钢板或其他易燃材料搭建临时房屋。</w:t>
            </w:r>
            <w:r>
              <w:rPr>
                <w:rFonts w:hint="default" w:ascii="Times New Roman" w:hAnsi="Times New Roman" w:eastAsia="方正楷体_GBK" w:cs="Times New Roman"/>
                <w:color w:val="000000"/>
                <w:kern w:val="0"/>
                <w:sz w:val="21"/>
                <w:szCs w:val="21"/>
              </w:rPr>
              <w:t>（整改要求：</w:t>
            </w:r>
            <w:r>
              <w:rPr>
                <w:rFonts w:hint="default" w:ascii="Times New Roman" w:hAnsi="Times New Roman" w:eastAsia="方正楷体_GBK" w:cs="Times New Roman"/>
                <w:kern w:val="0"/>
                <w:sz w:val="21"/>
                <w:szCs w:val="21"/>
              </w:rPr>
              <w:t>拆除易燃可燃夹芯彩钢板或其他易燃材料</w:t>
            </w:r>
            <w:r>
              <w:rPr>
                <w:rFonts w:hint="default" w:ascii="Times New Roman" w:hAnsi="Times New Roman" w:eastAsia="方正楷体_GBK" w:cs="Times New Roman"/>
                <w:color w:val="000000"/>
                <w:kern w:val="0"/>
                <w:sz w:val="21"/>
                <w:szCs w:val="21"/>
              </w:rPr>
              <w:t>）</w:t>
            </w:r>
          </w:p>
          <w:p>
            <w:pPr>
              <w:keepNext w:val="0"/>
              <w:keepLines w:val="0"/>
              <w:widowControl/>
              <w:suppressLineNumbers w:val="0"/>
              <w:spacing w:line="3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w:t>
            </w:r>
            <w:r>
              <w:rPr>
                <w:rFonts w:hint="eastAsia" w:ascii="方正黑体_GBK" w:hAnsi="方正黑体_GBK" w:eastAsia="方正黑体_GBK" w:cs="方正黑体_GBK"/>
                <w:color w:val="000000"/>
                <w:kern w:val="0"/>
                <w:sz w:val="24"/>
                <w:szCs w:val="24"/>
              </w:rPr>
              <w:t xml:space="preserve">是 </w:t>
            </w:r>
            <w:r>
              <w:rPr>
                <w:rFonts w:hint="default" w:ascii="Times New Roman" w:hAnsi="Times New Roman" w:eastAsia="方正黑体_GBK" w:cs="Times New Roman"/>
                <w:color w:val="000000"/>
                <w:kern w:val="0"/>
                <w:sz w:val="24"/>
                <w:szCs w:val="24"/>
              </w:rPr>
              <w:t>□</w:t>
            </w:r>
            <w:r>
              <w:rPr>
                <w:rFonts w:hint="eastAsia" w:ascii="方正黑体_GBK" w:hAnsi="方正黑体_GBK" w:eastAsia="方正黑体_GBK" w:cs="方正黑体_GBK"/>
                <w:color w:val="000000"/>
                <w:kern w:val="0"/>
                <w:sz w:val="24"/>
                <w:szCs w:val="24"/>
              </w:rPr>
              <w:t>否</w:t>
            </w:r>
          </w:p>
        </w:tc>
        <w:tc>
          <w:tcPr>
            <w:tcW w:w="391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4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536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00" w:lineRule="exact"/>
              <w:textAlignment w:val="top"/>
              <w:rPr>
                <w:rFonts w:hint="default" w:ascii="Times New Roman" w:hAnsi="Times New Roman" w:eastAsia="方正楷体_GBK" w:cs="Times New Roman"/>
                <w:color w:val="000000"/>
                <w:kern w:val="0"/>
                <w:sz w:val="21"/>
                <w:szCs w:val="21"/>
              </w:rPr>
            </w:pPr>
            <w:r>
              <w:rPr>
                <w:rFonts w:hint="default" w:ascii="Times New Roman" w:hAnsi="Times New Roman" w:eastAsia="方正仿宋_GBK" w:cs="Times New Roman"/>
                <w:color w:val="000000"/>
                <w:kern w:val="0"/>
                <w:sz w:val="24"/>
                <w:szCs w:val="24"/>
              </w:rPr>
              <w:t>2.□</w:t>
            </w:r>
            <w:r>
              <w:rPr>
                <w:rFonts w:hint="eastAsia" w:ascii="方正仿宋_GBK" w:hAnsi="方正仿宋_GBK" w:eastAsia="方正仿宋_GBK" w:cs="方正仿宋_GBK"/>
                <w:color w:val="000000"/>
                <w:kern w:val="0"/>
                <w:sz w:val="24"/>
                <w:szCs w:val="24"/>
              </w:rPr>
              <w:t>屋顶、围护结构、房间隔墙使用易燃可燃夹芯彩钢板或其他易燃材料。</w:t>
            </w:r>
            <w:r>
              <w:rPr>
                <w:rFonts w:hint="default" w:ascii="Times New Roman" w:hAnsi="Times New Roman" w:eastAsia="方正楷体_GBK" w:cs="Times New Roman"/>
                <w:color w:val="000000"/>
                <w:kern w:val="0"/>
                <w:sz w:val="21"/>
                <w:szCs w:val="21"/>
              </w:rPr>
              <w:t>（整改要求：拆除易燃可燃夹芯彩钢板或其他易燃材料）</w:t>
            </w:r>
          </w:p>
          <w:p>
            <w:pPr>
              <w:keepNext w:val="0"/>
              <w:keepLines w:val="0"/>
              <w:widowControl/>
              <w:suppressLineNumbers w:val="0"/>
              <w:spacing w:line="3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w:t>
            </w:r>
            <w:r>
              <w:rPr>
                <w:rFonts w:hint="eastAsia" w:ascii="方正黑体_GBK" w:hAnsi="方正黑体_GBK" w:eastAsia="方正黑体_GBK" w:cs="方正黑体_GBK"/>
                <w:color w:val="000000"/>
                <w:kern w:val="0"/>
                <w:sz w:val="24"/>
                <w:szCs w:val="24"/>
              </w:rPr>
              <w:t xml:space="preserve">是 </w:t>
            </w:r>
            <w:r>
              <w:rPr>
                <w:rFonts w:hint="default" w:ascii="Times New Roman" w:hAnsi="Times New Roman" w:eastAsia="方正黑体_GBK" w:cs="Times New Roman"/>
                <w:color w:val="000000"/>
                <w:kern w:val="0"/>
                <w:sz w:val="24"/>
                <w:szCs w:val="24"/>
              </w:rPr>
              <w:t>□</w:t>
            </w:r>
            <w:r>
              <w:rPr>
                <w:rFonts w:hint="eastAsia" w:ascii="方正黑体_GBK" w:hAnsi="方正黑体_GBK" w:eastAsia="方正黑体_GBK" w:cs="方正黑体_GBK"/>
                <w:color w:val="000000"/>
                <w:kern w:val="0"/>
                <w:sz w:val="24"/>
                <w:szCs w:val="24"/>
              </w:rPr>
              <w:t>否</w:t>
            </w:r>
          </w:p>
        </w:tc>
        <w:tc>
          <w:tcPr>
            <w:tcW w:w="391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74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536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00" w:lineRule="exact"/>
              <w:textAlignment w:val="top"/>
              <w:rPr>
                <w:rFonts w:hint="default" w:ascii="Times New Roman" w:hAnsi="Times New Roman" w:eastAsia="方正楷体_GBK" w:cs="Times New Roman"/>
                <w:color w:val="000000"/>
                <w:kern w:val="0"/>
                <w:sz w:val="21"/>
                <w:szCs w:val="21"/>
              </w:rPr>
            </w:pPr>
            <w:r>
              <w:rPr>
                <w:rFonts w:hint="default" w:ascii="Times New Roman" w:hAnsi="Times New Roman" w:eastAsia="方正仿宋_GBK" w:cs="Times New Roman"/>
                <w:color w:val="000000"/>
                <w:kern w:val="0"/>
                <w:sz w:val="24"/>
                <w:szCs w:val="24"/>
              </w:rPr>
              <w:t>3.□</w:t>
            </w:r>
            <w:r>
              <w:rPr>
                <w:rFonts w:hint="eastAsia" w:ascii="方正仿宋_GBK" w:hAnsi="方正仿宋_GBK" w:eastAsia="方正仿宋_GBK" w:cs="方正仿宋_GBK"/>
                <w:color w:val="000000"/>
                <w:kern w:val="0"/>
                <w:sz w:val="24"/>
                <w:szCs w:val="24"/>
              </w:rPr>
              <w:t>用于生产、经营的自建房，居住区域与生产、经营区域未完全防火分隔。</w:t>
            </w:r>
            <w:r>
              <w:rPr>
                <w:rFonts w:hint="default" w:ascii="Times New Roman" w:hAnsi="Times New Roman" w:eastAsia="方正楷体_GBK" w:cs="Times New Roman"/>
                <w:color w:val="000000"/>
                <w:kern w:val="0"/>
                <w:sz w:val="21"/>
                <w:szCs w:val="21"/>
              </w:rPr>
              <w:t>（整改要求：砌墙或安装防火门分隔）</w:t>
            </w:r>
          </w:p>
          <w:p>
            <w:pPr>
              <w:keepNext w:val="0"/>
              <w:keepLines w:val="0"/>
              <w:widowControl/>
              <w:suppressLineNumbers w:val="0"/>
              <w:spacing w:line="3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w:t>
            </w:r>
            <w:r>
              <w:rPr>
                <w:rFonts w:hint="eastAsia" w:ascii="方正黑体_GBK" w:hAnsi="方正黑体_GBK" w:eastAsia="方正黑体_GBK" w:cs="方正黑体_GBK"/>
                <w:color w:val="000000"/>
                <w:kern w:val="0"/>
                <w:sz w:val="24"/>
                <w:szCs w:val="24"/>
              </w:rPr>
              <w:t xml:space="preserve">是 </w:t>
            </w:r>
            <w:r>
              <w:rPr>
                <w:rFonts w:hint="default" w:ascii="Times New Roman" w:hAnsi="Times New Roman" w:eastAsia="方正黑体_GBK" w:cs="Times New Roman"/>
                <w:color w:val="000000"/>
                <w:kern w:val="0"/>
                <w:sz w:val="24"/>
                <w:szCs w:val="24"/>
              </w:rPr>
              <w:t>□</w:t>
            </w:r>
            <w:r>
              <w:rPr>
                <w:rFonts w:hint="eastAsia" w:ascii="方正黑体_GBK" w:hAnsi="方正黑体_GBK" w:eastAsia="方正黑体_GBK" w:cs="方正黑体_GBK"/>
                <w:color w:val="000000"/>
                <w:kern w:val="0"/>
                <w:sz w:val="24"/>
                <w:szCs w:val="24"/>
              </w:rPr>
              <w:t>否</w:t>
            </w:r>
          </w:p>
        </w:tc>
        <w:tc>
          <w:tcPr>
            <w:tcW w:w="391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74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536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00" w:lineRule="exact"/>
              <w:textAlignment w:val="top"/>
              <w:rPr>
                <w:rFonts w:hint="default" w:ascii="Times New Roman" w:hAnsi="Times New Roman" w:eastAsia="方正楷体_GBK" w:cs="Times New Roman"/>
                <w:color w:val="000000"/>
                <w:kern w:val="0"/>
                <w:sz w:val="21"/>
                <w:szCs w:val="21"/>
              </w:rPr>
            </w:pPr>
            <w:r>
              <w:rPr>
                <w:rFonts w:hint="default" w:ascii="Times New Roman" w:hAnsi="Times New Roman" w:eastAsia="方正仿宋_GBK" w:cs="Times New Roman"/>
                <w:color w:val="000000"/>
                <w:kern w:val="0"/>
                <w:sz w:val="24"/>
                <w:szCs w:val="24"/>
              </w:rPr>
              <w:t>4.□</w:t>
            </w:r>
            <w:r>
              <w:rPr>
                <w:rFonts w:hint="eastAsia" w:ascii="方正仿宋_GBK" w:hAnsi="方正仿宋_GBK" w:eastAsia="方正仿宋_GBK" w:cs="方正仿宋_GBK"/>
                <w:color w:val="000000"/>
                <w:kern w:val="0"/>
                <w:sz w:val="24"/>
                <w:szCs w:val="24"/>
              </w:rPr>
              <w:t>电动自行车、电动摩托车、电动平衡车及其蓄电池在室内公共区域、疏散走道、楼梯间、安全出口或房间内停放、充电。</w:t>
            </w:r>
            <w:r>
              <w:rPr>
                <w:rFonts w:hint="default" w:ascii="Times New Roman" w:hAnsi="Times New Roman" w:eastAsia="方正楷体_GBK" w:cs="Times New Roman"/>
                <w:color w:val="000000"/>
                <w:kern w:val="0"/>
                <w:sz w:val="21"/>
                <w:szCs w:val="21"/>
              </w:rPr>
              <w:t>（整改要求：搬移至室外）</w:t>
            </w:r>
          </w:p>
          <w:p>
            <w:pPr>
              <w:keepNext w:val="0"/>
              <w:keepLines w:val="0"/>
              <w:widowControl/>
              <w:suppressLineNumbers w:val="0"/>
              <w:spacing w:line="3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w:t>
            </w:r>
            <w:r>
              <w:rPr>
                <w:rFonts w:hint="eastAsia" w:ascii="方正黑体_GBK" w:hAnsi="方正黑体_GBK" w:eastAsia="方正黑体_GBK" w:cs="方正黑体_GBK"/>
                <w:color w:val="000000"/>
                <w:kern w:val="0"/>
                <w:sz w:val="24"/>
                <w:szCs w:val="24"/>
              </w:rPr>
              <w:t xml:space="preserve">是 </w:t>
            </w:r>
            <w:r>
              <w:rPr>
                <w:rFonts w:hint="default" w:ascii="Times New Roman" w:hAnsi="Times New Roman" w:eastAsia="方正黑体_GBK" w:cs="Times New Roman"/>
                <w:color w:val="000000"/>
                <w:kern w:val="0"/>
                <w:sz w:val="24"/>
                <w:szCs w:val="24"/>
              </w:rPr>
              <w:t>□</w:t>
            </w:r>
            <w:r>
              <w:rPr>
                <w:rFonts w:hint="eastAsia" w:ascii="方正黑体_GBK" w:hAnsi="方正黑体_GBK" w:eastAsia="方正黑体_GBK" w:cs="方正黑体_GBK"/>
                <w:color w:val="000000"/>
                <w:kern w:val="0"/>
                <w:sz w:val="24"/>
                <w:szCs w:val="24"/>
              </w:rPr>
              <w:t>否</w:t>
            </w:r>
          </w:p>
        </w:tc>
        <w:tc>
          <w:tcPr>
            <w:tcW w:w="391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4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top"/>
              <w:rPr>
                <w:rFonts w:hint="default" w:ascii="Times New Roman" w:hAnsi="Times New Roman" w:eastAsia="方正仿宋_GBK" w:cs="Times New Roman"/>
                <w:color w:val="000000"/>
                <w:kern w:val="0"/>
                <w:sz w:val="24"/>
                <w:szCs w:val="24"/>
                <w:u w:val="single"/>
              </w:rPr>
            </w:pPr>
            <w:r>
              <w:rPr>
                <w:rFonts w:hint="eastAsia" w:ascii="Times New Roman" w:hAnsi="Times New Roman" w:eastAsia="方正黑体_GBK" w:cs="Times New Roman"/>
                <w:kern w:val="2"/>
                <w:sz w:val="28"/>
                <w:szCs w:val="28"/>
              </w:rPr>
              <w:t>乡镇</w:t>
            </w:r>
            <w:r>
              <w:rPr>
                <w:rFonts w:hint="default" w:ascii="Times New Roman" w:hAnsi="Times New Roman" w:eastAsia="方正黑体_GBK" w:cs="Times New Roman"/>
                <w:kern w:val="2"/>
                <w:sz w:val="28"/>
                <w:szCs w:val="28"/>
              </w:rPr>
              <w:t>核查</w:t>
            </w:r>
          </w:p>
        </w:tc>
        <w:tc>
          <w:tcPr>
            <w:tcW w:w="536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00" w:lineRule="exact"/>
              <w:textAlignment w:val="top"/>
              <w:rPr>
                <w:rFonts w:hint="default" w:ascii="Times New Roman" w:hAnsi="Times New Roman" w:eastAsia="方正楷体_GBK" w:cs="Times New Roman"/>
                <w:color w:val="000000"/>
                <w:kern w:val="0"/>
                <w:sz w:val="21"/>
                <w:szCs w:val="21"/>
              </w:rPr>
            </w:pPr>
            <w:r>
              <w:rPr>
                <w:rFonts w:hint="default" w:ascii="Times New Roman" w:hAnsi="Times New Roman" w:eastAsia="方正仿宋_GBK" w:cs="Times New Roman"/>
                <w:color w:val="000000"/>
                <w:kern w:val="0"/>
                <w:sz w:val="24"/>
                <w:szCs w:val="24"/>
              </w:rPr>
              <w:t>5.□</w:t>
            </w:r>
            <w:r>
              <w:rPr>
                <w:rFonts w:hint="eastAsia" w:ascii="方正仿宋_GBK" w:hAnsi="方正仿宋_GBK" w:eastAsia="方正仿宋_GBK" w:cs="方正仿宋_GBK"/>
                <w:color w:val="000000"/>
                <w:kern w:val="0"/>
                <w:sz w:val="24"/>
                <w:szCs w:val="24"/>
              </w:rPr>
              <w:t>室外集中停放、充电区域及其设置的雨棚与建筑外窗、安全出口直接相邻。</w:t>
            </w:r>
            <w:r>
              <w:rPr>
                <w:rFonts w:hint="default" w:ascii="Times New Roman" w:hAnsi="Times New Roman" w:eastAsia="方正楷体_GBK" w:cs="Times New Roman"/>
                <w:color w:val="000000"/>
                <w:kern w:val="0"/>
                <w:sz w:val="21"/>
                <w:szCs w:val="21"/>
              </w:rPr>
              <w:t>（整改要求：落实防火分隔，拆除违规设置的集中停放、充电雨棚）</w:t>
            </w:r>
          </w:p>
          <w:p>
            <w:pPr>
              <w:keepNext w:val="0"/>
              <w:keepLines w:val="0"/>
              <w:widowControl/>
              <w:suppressLineNumbers w:val="0"/>
              <w:spacing w:line="3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w:t>
            </w:r>
            <w:r>
              <w:rPr>
                <w:rFonts w:hint="eastAsia" w:ascii="方正黑体_GBK" w:hAnsi="方正黑体_GBK" w:eastAsia="方正黑体_GBK" w:cs="方正黑体_GBK"/>
                <w:color w:val="000000"/>
                <w:kern w:val="0"/>
                <w:sz w:val="24"/>
                <w:szCs w:val="24"/>
              </w:rPr>
              <w:t xml:space="preserve">是 </w:t>
            </w:r>
            <w:r>
              <w:rPr>
                <w:rFonts w:hint="default" w:ascii="Times New Roman" w:hAnsi="Times New Roman" w:eastAsia="方正黑体_GBK" w:cs="Times New Roman"/>
                <w:color w:val="000000"/>
                <w:kern w:val="0"/>
                <w:sz w:val="24"/>
                <w:szCs w:val="24"/>
              </w:rPr>
              <w:t>□</w:t>
            </w:r>
            <w:r>
              <w:rPr>
                <w:rFonts w:hint="eastAsia" w:ascii="方正黑体_GBK" w:hAnsi="方正黑体_GBK" w:eastAsia="方正黑体_GBK" w:cs="方正黑体_GBK"/>
                <w:color w:val="000000"/>
                <w:kern w:val="0"/>
                <w:sz w:val="24"/>
                <w:szCs w:val="24"/>
              </w:rPr>
              <w:t>否</w:t>
            </w:r>
          </w:p>
        </w:tc>
        <w:tc>
          <w:tcPr>
            <w:tcW w:w="391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74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536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00" w:lineRule="exact"/>
              <w:textAlignment w:val="top"/>
              <w:rPr>
                <w:rFonts w:hint="default" w:ascii="Times New Roman" w:hAnsi="Times New Roman" w:eastAsia="方正楷体_GBK" w:cs="Times New Roman"/>
                <w:color w:val="000000"/>
                <w:kern w:val="0"/>
                <w:sz w:val="21"/>
                <w:szCs w:val="21"/>
              </w:rPr>
            </w:pPr>
            <w:r>
              <w:rPr>
                <w:rFonts w:hint="default" w:ascii="Times New Roman" w:hAnsi="Times New Roman" w:eastAsia="方正仿宋_GBK" w:cs="Times New Roman"/>
                <w:color w:val="000000"/>
                <w:kern w:val="0"/>
                <w:sz w:val="24"/>
                <w:szCs w:val="24"/>
              </w:rPr>
              <w:t>6.□</w:t>
            </w:r>
            <w:r>
              <w:rPr>
                <w:rFonts w:hint="eastAsia" w:ascii="方正仿宋_GBK" w:hAnsi="方正仿宋_GBK" w:eastAsia="方正仿宋_GBK" w:cs="方正仿宋_GBK"/>
                <w:color w:val="000000"/>
                <w:kern w:val="0"/>
                <w:sz w:val="24"/>
                <w:szCs w:val="24"/>
              </w:rPr>
              <w:t>每层建筑面积超过</w:t>
            </w:r>
            <w:r>
              <w:rPr>
                <w:rFonts w:hint="default" w:ascii="Times New Roman" w:hAnsi="Times New Roman" w:eastAsia="方正仿宋_GBK" w:cs="Times New Roman"/>
                <w:color w:val="000000"/>
                <w:kern w:val="0"/>
                <w:sz w:val="24"/>
                <w:szCs w:val="24"/>
              </w:rPr>
              <w:t>200</w:t>
            </w:r>
            <w:r>
              <w:rPr>
                <w:rFonts w:hint="eastAsia" w:ascii="方正仿宋_GBK" w:hAnsi="方正仿宋_GBK" w:eastAsia="方正仿宋_GBK" w:cs="方正仿宋_GBK"/>
                <w:color w:val="000000"/>
                <w:kern w:val="0"/>
                <w:sz w:val="24"/>
                <w:szCs w:val="24"/>
              </w:rPr>
              <w:t>平方米的自建房、屋顶承重构件和楼板为可燃材料的自建房、建筑层数为</w:t>
            </w:r>
            <w:r>
              <w:rPr>
                <w:rFonts w:hint="default" w:ascii="Times New Roman" w:hAnsi="Times New Roman" w:eastAsia="方正仿宋_GBK" w:cs="Times New Roman"/>
                <w:color w:val="000000"/>
                <w:kern w:val="0"/>
                <w:sz w:val="24"/>
                <w:szCs w:val="24"/>
              </w:rPr>
              <w:t>4</w:t>
            </w:r>
            <w:r>
              <w:rPr>
                <w:rFonts w:hint="eastAsia" w:ascii="方正仿宋_GBK" w:hAnsi="方正仿宋_GBK" w:eastAsia="方正仿宋_GBK" w:cs="方正仿宋_GBK"/>
                <w:color w:val="000000"/>
                <w:kern w:val="0"/>
                <w:sz w:val="24"/>
                <w:szCs w:val="24"/>
              </w:rPr>
              <w:t>层及以上的自建房，疏散楼梯少于</w:t>
            </w:r>
            <w:r>
              <w:rPr>
                <w:rFonts w:hint="default" w:ascii="Times New Roman" w:hAnsi="Times New Roman" w:eastAsia="方正仿宋_GBK" w:cs="Times New Roman"/>
                <w:color w:val="000000"/>
                <w:kern w:val="0"/>
                <w:sz w:val="24"/>
                <w:szCs w:val="24"/>
              </w:rPr>
              <w:t>2</w:t>
            </w:r>
            <w:r>
              <w:rPr>
                <w:rFonts w:hint="eastAsia" w:ascii="方正仿宋_GBK" w:hAnsi="方正仿宋_GBK" w:eastAsia="方正仿宋_GBK" w:cs="方正仿宋_GBK"/>
                <w:color w:val="000000"/>
                <w:kern w:val="0"/>
                <w:sz w:val="24"/>
                <w:szCs w:val="24"/>
              </w:rPr>
              <w:t>部，首层安全出口少于</w:t>
            </w:r>
            <w:r>
              <w:rPr>
                <w:rFonts w:hint="default" w:ascii="Times New Roman" w:hAnsi="Times New Roman" w:eastAsia="方正仿宋_GBK" w:cs="Times New Roman"/>
                <w:color w:val="000000"/>
                <w:kern w:val="0"/>
                <w:sz w:val="24"/>
                <w:szCs w:val="24"/>
              </w:rPr>
              <w:t>2</w:t>
            </w:r>
            <w:r>
              <w:rPr>
                <w:rFonts w:hint="eastAsia" w:ascii="方正仿宋_GBK" w:hAnsi="方正仿宋_GBK" w:eastAsia="方正仿宋_GBK" w:cs="方正仿宋_GBK"/>
                <w:color w:val="000000"/>
                <w:kern w:val="0"/>
                <w:sz w:val="24"/>
                <w:szCs w:val="24"/>
              </w:rPr>
              <w:t>个。</w:t>
            </w:r>
            <w:r>
              <w:rPr>
                <w:rFonts w:hint="default" w:ascii="Times New Roman" w:hAnsi="Times New Roman" w:eastAsia="方正楷体_GBK" w:cs="Times New Roman"/>
                <w:color w:val="000000"/>
                <w:kern w:val="0"/>
                <w:sz w:val="21"/>
                <w:szCs w:val="21"/>
              </w:rPr>
              <w:t>（整改要求：按要求增设疏散楼梯、安全出口）</w:t>
            </w:r>
          </w:p>
          <w:p>
            <w:pPr>
              <w:keepNext w:val="0"/>
              <w:keepLines w:val="0"/>
              <w:widowControl/>
              <w:suppressLineNumbers w:val="0"/>
              <w:spacing w:line="3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w:t>
            </w:r>
            <w:r>
              <w:rPr>
                <w:rFonts w:hint="eastAsia" w:ascii="方正黑体_GBK" w:hAnsi="方正黑体_GBK" w:eastAsia="方正黑体_GBK" w:cs="方正黑体_GBK"/>
                <w:color w:val="000000"/>
                <w:kern w:val="0"/>
                <w:sz w:val="24"/>
                <w:szCs w:val="24"/>
              </w:rPr>
              <w:t xml:space="preserve">是 </w:t>
            </w:r>
            <w:r>
              <w:rPr>
                <w:rFonts w:hint="default" w:ascii="Times New Roman" w:hAnsi="Times New Roman" w:eastAsia="方正黑体_GBK" w:cs="Times New Roman"/>
                <w:color w:val="000000"/>
                <w:kern w:val="0"/>
                <w:sz w:val="24"/>
                <w:szCs w:val="24"/>
              </w:rPr>
              <w:t>□</w:t>
            </w:r>
            <w:r>
              <w:rPr>
                <w:rFonts w:hint="eastAsia" w:ascii="方正黑体_GBK" w:hAnsi="方正黑体_GBK" w:eastAsia="方正黑体_GBK" w:cs="方正黑体_GBK"/>
                <w:color w:val="000000"/>
                <w:kern w:val="0"/>
                <w:sz w:val="24"/>
                <w:szCs w:val="24"/>
              </w:rPr>
              <w:t>否</w:t>
            </w:r>
          </w:p>
        </w:tc>
        <w:tc>
          <w:tcPr>
            <w:tcW w:w="391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4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536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00" w:lineRule="exact"/>
              <w:textAlignment w:val="top"/>
              <w:rPr>
                <w:rFonts w:hint="default" w:ascii="Times New Roman" w:hAnsi="Times New Roman" w:eastAsia="方正楷体_GBK" w:cs="Times New Roman"/>
                <w:color w:val="000000"/>
                <w:kern w:val="0"/>
                <w:sz w:val="21"/>
                <w:szCs w:val="21"/>
              </w:rPr>
            </w:pPr>
            <w:r>
              <w:rPr>
                <w:rFonts w:hint="default" w:ascii="Times New Roman" w:hAnsi="Times New Roman" w:eastAsia="方正仿宋_GBK" w:cs="Times New Roman"/>
                <w:color w:val="000000"/>
                <w:kern w:val="0"/>
                <w:sz w:val="24"/>
                <w:szCs w:val="24"/>
              </w:rPr>
              <w:t>7.□</w:t>
            </w:r>
            <w:r>
              <w:rPr>
                <w:rFonts w:hint="eastAsia" w:ascii="方正仿宋_GBK" w:hAnsi="方正仿宋_GBK" w:eastAsia="方正仿宋_GBK" w:cs="方正仿宋_GBK"/>
                <w:color w:val="000000"/>
                <w:kern w:val="0"/>
                <w:sz w:val="24"/>
                <w:szCs w:val="24"/>
              </w:rPr>
              <w:t>外窗、疏散走道安装防盗网、广告牌、铁栅栏。</w:t>
            </w:r>
            <w:r>
              <w:rPr>
                <w:rFonts w:hint="default" w:ascii="Times New Roman" w:hAnsi="Times New Roman" w:eastAsia="方正楷体_GBK" w:cs="Times New Roman"/>
                <w:color w:val="000000"/>
                <w:kern w:val="0"/>
                <w:sz w:val="21"/>
                <w:szCs w:val="21"/>
              </w:rPr>
              <w:t>（整改要求：拆除防盗网、广告牌、铁栅栏或设置可开启门窗）</w:t>
            </w:r>
          </w:p>
          <w:p>
            <w:pPr>
              <w:keepNext w:val="0"/>
              <w:keepLines w:val="0"/>
              <w:widowControl/>
              <w:suppressLineNumbers w:val="0"/>
              <w:spacing w:line="3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w:t>
            </w:r>
            <w:r>
              <w:rPr>
                <w:rFonts w:hint="eastAsia" w:ascii="方正黑体_GBK" w:hAnsi="方正黑体_GBK" w:eastAsia="方正黑体_GBK" w:cs="方正黑体_GBK"/>
                <w:color w:val="000000"/>
                <w:kern w:val="0"/>
                <w:sz w:val="24"/>
                <w:szCs w:val="24"/>
              </w:rPr>
              <w:t xml:space="preserve">是 </w:t>
            </w:r>
            <w:r>
              <w:rPr>
                <w:rFonts w:hint="default" w:ascii="Times New Roman" w:hAnsi="Times New Roman" w:eastAsia="方正黑体_GBK" w:cs="Times New Roman"/>
                <w:color w:val="000000"/>
                <w:kern w:val="0"/>
                <w:sz w:val="24"/>
                <w:szCs w:val="24"/>
              </w:rPr>
              <w:t>□</w:t>
            </w:r>
            <w:r>
              <w:rPr>
                <w:rFonts w:hint="eastAsia" w:ascii="方正黑体_GBK" w:hAnsi="方正黑体_GBK" w:eastAsia="方正黑体_GBK" w:cs="方正黑体_GBK"/>
                <w:color w:val="000000"/>
                <w:kern w:val="0"/>
                <w:sz w:val="24"/>
                <w:szCs w:val="24"/>
              </w:rPr>
              <w:t>否</w:t>
            </w:r>
          </w:p>
        </w:tc>
        <w:tc>
          <w:tcPr>
            <w:tcW w:w="391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4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536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00" w:lineRule="exact"/>
              <w:textAlignment w:val="top"/>
              <w:rPr>
                <w:rFonts w:hint="default" w:ascii="Times New Roman" w:hAnsi="Times New Roman" w:eastAsia="方正楷体_GBK" w:cs="Times New Roman"/>
                <w:color w:val="000000"/>
                <w:kern w:val="0"/>
                <w:sz w:val="21"/>
                <w:szCs w:val="21"/>
              </w:rPr>
            </w:pPr>
            <w:r>
              <w:rPr>
                <w:rFonts w:hint="default" w:ascii="Times New Roman" w:hAnsi="Times New Roman" w:eastAsia="方正仿宋_GBK" w:cs="Times New Roman"/>
                <w:color w:val="000000"/>
                <w:kern w:val="0"/>
                <w:sz w:val="24"/>
                <w:szCs w:val="24"/>
              </w:rPr>
              <w:t>8.□</w:t>
            </w:r>
            <w:r>
              <w:rPr>
                <w:rFonts w:hint="eastAsia" w:ascii="方正仿宋_GBK" w:hAnsi="方正仿宋_GBK" w:eastAsia="方正仿宋_GBK" w:cs="方正仿宋_GBK"/>
                <w:color w:val="000000"/>
                <w:kern w:val="0"/>
                <w:sz w:val="24"/>
                <w:szCs w:val="24"/>
              </w:rPr>
              <w:t>用于租住的自建房内设置采用易燃可燃保温材料的冷库、设置液氨制冷剂的冷库，生产、储存、经营易燃易爆危险品的自建房设置居住场所。</w:t>
            </w:r>
            <w:r>
              <w:rPr>
                <w:rFonts w:hint="default" w:ascii="Times New Roman" w:hAnsi="Times New Roman" w:eastAsia="方正楷体_GBK" w:cs="Times New Roman"/>
                <w:color w:val="000000"/>
                <w:kern w:val="0"/>
                <w:sz w:val="21"/>
                <w:szCs w:val="21"/>
              </w:rPr>
              <w:t>（整改要求：搬离租住人员）</w:t>
            </w:r>
          </w:p>
          <w:p>
            <w:pPr>
              <w:keepNext w:val="0"/>
              <w:keepLines w:val="0"/>
              <w:widowControl/>
              <w:suppressLineNumbers w:val="0"/>
              <w:spacing w:line="3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w:t>
            </w:r>
            <w:r>
              <w:rPr>
                <w:rFonts w:hint="eastAsia" w:ascii="方正黑体_GBK" w:hAnsi="方正黑体_GBK" w:eastAsia="方正黑体_GBK" w:cs="方正黑体_GBK"/>
                <w:color w:val="000000"/>
                <w:kern w:val="0"/>
                <w:sz w:val="24"/>
                <w:szCs w:val="24"/>
              </w:rPr>
              <w:t xml:space="preserve">是 </w:t>
            </w:r>
            <w:r>
              <w:rPr>
                <w:rFonts w:hint="default" w:ascii="Times New Roman" w:hAnsi="Times New Roman" w:eastAsia="方正黑体_GBK" w:cs="Times New Roman"/>
                <w:color w:val="000000"/>
                <w:kern w:val="0"/>
                <w:sz w:val="24"/>
                <w:szCs w:val="24"/>
              </w:rPr>
              <w:t>□</w:t>
            </w:r>
            <w:r>
              <w:rPr>
                <w:rFonts w:hint="eastAsia" w:ascii="方正黑体_GBK" w:hAnsi="方正黑体_GBK" w:eastAsia="方正黑体_GBK" w:cs="方正黑体_GBK"/>
                <w:color w:val="000000"/>
                <w:kern w:val="0"/>
                <w:sz w:val="24"/>
                <w:szCs w:val="24"/>
              </w:rPr>
              <w:t>否</w:t>
            </w:r>
          </w:p>
        </w:tc>
        <w:tc>
          <w:tcPr>
            <w:tcW w:w="391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4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536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9.□</w:t>
            </w:r>
            <w:r>
              <w:rPr>
                <w:rFonts w:hint="eastAsia" w:ascii="方正仿宋_GBK" w:hAnsi="方正仿宋_GBK" w:eastAsia="方正仿宋_GBK" w:cs="方正仿宋_GBK"/>
                <w:color w:val="000000"/>
                <w:kern w:val="0"/>
                <w:sz w:val="24"/>
                <w:szCs w:val="24"/>
              </w:rPr>
              <w:t>已形成生产、经营、租住村（居）民自建房集中连片区域。</w:t>
            </w:r>
            <w:r>
              <w:rPr>
                <w:rFonts w:hint="default" w:ascii="Times New Roman" w:hAnsi="Times New Roman" w:eastAsia="方正楷体_GBK" w:cs="Times New Roman"/>
                <w:color w:val="000000"/>
                <w:kern w:val="0"/>
                <w:sz w:val="21"/>
                <w:szCs w:val="21"/>
              </w:rPr>
              <w:t>（整改要求：按上述问题隐患整改要求，由市级督办整改）</w:t>
            </w:r>
          </w:p>
        </w:tc>
        <w:tc>
          <w:tcPr>
            <w:tcW w:w="391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4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5362" w:type="dxa"/>
            <w:gridSpan w:val="3"/>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line="3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10.□</w:t>
            </w:r>
            <w:r>
              <w:rPr>
                <w:rFonts w:hint="eastAsia" w:ascii="方正仿宋_GBK" w:hAnsi="方正仿宋_GBK" w:eastAsia="方正仿宋_GBK" w:cs="方正仿宋_GBK"/>
                <w:color w:val="000000"/>
                <w:kern w:val="0"/>
                <w:sz w:val="24"/>
                <w:szCs w:val="24"/>
              </w:rPr>
              <w:t>其他问题：</w:t>
            </w:r>
          </w:p>
        </w:tc>
        <w:tc>
          <w:tcPr>
            <w:tcW w:w="391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74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9274"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400" w:lineRule="exact"/>
              <w:textAlignment w:val="top"/>
              <w:rPr>
                <w:rFonts w:hint="default" w:ascii="Times New Roman" w:hAnsi="Times New Roman" w:eastAsia="方正黑体_GBK" w:cs="Times New Roman"/>
                <w:color w:val="000000"/>
                <w:kern w:val="0"/>
                <w:sz w:val="24"/>
                <w:szCs w:val="24"/>
                <w:u w:val="single"/>
              </w:rPr>
            </w:pPr>
            <w:r>
              <w:rPr>
                <w:rFonts w:hint="eastAsia" w:ascii="Times New Roman" w:hAnsi="Times New Roman" w:eastAsia="方正黑体_GBK" w:cs="Times New Roman"/>
                <w:color w:val="000000"/>
                <w:kern w:val="0"/>
                <w:sz w:val="24"/>
                <w:szCs w:val="24"/>
              </w:rPr>
              <w:t>县市政府</w:t>
            </w:r>
            <w:r>
              <w:rPr>
                <w:rFonts w:hint="default" w:ascii="Times New Roman" w:hAnsi="Times New Roman" w:eastAsia="方正黑体_GBK" w:cs="Times New Roman"/>
                <w:color w:val="000000"/>
                <w:kern w:val="0"/>
                <w:sz w:val="24"/>
                <w:szCs w:val="24"/>
              </w:rPr>
              <w:t>名称：</w:t>
            </w:r>
            <w:r>
              <w:rPr>
                <w:rFonts w:hint="default" w:ascii="Times New Roman" w:hAnsi="Times New Roman" w:eastAsia="方正黑体_GBK" w:cs="Times New Roman"/>
                <w:color w:val="000000"/>
                <w:kern w:val="0"/>
                <w:sz w:val="24"/>
                <w:szCs w:val="24"/>
                <w:u w:val="single"/>
              </w:rPr>
              <w:t xml:space="preserve">                                                       </w:t>
            </w:r>
          </w:p>
          <w:p>
            <w:pPr>
              <w:keepNext w:val="0"/>
              <w:keepLines w:val="0"/>
              <w:widowControl/>
              <w:suppressLineNumbers w:val="0"/>
              <w:spacing w:line="400" w:lineRule="exact"/>
              <w:textAlignment w:val="top"/>
              <w:rPr>
                <w:rFonts w:hint="default" w:ascii="Times New Roman" w:hAnsi="Times New Roman" w:eastAsia="方正仿宋_GBK" w:cs="Times New Roman"/>
                <w:color w:val="000000"/>
                <w:kern w:val="0"/>
                <w:sz w:val="28"/>
                <w:szCs w:val="28"/>
                <w:u w:val="single"/>
              </w:rPr>
            </w:pPr>
            <w:r>
              <w:rPr>
                <w:rFonts w:hint="default" w:ascii="Times New Roman" w:hAnsi="Times New Roman" w:eastAsia="方正黑体_GBK" w:cs="Times New Roman"/>
                <w:color w:val="000000"/>
                <w:kern w:val="0"/>
                <w:sz w:val="24"/>
                <w:szCs w:val="24"/>
              </w:rPr>
              <w:t>核查人员签字：</w:t>
            </w:r>
            <w:r>
              <w:rPr>
                <w:rStyle w:val="28"/>
                <w:rFonts w:hint="default" w:ascii="Times New Roman" w:hAnsi="Times New Roman" w:eastAsia="方正黑体_GBK" w:cs="Times New Roman"/>
                <w:color w:val="000000"/>
                <w:sz w:val="24"/>
                <w:szCs w:val="24"/>
                <w:u w:val="single"/>
              </w:rPr>
              <w:t xml:space="preserve">                    </w:t>
            </w:r>
            <w:r>
              <w:rPr>
                <w:rStyle w:val="27"/>
                <w:rFonts w:hint="default" w:ascii="Times New Roman" w:hAnsi="Times New Roman" w:eastAsia="方正黑体_GBK" w:cs="Times New Roman"/>
                <w:color w:val="000000"/>
                <w:sz w:val="24"/>
                <w:szCs w:val="24"/>
              </w:rPr>
              <w:t xml:space="preserve">  联系方式：</w:t>
            </w:r>
            <w:r>
              <w:rPr>
                <w:rStyle w:val="28"/>
                <w:rFonts w:hint="default" w:ascii="Times New Roman" w:hAnsi="Times New Roman" w:eastAsia="方正黑体_GBK" w:cs="Times New Roman"/>
                <w:color w:val="00000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top"/>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rPr>
              <w:t>整改</w:t>
            </w:r>
          </w:p>
          <w:p>
            <w:pPr>
              <w:keepNext w:val="0"/>
              <w:keepLines w:val="0"/>
              <w:widowControl/>
              <w:suppressLineNumbers w:val="0"/>
              <w:spacing w:line="400" w:lineRule="exact"/>
              <w:jc w:val="center"/>
              <w:textAlignment w:val="top"/>
              <w:rPr>
                <w:rFonts w:hint="default" w:ascii="Times New Roman" w:hAnsi="Times New Roman" w:eastAsia="宋体" w:cs="Times New Roman"/>
                <w:kern w:val="2"/>
                <w:sz w:val="32"/>
                <w:szCs w:val="32"/>
              </w:rPr>
            </w:pPr>
            <w:r>
              <w:rPr>
                <w:rFonts w:hint="default" w:ascii="Times New Roman" w:hAnsi="Times New Roman" w:eastAsia="方正黑体_GBK" w:cs="Times New Roman"/>
                <w:kern w:val="2"/>
                <w:sz w:val="28"/>
                <w:szCs w:val="28"/>
              </w:rPr>
              <w:t>销案</w:t>
            </w:r>
          </w:p>
        </w:tc>
        <w:tc>
          <w:tcPr>
            <w:tcW w:w="9274"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400" w:lineRule="exact"/>
              <w:textAlignment w:val="top"/>
              <w:rPr>
                <w:rFonts w:hint="default" w:ascii="Times New Roman" w:hAnsi="Times New Roman" w:eastAsia="方正黑体_GBK" w:cs="Times New Roman"/>
                <w:color w:val="000000"/>
                <w:kern w:val="0"/>
                <w:sz w:val="24"/>
                <w:szCs w:val="24"/>
              </w:rPr>
            </w:pPr>
            <w:r>
              <w:rPr>
                <w:rStyle w:val="28"/>
                <w:rFonts w:hint="default" w:ascii="Times New Roman" w:hAnsi="Times New Roman" w:eastAsia="方正黑体_GBK" w:cs="Times New Roman"/>
                <w:color w:val="000000"/>
                <w:sz w:val="24"/>
                <w:szCs w:val="24"/>
              </w:rPr>
              <w:t>□</w:t>
            </w:r>
            <w:r>
              <w:rPr>
                <w:rStyle w:val="28"/>
                <w:rFonts w:hint="eastAsia" w:ascii="方正黑体_GBK" w:hAnsi="方正黑体_GBK" w:eastAsia="方正黑体_GBK" w:cs="方正黑体_GBK"/>
                <w:color w:val="000000"/>
                <w:sz w:val="24"/>
                <w:szCs w:val="24"/>
              </w:rPr>
              <w:t xml:space="preserve">予以销案    </w:t>
            </w:r>
            <w:r>
              <w:rPr>
                <w:rStyle w:val="28"/>
                <w:rFonts w:hint="default" w:ascii="Times New Roman" w:hAnsi="Times New Roman" w:eastAsia="方正黑体_GBK" w:cs="Times New Roman"/>
                <w:color w:val="000000"/>
                <w:sz w:val="24"/>
                <w:szCs w:val="24"/>
              </w:rPr>
              <w:t>□</w:t>
            </w:r>
            <w:r>
              <w:rPr>
                <w:rStyle w:val="28"/>
                <w:rFonts w:hint="eastAsia" w:ascii="方正黑体_GBK" w:hAnsi="方正黑体_GBK" w:eastAsia="方正黑体_GBK" w:cs="方正黑体_GBK"/>
                <w:color w:val="000000"/>
                <w:sz w:val="24"/>
                <w:szCs w:val="24"/>
              </w:rPr>
              <w:t>不予销案</w:t>
            </w:r>
          </w:p>
          <w:p>
            <w:pPr>
              <w:keepNext w:val="0"/>
              <w:keepLines w:val="0"/>
              <w:widowControl/>
              <w:suppressLineNumbers w:val="0"/>
              <w:spacing w:line="400" w:lineRule="exact"/>
              <w:textAlignment w:val="top"/>
              <w:rPr>
                <w:rStyle w:val="28"/>
                <w:rFonts w:hint="eastAsia" w:ascii="Times New Roman" w:hAnsi="Times New Roman" w:eastAsia="方正黑体_GBK" w:cs="Times New Roman"/>
                <w:color w:val="000000"/>
                <w:sz w:val="24"/>
                <w:szCs w:val="24"/>
                <w:u w:val="single"/>
                <w:lang w:eastAsia="zh-CN"/>
              </w:rPr>
            </w:pPr>
            <w:r>
              <w:rPr>
                <w:rFonts w:hint="default" w:ascii="Times New Roman" w:hAnsi="Times New Roman" w:eastAsia="方正黑体_GBK" w:cs="Times New Roman"/>
                <w:color w:val="000000"/>
                <w:kern w:val="0"/>
                <w:sz w:val="24"/>
                <w:szCs w:val="24"/>
              </w:rPr>
              <w:t>整改责任人员签名：</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w:t>
            </w:r>
            <w:r>
              <w:rPr>
                <w:rStyle w:val="27"/>
                <w:rFonts w:hint="default" w:ascii="Times New Roman" w:hAnsi="Times New Roman" w:eastAsia="方正黑体_GBK" w:cs="Times New Roman"/>
                <w:color w:val="000000"/>
                <w:sz w:val="24"/>
                <w:szCs w:val="24"/>
              </w:rPr>
              <w:t>联系方式：</w:t>
            </w:r>
            <w:r>
              <w:rPr>
                <w:rStyle w:val="28"/>
                <w:rFonts w:hint="default" w:ascii="Times New Roman" w:hAnsi="Times New Roman" w:eastAsia="方正黑体_GBK" w:cs="Times New Roman"/>
                <w:color w:val="000000"/>
                <w:sz w:val="24"/>
                <w:szCs w:val="24"/>
                <w:u w:val="single"/>
              </w:rPr>
              <w:t xml:space="preserve">                       </w:t>
            </w:r>
          </w:p>
          <w:p>
            <w:pPr>
              <w:keepNext w:val="0"/>
              <w:keepLines w:val="0"/>
              <w:widowControl/>
              <w:suppressLineNumbers w:val="0"/>
              <w:spacing w:line="400" w:lineRule="exact"/>
              <w:textAlignment w:val="top"/>
              <w:rPr>
                <w:rFonts w:hint="default" w:ascii="Times New Roman" w:hAnsi="Times New Roman" w:eastAsia="方正黑体_GBK" w:cs="Times New Roman"/>
                <w:color w:val="000000"/>
                <w:kern w:val="0"/>
                <w:sz w:val="24"/>
                <w:szCs w:val="24"/>
              </w:rPr>
            </w:pPr>
            <w:r>
              <w:rPr>
                <w:rStyle w:val="28"/>
                <w:rFonts w:hint="default" w:ascii="Times New Roman" w:hAnsi="Times New Roman" w:eastAsia="方正黑体_GBK" w:cs="Times New Roman"/>
                <w:color w:val="000000"/>
                <w:sz w:val="24"/>
                <w:szCs w:val="24"/>
              </w:rPr>
              <w:t>核查销案人员签名：</w:t>
            </w:r>
            <w:r>
              <w:rPr>
                <w:rStyle w:val="28"/>
                <w:rFonts w:hint="default" w:ascii="Times New Roman" w:hAnsi="Times New Roman" w:eastAsia="方正黑体_GBK" w:cs="Times New Roman"/>
                <w:color w:val="000000"/>
                <w:sz w:val="24"/>
                <w:szCs w:val="24"/>
                <w:u w:val="single"/>
              </w:rPr>
              <w:t xml:space="preserve">                </w:t>
            </w:r>
            <w:r>
              <w:rPr>
                <w:rStyle w:val="28"/>
                <w:rFonts w:hint="default" w:ascii="Times New Roman" w:hAnsi="Times New Roman" w:eastAsia="方正黑体_GBK" w:cs="Times New Roman"/>
                <w:color w:val="000000"/>
                <w:sz w:val="24"/>
                <w:szCs w:val="24"/>
              </w:rPr>
              <w:t xml:space="preserve">   </w:t>
            </w:r>
            <w:r>
              <w:rPr>
                <w:rStyle w:val="27"/>
                <w:rFonts w:hint="default" w:ascii="Times New Roman" w:hAnsi="Times New Roman" w:eastAsia="方正黑体_GBK" w:cs="Times New Roman"/>
                <w:color w:val="000000"/>
                <w:sz w:val="24"/>
                <w:szCs w:val="24"/>
              </w:rPr>
              <w:t>联系方式：</w:t>
            </w:r>
            <w:r>
              <w:rPr>
                <w:rStyle w:val="28"/>
                <w:rFonts w:hint="default" w:ascii="Times New Roman" w:hAnsi="Times New Roman" w:eastAsia="方正黑体_GBK" w:cs="Times New Roman"/>
                <w:color w:val="00000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top"/>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rPr>
              <w:t>备注</w:t>
            </w:r>
          </w:p>
        </w:tc>
        <w:tc>
          <w:tcPr>
            <w:tcW w:w="9274"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400" w:lineRule="exact"/>
              <w:textAlignment w:val="top"/>
              <w:rPr>
                <w:rFonts w:hint="default" w:ascii="Times New Roman" w:hAnsi="Times New Roman" w:eastAsia="方正黑体_GBK" w:cs="Times New Roman"/>
                <w:color w:val="000000"/>
                <w:kern w:val="0"/>
                <w:sz w:val="24"/>
                <w:szCs w:val="24"/>
              </w:rPr>
            </w:pPr>
          </w:p>
        </w:tc>
      </w:tr>
    </w:tbl>
    <w:p>
      <w:pPr>
        <w:spacing w:line="600" w:lineRule="exact"/>
        <w:jc w:val="center"/>
        <w:rPr>
          <w:lang w:val="en-US" w:eastAsia="zh-CN"/>
        </w:rPr>
      </w:pPr>
      <w:r>
        <w:rPr>
          <w:rFonts w:hint="eastAsia" w:ascii="方正仿宋_GBK" w:hAnsi="Times New Roman" w:eastAsia="方正仿宋_GBK" w:cs="Times New Roman"/>
          <w:kern w:val="2"/>
          <w:sz w:val="32"/>
          <w:szCs w:val="32"/>
        </w:rPr>
        <w:t xml:space="preserve">                        </w:t>
      </w:r>
    </w:p>
    <w:sectPr>
      <w:headerReference r:id="rId7" w:type="default"/>
      <w:footerReference r:id="rId8"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0" w:firstLine="560" w:firstLineChars="200"/>
    </w:pPr>
    <w:r>
      <w:rPr>
        <w:rFonts w:hint="eastAsia" w:ascii="宋体" w:hAnsi="宋体" w:eastAsia="宋体" w:cs="Times New Roman"/>
        <w:kern w:val="2"/>
        <w:sz w:val="28"/>
        <w:szCs w:val="28"/>
      </w:rPr>
      <w:fldChar w:fldCharType="begin"/>
    </w:r>
    <w:r>
      <w:rPr>
        <w:rFonts w:hint="eastAsia" w:ascii="宋体" w:hAnsi="宋体" w:eastAsia="宋体" w:cs="Times New Roman"/>
        <w:kern w:val="2"/>
        <w:sz w:val="28"/>
        <w:szCs w:val="28"/>
      </w:rPr>
      <w:fldChar w:fldCharType="separate"/>
    </w:r>
    <w:r>
      <w:rPr>
        <w:rFonts w:hint="eastAsia" w:ascii="宋体" w:hAnsi="宋体" w:eastAsia="宋体" w:cs="Times New Roman"/>
        <w:kern w:val="2"/>
        <w:sz w:val="28"/>
        <w:szCs w:val="28"/>
      </w:rPr>
      <w:fldChar w:fldCharType="end"/>
    </w:r>
  </w:p>
  <w:p>
    <w:pPr>
      <w:pStyle w:val="8"/>
      <w:ind w:right="560"/>
      <w:jc w:val="right"/>
      <w:rPr>
        <w:rFonts w:hint="eastAsia" w:ascii="宋体" w:hAnsi="宋体" w:eastAsia="宋体" w:cs="Times New Roman"/>
        <w:kern w:val="2"/>
        <w:sz w:val="28"/>
        <w:szCs w:val="28"/>
      </w:rPr>
    </w:pPr>
    <w:r>
      <w:rPr>
        <w:rFonts w:hint="eastAsia" w:ascii="宋体" w:hAnsi="宋体" w:eastAsia="宋体" w:cs="Times New Roman"/>
        <w:kern w:val="2"/>
        <w:sz w:val="28"/>
        <w:szCs w:val="28"/>
      </w:rPr>
      <w:t xml:space="preserve">— </w:t>
    </w:r>
    <w:r>
      <w:rPr>
        <w:rFonts w:hint="eastAsia" w:ascii="宋体" w:hAnsi="宋体" w:eastAsia="宋体" w:cs="Times New Roman"/>
        <w:kern w:val="2"/>
        <w:sz w:val="28"/>
        <w:szCs w:val="28"/>
      </w:rPr>
      <w:fldChar w:fldCharType="begin"/>
    </w:r>
    <w:r>
      <w:rPr>
        <w:rFonts w:hint="eastAsia" w:ascii="宋体" w:hAnsi="宋体" w:eastAsia="宋体" w:cs="Times New Roman"/>
        <w:kern w:val="2"/>
        <w:sz w:val="28"/>
        <w:szCs w:val="28"/>
      </w:rPr>
      <w:instrText xml:space="preserve"> PAGE   \* MERGEFORMAT </w:instrText>
    </w:r>
    <w:r>
      <w:rPr>
        <w:rFonts w:hint="eastAsia" w:ascii="宋体" w:hAnsi="宋体" w:eastAsia="宋体" w:cs="Times New Roman"/>
        <w:kern w:val="2"/>
        <w:sz w:val="28"/>
        <w:szCs w:val="28"/>
      </w:rPr>
      <w:fldChar w:fldCharType="separate"/>
    </w:r>
    <w:r>
      <w:rPr>
        <w:rFonts w:hint="eastAsia" w:ascii="宋体" w:hAnsi="宋体" w:eastAsia="宋体" w:cs="Times New Roman"/>
        <w:kern w:val="2"/>
        <w:sz w:val="28"/>
        <w:szCs w:val="28"/>
      </w:rPr>
      <w:t>19</w:t>
    </w:r>
    <w:r>
      <w:rPr>
        <w:rFonts w:hint="eastAsia" w:ascii="宋体" w:hAnsi="宋体" w:eastAsia="宋体" w:cs="Times New Roman"/>
        <w:kern w:val="2"/>
        <w:sz w:val="28"/>
        <w:szCs w:val="28"/>
      </w:rPr>
      <w:fldChar w:fldCharType="end"/>
    </w:r>
    <w:r>
      <w:rPr>
        <w:rFonts w:hint="eastAsia" w:ascii="宋体" w:hAnsi="宋体" w:eastAsia="宋体" w:cs="Times New Roman"/>
        <w:kern w:val="2"/>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default" w:ascii="Times New Roman" w:hAnsi="Times New Roman" w:eastAsia="宋体" w:cs="Times New Roman"/>
      </w:rPr>
      <w:fldChar w:fldCharType="begin"/>
    </w:r>
    <w:r>
      <w:rPr>
        <w:rFonts w:hint="default" w:ascii="Times New Roman" w:hAnsi="Times New Roman" w:eastAsia="宋体" w:cs="Times New Roman"/>
      </w:rPr>
      <w:fldChar w:fldCharType="separate"/>
    </w:r>
    <w:r>
      <w:rPr>
        <w:rFonts w:hint="default" w:ascii="Times New Roman" w:hAnsi="Times New Roman" w:eastAsia="宋体" w:cs="Times New Roman"/>
      </w:rPr>
      <w:fldChar w:fldCharType="end"/>
    </w:r>
  </w:p>
  <w:p>
    <w:pPr>
      <w:pStyle w:val="8"/>
      <w:ind w:right="140"/>
      <w:jc w:val="right"/>
      <w:rPr>
        <w:rFonts w:hint="eastAsia" w:ascii="宋体" w:hAnsi="宋体" w:eastAsia="宋体" w:cs="Times New Roman"/>
        <w:sz w:val="28"/>
        <w:szCs w:val="28"/>
      </w:rPr>
    </w:pPr>
    <w:r>
      <w:rPr>
        <w:rFonts w:hint="eastAsia" w:ascii="宋体" w:hAnsi="宋体" w:eastAsia="宋体" w:cs="Times New Roman"/>
        <w:sz w:val="28"/>
        <w:szCs w:val="28"/>
      </w:rPr>
      <w:fldChar w:fldCharType="begin"/>
    </w:r>
    <w:r>
      <w:rPr>
        <w:rStyle w:val="21"/>
        <w:rFonts w:hint="eastAsia" w:ascii="宋体" w:hAnsi="宋体" w:eastAsia="宋体" w:cs="Times New Roman"/>
        <w:sz w:val="28"/>
        <w:szCs w:val="28"/>
      </w:rPr>
      <w:instrText xml:space="preserve">PAGE  </w:instrText>
    </w:r>
    <w:r>
      <w:rPr>
        <w:rFonts w:hint="eastAsia" w:ascii="宋体" w:hAnsi="宋体" w:eastAsia="宋体" w:cs="Times New Roman"/>
        <w:sz w:val="28"/>
        <w:szCs w:val="28"/>
      </w:rPr>
      <w:fldChar w:fldCharType="separate"/>
    </w:r>
    <w:r>
      <w:rPr>
        <w:rStyle w:val="21"/>
        <w:rFonts w:hint="eastAsia" w:ascii="宋体" w:hAnsi="宋体" w:eastAsia="宋体" w:cs="Times New Roman"/>
        <w:sz w:val="28"/>
        <w:szCs w:val="28"/>
      </w:rPr>
      <w:t>- 2 -</w:t>
    </w:r>
    <w:r>
      <w:rPr>
        <w:rFonts w:hint="eastAsia" w:ascii="宋体" w:hAnsi="宋体" w:eastAsia="宋体" w:cs="Times New Roman"/>
        <w:sz w:val="28"/>
        <w:szCs w:val="28"/>
      </w:rPr>
      <w:fldChar w:fldCharType="end"/>
    </w:r>
  </w:p>
  <w:p>
    <w:pPr>
      <w:pStyle w:val="8"/>
      <w:ind w:left="0" w:right="360" w:firstLine="360"/>
      <w:rPr>
        <w:rFonts w:hint="default" w:ascii="Times New Roman" w:hAnsi="Times New Roman" w:eastAsia="宋体" w:cs="Times New Roman"/>
        <w:kern w:val="2"/>
        <w:sz w:val="18"/>
        <w:szCs w:val="18"/>
      </w:rPr>
    </w:pPr>
    <w:r>
      <w:rPr>
        <w:rFonts w:hint="default" w:ascii="Times New Roman" w:hAnsi="Times New Roman" w:eastAsia="宋体" w:cs="Times New Roman"/>
        <w:kern w:val="2"/>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w:pict>
        <v:shape id="4097"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rPr>
                    <w:rStyle w:val="15"/>
                    <w:rFonts w:hint="eastAsia" w:ascii="宋体" w:hAnsi="宋体" w:eastAsia="宋体" w:cs="宋体"/>
                    <w:sz w:val="28"/>
                    <w:szCs w:val="28"/>
                    <w:lang w:eastAsia="zh-CN"/>
                  </w:rPr>
                </w:pPr>
                <w:r>
                  <w:rPr>
                    <w:rStyle w:val="15"/>
                    <w:rFonts w:hint="eastAsia" w:ascii="宋体" w:hAnsi="宋体" w:cs="宋体"/>
                    <w:sz w:val="28"/>
                    <w:szCs w:val="28"/>
                    <w:lang w:eastAsia="zh-CN"/>
                  </w:rPr>
                  <w:fldChar w:fldCharType="begin"/>
                </w:r>
                <w:r>
                  <w:rPr>
                    <w:rStyle w:val="15"/>
                    <w:rFonts w:hint="eastAsia" w:ascii="宋体" w:hAnsi="宋体" w:cs="宋体"/>
                    <w:sz w:val="28"/>
                    <w:szCs w:val="28"/>
                    <w:lang w:eastAsia="zh-CN"/>
                  </w:rPr>
                  <w:instrText xml:space="preserve"> PAGE  \* MERGEFORMAT </w:instrText>
                </w:r>
                <w:r>
                  <w:rPr>
                    <w:rStyle w:val="15"/>
                    <w:rFonts w:hint="eastAsia" w:ascii="宋体" w:hAnsi="宋体" w:cs="宋体"/>
                    <w:sz w:val="28"/>
                    <w:szCs w:val="28"/>
                    <w:lang w:eastAsia="zh-CN"/>
                  </w:rPr>
                  <w:fldChar w:fldCharType="separate"/>
                </w:r>
                <w:r>
                  <w:rPr>
                    <w:rStyle w:val="15"/>
                    <w:rFonts w:hint="eastAsia" w:ascii="宋体" w:hAnsi="宋体" w:cs="宋体"/>
                    <w:sz w:val="28"/>
                    <w:szCs w:val="28"/>
                    <w:lang w:eastAsia="zh-CN"/>
                  </w:rPr>
                  <w:t>1</w:t>
                </w:r>
                <w:r>
                  <w:rPr>
                    <w:rStyle w:val="15"/>
                    <w:rFonts w:hint="eastAsia" w:ascii="宋体" w:hAnsi="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pBdr>
      <w:rPr>
        <w:rFonts w:hint="default" w:ascii="Times New Roman" w:hAnsi="Times New Roman" w:eastAsia="宋体" w:cs="Times New Roman"/>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pBdr>
      <w:rPr>
        <w:rFonts w:hint="default" w:ascii="Times New Roman" w:hAnsi="Times New Roman" w:eastAsia="宋体" w:cs="Times New Roman"/>
        <w:kern w:val="2"/>
        <w:sz w:val="18"/>
        <w:szCs w:val="18"/>
      </w:rPr>
    </w:pPr>
    <w:r>
      <w:rPr>
        <w:rFonts w:hint="default" w:ascii="Times New Roman" w:hAnsi="Times New Roman" w:eastAsia="宋体" w:cs="Times New Roman"/>
        <w:kern w:val="2"/>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E3F9D"/>
    <w:rsid w:val="1161196B"/>
    <w:rsid w:val="11BE181D"/>
    <w:rsid w:val="16A82773"/>
    <w:rsid w:val="1B79403D"/>
    <w:rsid w:val="1EB34E89"/>
    <w:rsid w:val="25F87855"/>
    <w:rsid w:val="35090484"/>
    <w:rsid w:val="36582113"/>
    <w:rsid w:val="36DA021A"/>
    <w:rsid w:val="39D2051F"/>
    <w:rsid w:val="3E827233"/>
    <w:rsid w:val="41C37C22"/>
    <w:rsid w:val="42D72CD6"/>
    <w:rsid w:val="433911E1"/>
    <w:rsid w:val="44D942F1"/>
    <w:rsid w:val="562A4768"/>
    <w:rsid w:val="57C918FA"/>
    <w:rsid w:val="5AAB1064"/>
    <w:rsid w:val="61FC5C3C"/>
    <w:rsid w:val="67D52B04"/>
    <w:rsid w:val="75D16C44"/>
    <w:rsid w:val="75D95CAD"/>
    <w:rsid w:val="7C6864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3">
    <w:name w:val="Default Paragraph Font"/>
    <w:qFormat/>
    <w:uiPriority w:val="0"/>
  </w:style>
  <w:style w:type="table" w:default="1" w:styleId="11">
    <w:name w:val="Normal Table"/>
    <w:qFormat/>
    <w:uiPriority w:val="0"/>
    <w:tblPr>
      <w:tblCellMar>
        <w:top w:w="0" w:type="dxa"/>
        <w:left w:w="108" w:type="dxa"/>
        <w:bottom w:w="0" w:type="dxa"/>
        <w:right w:w="108" w:type="dxa"/>
      </w:tblCellMar>
    </w:tblPr>
  </w:style>
  <w:style w:type="paragraph" w:customStyle="1" w:styleId="2">
    <w:name w:val="UserStyle_0"/>
    <w:basedOn w:val="1"/>
    <w:qFormat/>
    <w:uiPriority w:val="0"/>
    <w:pPr>
      <w:ind w:firstLine="420" w:firstLineChars="200"/>
      <w:jc w:val="both"/>
      <w:textAlignment w:val="baseline"/>
    </w:pPr>
  </w:style>
  <w:style w:type="paragraph" w:styleId="4">
    <w:name w:val="Normal Indent"/>
    <w:basedOn w:val="1"/>
    <w:next w:val="1"/>
    <w:qFormat/>
    <w:uiPriority w:val="0"/>
    <w:pPr>
      <w:snapToGrid w:val="0"/>
      <w:spacing w:line="300" w:lineRule="auto"/>
      <w:ind w:firstLine="556"/>
    </w:pPr>
    <w:rPr>
      <w:rFonts w:ascii="仿宋_GB2312" w:hAnsi="Calibri" w:eastAsia="宋体" w:cs="Times New Roman"/>
      <w:kern w:val="0"/>
    </w:rPr>
  </w:style>
  <w:style w:type="paragraph" w:styleId="5">
    <w:name w:val="Body Text"/>
    <w:basedOn w:val="1"/>
    <w:qFormat/>
    <w:uiPriority w:val="0"/>
    <w:rPr>
      <w:rFonts w:eastAsia="仿宋_GB2312"/>
      <w:sz w:val="44"/>
    </w:rPr>
  </w:style>
  <w:style w:type="paragraph" w:styleId="6">
    <w:name w:val="Date"/>
    <w:basedOn w:val="1"/>
    <w:next w:val="1"/>
    <w:qFormat/>
    <w:uiPriority w:val="0"/>
    <w:pPr>
      <w:ind w:left="100" w:leftChars="25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rFonts w:ascii="Times New Roman" w:hAnsi="Times New Roman" w:eastAsia="宋体" w:cs="Times New Roman"/>
      <w:b/>
      <w:bCs/>
      <w:szCs w:val="20"/>
    </w:rPr>
  </w:style>
  <w:style w:type="character" w:styleId="15">
    <w:name w:val="page number"/>
    <w:basedOn w:val="13"/>
    <w:qFormat/>
    <w:uiPriority w:val="0"/>
    <w:rPr>
      <w:rFonts w:ascii="Times New Roman" w:hAnsi="Times New Roman" w:eastAsia="宋体" w:cs="Times New Roman"/>
      <w:szCs w:val="20"/>
    </w:rPr>
  </w:style>
  <w:style w:type="character" w:styleId="16">
    <w:name w:val="Hyperlink"/>
    <w:basedOn w:val="13"/>
    <w:qFormat/>
    <w:uiPriority w:val="0"/>
    <w:rPr>
      <w:rFonts w:ascii="Times New Roman" w:hAnsi="Times New Roman" w:eastAsia="宋体" w:cs="Times New Roman"/>
      <w:color w:val="0000FF"/>
      <w:szCs w:val="20"/>
      <w:u w:val="single"/>
    </w:rPr>
  </w:style>
  <w:style w:type="paragraph" w:customStyle="1" w:styleId="17">
    <w:name w:val="table of figures_3918df40-6240-4adf-a87c-ec5e98a50381"/>
    <w:basedOn w:val="18"/>
    <w:next w:val="18"/>
    <w:qFormat/>
    <w:uiPriority w:val="0"/>
    <w:pPr>
      <w:ind w:left="200" w:leftChars="200" w:hanging="200" w:hangingChars="200"/>
    </w:p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17"/>
    <w:qFormat/>
    <w:uiPriority w:val="0"/>
    <w:pPr>
      <w:widowControl w:val="0"/>
      <w:jc w:val="both"/>
    </w:pPr>
    <w:rPr>
      <w:rFonts w:ascii="Calibri" w:hAnsi="Calibri" w:eastAsia="宋体" w:cs="黑体"/>
      <w:kern w:val="2"/>
      <w:sz w:val="21"/>
      <w:szCs w:val="24"/>
      <w:lang w:val="en-US" w:eastAsia="zh-CN" w:bidi="ar-SA"/>
    </w:rPr>
  </w:style>
  <w:style w:type="paragraph" w:customStyle="1" w:styleId="1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0"/>
    </w:rPr>
  </w:style>
  <w:style w:type="paragraph" w:customStyle="1" w:styleId="20">
    <w:name w:val="Normal_a91f4ffa-b7ca-4e5c-855e-092d18c398d7"/>
    <w:qFormat/>
    <w:uiPriority w:val="0"/>
    <w:pPr>
      <w:widowControl w:val="0"/>
      <w:jc w:val="both"/>
    </w:pPr>
    <w:rPr>
      <w:rFonts w:hint="eastAsia" w:ascii="Calibri" w:hAnsi="Calibri" w:eastAsia="宋体" w:cs="Times New Roman"/>
      <w:kern w:val="2"/>
      <w:sz w:val="21"/>
      <w:szCs w:val="22"/>
      <w:lang w:val="en-US" w:eastAsia="zh-CN" w:bidi="ar-SA"/>
    </w:rPr>
  </w:style>
  <w:style w:type="character" w:customStyle="1" w:styleId="21">
    <w:name w:val="15"/>
    <w:basedOn w:val="13"/>
    <w:qFormat/>
    <w:uiPriority w:val="0"/>
    <w:rPr>
      <w:rFonts w:hint="default" w:ascii="Times New Roman" w:hAnsi="Times New Roman" w:eastAsia="宋体" w:cs="Times New Roman"/>
      <w:color w:val="0000FF"/>
      <w:szCs w:val="20"/>
      <w:u w:val="single"/>
    </w:rPr>
  </w:style>
  <w:style w:type="character" w:customStyle="1" w:styleId="22">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23">
    <w:name w:val="Normal Indent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customStyle="1" w:styleId="24">
    <w:name w:val="Default"/>
    <w:basedOn w:val="25"/>
    <w:next w:val="1"/>
    <w:uiPriority w:val="0"/>
    <w:pPr>
      <w:keepNext w:val="0"/>
      <w:keepLines w:val="0"/>
      <w:widowControl w:val="0"/>
      <w:suppressLineNumbers w:val="0"/>
      <w:autoSpaceDE w:val="0"/>
      <w:autoSpaceDN w:val="0"/>
      <w:adjustRightInd w:val="0"/>
      <w:spacing w:before="0" w:beforeAutospacing="0" w:after="0" w:afterAutospacing="0"/>
      <w:ind w:left="0" w:right="0"/>
      <w:jc w:val="both"/>
    </w:pPr>
    <w:rPr>
      <w:rFonts w:hint="default" w:ascii="Times New Roman" w:hAnsi="Times New Roman" w:eastAsia="仿宋_GB2312" w:cs="Times New Roman"/>
      <w:color w:val="000000"/>
      <w:kern w:val="0"/>
      <w:sz w:val="24"/>
      <w:szCs w:val="24"/>
      <w:lang w:val="en-US" w:eastAsia="zh-CN" w:bidi="ar"/>
    </w:rPr>
  </w:style>
  <w:style w:type="paragraph" w:customStyle="1" w:styleId="25">
    <w:name w:val="正文1"/>
    <w:basedOn w:val="1"/>
    <w:qFormat/>
    <w:uiPriority w:val="0"/>
    <w:pPr>
      <w:widowControl/>
      <w:spacing w:before="0" w:beforeAutospacing="0" w:after="0" w:afterAutospacing="0"/>
      <w:ind w:left="0" w:right="0"/>
      <w:jc w:val="both"/>
    </w:pPr>
    <w:rPr>
      <w:rFonts w:hint="default" w:ascii="Calibri" w:hAnsi="Calibri" w:eastAsia="宋体" w:cs="Times New Roman"/>
      <w:kern w:val="0"/>
      <w:sz w:val="32"/>
      <w:szCs w:val="32"/>
      <w:lang w:val="en-US" w:eastAsia="zh-CN" w:bidi="ar"/>
    </w:rPr>
  </w:style>
  <w:style w:type="paragraph" w:customStyle="1" w:styleId="26">
    <w:name w:val="段"/>
    <w:basedOn w:val="1"/>
    <w:qFormat/>
    <w:uiPriority w:val="0"/>
    <w:pPr>
      <w:widowControl/>
      <w:autoSpaceDE w:val="0"/>
      <w:autoSpaceDN w:val="0"/>
      <w:spacing w:before="0" w:beforeAutospacing="0" w:after="0" w:afterAutospacing="0"/>
      <w:ind w:left="0" w:right="0" w:firstLine="420" w:firstLineChars="200"/>
      <w:jc w:val="both"/>
    </w:pPr>
    <w:rPr>
      <w:rFonts w:hint="eastAsia" w:ascii="宋体" w:hAnsi="Times New Roman" w:eastAsia="宋体" w:cs="Times New Roman"/>
      <w:kern w:val="0"/>
      <w:sz w:val="21"/>
      <w:szCs w:val="21"/>
      <w:lang w:val="en-US" w:eastAsia="zh-CN" w:bidi="ar"/>
    </w:rPr>
  </w:style>
  <w:style w:type="character" w:customStyle="1" w:styleId="27">
    <w:name w:val="17"/>
    <w:basedOn w:val="13"/>
    <w:qFormat/>
    <w:uiPriority w:val="0"/>
    <w:rPr>
      <w:rFonts w:hint="eastAsia" w:ascii="宋体" w:hAnsi="宋体" w:eastAsia="宋体" w:cs="宋体"/>
      <w:color w:val="000000"/>
      <w:sz w:val="24"/>
      <w:szCs w:val="24"/>
    </w:rPr>
  </w:style>
  <w:style w:type="character" w:customStyle="1" w:styleId="28">
    <w:name w:val="16"/>
    <w:basedOn w:val="13"/>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file:\D:\&#26700;&#38754;&#26448;&#26009;\&#26700;&#38754;&#26448;&#26009;\&#25991;&#20214;&#22836;\&#30408;&#20892;&#21457;&#65288;2010&#26222;&#36890;&#25991;&#22836;&#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21</Pages>
  <Words>7962</Words>
  <Characters>8089</Characters>
  <Paragraphs>86</Paragraphs>
  <TotalTime>157</TotalTime>
  <ScaleCrop>false</ScaleCrop>
  <LinksUpToDate>false</LinksUpToDate>
  <CharactersWithSpaces>10096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2021-01-18T07:33:00Z</dcterms:created>
  <dc:creator>Administrator</dc:creator>
  <cp:lastModifiedBy>ming</cp:lastModifiedBy>
  <dcterms:modified xsi:type="dcterms:W3CDTF">2022-12-13T14:46:06Z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277c0b86d4d841299fa6972e57b896c1</vt:lpwstr>
  </property>
  <property fmtid="{D5CDD505-2E9C-101B-9397-08002B2CF9AE}" pid="4" name="commondata">
    <vt:lpwstr>eyJoZGlkIjoiYzk2NTgyM2QzMDQ5ODQxMTMwMTljZTZiYTg0YjZiYWMifQ==</vt:lpwstr>
  </property>
</Properties>
</file>