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22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bookmarkStart w:id="0" w:name="_GoBack"/>
      <w:r>
        <w:rPr>
          <w:rFonts w:hint="eastAsia" w:ascii="宋体" w:hAnsi="宋体" w:eastAsia="宋体" w:cs="宋体"/>
          <w:sz w:val="24"/>
          <w:szCs w:val="24"/>
        </w:rPr>
        <w:t>盈江县苏典乡九年一贯制学校2025年</w:t>
      </w:r>
      <w:r>
        <w:rPr>
          <w:rFonts w:hint="eastAsia" w:ascii="宋体" w:hAnsi="宋体" w:eastAsia="宋体" w:cs="宋体"/>
          <w:sz w:val="24"/>
          <w:szCs w:val="24"/>
          <w:lang w:val="en-US" w:eastAsia="zh-CN"/>
        </w:rPr>
        <w:t>部门预算公开</w:t>
      </w:r>
    </w:p>
    <w:p w14:paraId="54E73068">
      <w:pPr>
        <w:rPr>
          <w:rFonts w:ascii="Arial" w:hAnsi="Arial" w:eastAsia="Arial" w:cs="Arial"/>
          <w:b/>
          <w:sz w:val="36"/>
        </w:rPr>
      </w:pPr>
      <w:r>
        <w:rPr>
          <w:rFonts w:ascii="Arial" w:hAnsi="Arial" w:eastAsia="Arial" w:cs="Arial"/>
          <w:b/>
          <w:sz w:val="36"/>
        </w:rPr>
        <w:t>监督索引号53312300336003100000</w:t>
      </w:r>
    </w:p>
    <w:p w14:paraId="6E8F1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盈江县苏典乡九年一贯制学校2025年预算公开目录</w:t>
      </w:r>
    </w:p>
    <w:p w14:paraId="793E3D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第一部分 盈江县苏典乡九年一贯制学校2025年部门预算编制说明</w:t>
      </w:r>
    </w:p>
    <w:p w14:paraId="37C830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一、基本职能及主要工作</w:t>
      </w:r>
    </w:p>
    <w:p w14:paraId="3DF25C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二、预算单位基本情况</w:t>
      </w:r>
    </w:p>
    <w:p w14:paraId="3B046E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三、预算单位收入情况</w:t>
      </w:r>
    </w:p>
    <w:p w14:paraId="1505C5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四、预算单位支出情况</w:t>
      </w:r>
    </w:p>
    <w:p w14:paraId="0C3855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五、县对下专项转移支付情况</w:t>
      </w:r>
    </w:p>
    <w:p w14:paraId="12062E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六、政府采购预算情况</w:t>
      </w:r>
    </w:p>
    <w:p w14:paraId="2E8E169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七、部门“三公”经费增减变化情况及原因说明</w:t>
      </w:r>
    </w:p>
    <w:p w14:paraId="206C19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八、重点项目预算绩效目标情况</w:t>
      </w:r>
    </w:p>
    <w:p w14:paraId="156982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九、其他公开信息</w:t>
      </w:r>
    </w:p>
    <w:p w14:paraId="0F3C63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第二部分 盈江县苏典乡九年一贯制学校2025年部门预算表</w:t>
      </w:r>
    </w:p>
    <w:p w14:paraId="3A390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一、部门财务收支预算总表</w:t>
      </w:r>
    </w:p>
    <w:p w14:paraId="7BE18F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二、部门收入预算表</w:t>
      </w:r>
    </w:p>
    <w:p w14:paraId="2570B7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三、部门支出预算表</w:t>
      </w:r>
    </w:p>
    <w:p w14:paraId="2BAE95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四、部门财政拨款收支预算总表</w:t>
      </w:r>
    </w:p>
    <w:p w14:paraId="04B838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五、一般公共预算支出预算表（按功能科目分类）</w:t>
      </w:r>
    </w:p>
    <w:p w14:paraId="46E94F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六、一般公共预算“三公”经费支出预算表</w:t>
      </w:r>
    </w:p>
    <w:p w14:paraId="1600F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七、部门基本支出预算表</w:t>
      </w:r>
    </w:p>
    <w:p w14:paraId="47F5C7F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八、部门项目支出预算表</w:t>
      </w:r>
    </w:p>
    <w:p w14:paraId="4BED82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九、部门项目支出绩效目标表</w:t>
      </w:r>
    </w:p>
    <w:p w14:paraId="4F4CDE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十、部门政府性基金预算支出预算表</w:t>
      </w:r>
    </w:p>
    <w:p w14:paraId="014843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十一、部门政府采购预算表</w:t>
      </w:r>
    </w:p>
    <w:p w14:paraId="3B7B840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十二、部门政府购买服务预算表</w:t>
      </w:r>
    </w:p>
    <w:p w14:paraId="78B4D6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十三、县对下转移支付预算表</w:t>
      </w:r>
    </w:p>
    <w:p w14:paraId="5E7B9C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十四、县对下转移支付绩效目标表</w:t>
      </w:r>
    </w:p>
    <w:p w14:paraId="777B2D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十五、新增资产配置表</w:t>
      </w:r>
    </w:p>
    <w:p w14:paraId="3A82E6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十六、中央转移支付补助项目支出预算表</w:t>
      </w:r>
    </w:p>
    <w:p w14:paraId="08BF2D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十七、部门项目中期规划预算表</w:t>
      </w:r>
    </w:p>
    <w:p w14:paraId="286AC8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盈江县苏典乡九年一贯制学校2025年部门预算编制说明</w:t>
      </w:r>
    </w:p>
    <w:p w14:paraId="3D1C3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一、基本职能及主要工作</w:t>
      </w:r>
    </w:p>
    <w:p w14:paraId="4A61C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（一）部门主要职责</w:t>
      </w:r>
    </w:p>
    <w:p w14:paraId="6B926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贯彻国家和云南省中长期教育改革和发展规划纲要的实施意见》（盈发〔2012〕21号）文件规定，主要职能是：全面推进素质教育，大力发展学前教育，巩固提高义务教育发展水平，推进特殊教育发展，高度重视民族教育，加强教育合作与交流。</w:t>
      </w:r>
    </w:p>
    <w:p w14:paraId="5E08E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（二）机构设置情况</w:t>
      </w:r>
    </w:p>
    <w:p w14:paraId="78FE5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盈江县苏典乡九年一贯制学校共设置7个内设机构，包括：校长室、办公室、财务室、党务室、教科室、德育安全室、总务处。</w:t>
      </w:r>
    </w:p>
    <w:p w14:paraId="3C1D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所属单位0个。</w:t>
      </w:r>
    </w:p>
    <w:p w14:paraId="52ADA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（三）重点工作概述</w:t>
      </w:r>
    </w:p>
    <w:p w14:paraId="6DC20E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1.通过加强教学常规管理、推进课堂教学改革、加强教研工作和毕业班等工作，提高教育教学质量，中考成绩在全县同类学校处于中等水平。</w:t>
      </w:r>
    </w:p>
    <w:p w14:paraId="00FD79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2.从师德师风建设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教师培训工作、骨干教师队伍建设等方面加强教师队伍建设，培养一支师德高尚、业务精湛、结构合理、充满活力的教师队伍。</w:t>
      </w:r>
    </w:p>
    <w:p w14:paraId="37883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3.通过加强德育队伍建设、强化学生日常行为规范教育、开展主题教育活动等途径，加强学生思想道德建设，培养学生良好的行为习惯和道德品质。</w:t>
      </w:r>
    </w:p>
    <w:p w14:paraId="0BD23A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4.进一步完善学校管理制度，提升学校民主管理水平，加强学校安全管理和学校后勤管理等工作，完善学校管理体制，提高学校管理水平和办学效益。</w:t>
      </w:r>
    </w:p>
    <w:p w14:paraId="61728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5.通过加强校园环境建设和校园</w:t>
      </w:r>
      <w:r>
        <w:rPr>
          <w:rFonts w:hint="eastAsia" w:ascii="宋体" w:hAnsi="宋体" w:eastAsia="宋体" w:cs="宋体"/>
          <w:color w:val="auto"/>
          <w:sz w:val="24"/>
          <w:szCs w:val="24"/>
          <w:highlight w:val="none"/>
          <w:lang w:eastAsia="zh-CN"/>
        </w:rPr>
        <w:t>精神文明建设</w:t>
      </w:r>
      <w:r>
        <w:rPr>
          <w:rFonts w:hint="eastAsia" w:ascii="宋体" w:hAnsi="宋体" w:eastAsia="宋体" w:cs="宋体"/>
          <w:color w:val="auto"/>
          <w:sz w:val="24"/>
          <w:szCs w:val="24"/>
          <w:highlight w:val="none"/>
        </w:rPr>
        <w:t>工作，进一步加强校园文化建设，营造良好的育人环境。</w:t>
      </w:r>
    </w:p>
    <w:p w14:paraId="5A6BE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二、预算单位基本情况</w:t>
      </w:r>
    </w:p>
    <w:p w14:paraId="07246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部门编制2025年部门预算单位共1个。其中：财政全额供给单位1个；差额供给单位0个；定额补助单位0个；自收自支单位0个。财政全额供给单位中行政单位0个；参公单位0个；事业单位1个。截至2024年12月统计，部门基本情况如下：</w:t>
      </w:r>
    </w:p>
    <w:p w14:paraId="4BA888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在职人员编制84人，其中：行政编制0人，工勤人员编制0人，事业编制84人。在职实有79人，其中：财政全额保障</w:t>
      </w:r>
      <w:r>
        <w:rPr>
          <w:rFonts w:hint="eastAsia" w:ascii="宋体" w:hAnsi="宋体" w:eastAsia="宋体" w:cs="宋体"/>
          <w:sz w:val="24"/>
          <w:szCs w:val="24"/>
          <w:lang w:val="en-US" w:eastAsia="zh-CN"/>
        </w:rPr>
        <w:t>79</w:t>
      </w:r>
      <w:r>
        <w:rPr>
          <w:rFonts w:hint="eastAsia" w:ascii="宋体" w:hAnsi="宋体" w:eastAsia="宋体" w:cs="宋体"/>
          <w:sz w:val="24"/>
          <w:szCs w:val="24"/>
        </w:rPr>
        <w:t>人，财政差额补助0人，财政专户资金、单位资金保障0人。</w:t>
      </w:r>
    </w:p>
    <w:p w14:paraId="5419B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离退休人员17人，其中：离休0人，退休17人。</w:t>
      </w:r>
    </w:p>
    <w:p w14:paraId="54A26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车辆编制0辆，实有车辆0辆，超编0辆。</w:t>
      </w:r>
    </w:p>
    <w:p w14:paraId="0D641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三、预算单位收入情况</w:t>
      </w:r>
    </w:p>
    <w:p w14:paraId="66D2F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（一）部门财务收入情况</w:t>
      </w:r>
    </w:p>
    <w:p w14:paraId="37CCB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2025年部门财务总收入</w:t>
      </w:r>
      <w:r>
        <w:rPr>
          <w:rFonts w:hint="eastAsia" w:ascii="宋体" w:hAnsi="宋体" w:eastAsia="宋体" w:cs="宋体"/>
          <w:color w:val="auto"/>
          <w:sz w:val="24"/>
          <w:szCs w:val="24"/>
          <w:lang w:val="en-US" w:eastAsia="zh-CN"/>
        </w:rPr>
        <w:t>17,111,894.65</w:t>
      </w:r>
      <w:r>
        <w:rPr>
          <w:rFonts w:hint="eastAsia" w:ascii="宋体" w:hAnsi="宋体" w:eastAsia="宋体" w:cs="宋体"/>
          <w:color w:val="auto"/>
          <w:sz w:val="24"/>
          <w:szCs w:val="24"/>
          <w:highlight w:val="none"/>
        </w:rPr>
        <w:t>元，其中：一般公共预算16,411,894.65元，政府性基金0.00元，国有资本经营收益0.00元，财政专户管理资金收入0.00元，事业收入0.00元，事业单位经营收入0.00元，上级补助收入0.00元，附属单位上缴收入0.00元，其他收入700,000.00元。</w:t>
      </w:r>
    </w:p>
    <w:p w14:paraId="36C198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与上年15,484,407.91元对比增加45,971,211.13元，增长296.89%，主要原因分析：本年在职人员社会保障缴费、住房公积金财政拨款人员经费收入增加。</w:t>
      </w:r>
    </w:p>
    <w:p w14:paraId="08677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（二）财政拨款收入情况</w:t>
      </w:r>
    </w:p>
    <w:p w14:paraId="001AAB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2025年部门财政拨款收入16,411,894.65元，</w:t>
      </w:r>
      <w:r>
        <w:rPr>
          <w:rFonts w:hint="eastAsia" w:ascii="宋体" w:hAnsi="宋体" w:eastAsia="宋体" w:cs="宋体"/>
          <w:sz w:val="24"/>
          <w:szCs w:val="24"/>
        </w:rPr>
        <w:t>其中</w:t>
      </w:r>
      <w:r>
        <w:rPr>
          <w:rFonts w:hint="eastAsia" w:ascii="宋体" w:hAnsi="宋体" w:eastAsia="宋体" w:cs="宋体"/>
          <w:sz w:val="24"/>
          <w:szCs w:val="24"/>
          <w:lang w:eastAsia="zh-CN"/>
        </w:rPr>
        <w:t>：</w:t>
      </w:r>
      <w:r>
        <w:rPr>
          <w:rFonts w:hint="eastAsia" w:ascii="宋体" w:hAnsi="宋体" w:eastAsia="宋体" w:cs="宋体"/>
          <w:sz w:val="24"/>
          <w:szCs w:val="24"/>
        </w:rPr>
        <w:t>本年收入16,411,894.65元，上年结转收入0.00元。本年收入中，一般公共预算财政拨款16,411,894.65元，政府性基金预算财政拨款0.00元，国有资本经营收益财政拨款0.00元。</w:t>
      </w:r>
    </w:p>
    <w:p w14:paraId="6DCDEB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与上年14,964,407.91元对比增加1,447,486.74元，增长9.67%，主要原因分析：本年在职人员社会保障缴费、住房公积金财政拨款人员经费收入增加。</w:t>
      </w:r>
    </w:p>
    <w:p w14:paraId="58A4F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四、预算单位支出情况</w:t>
      </w:r>
    </w:p>
    <w:p w14:paraId="59C376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2025年部门预算总支出17,111,894.65元。</w:t>
      </w:r>
      <w:r>
        <w:rPr>
          <w:rFonts w:hint="eastAsia" w:ascii="宋体" w:hAnsi="宋体" w:eastAsia="宋体" w:cs="宋体"/>
          <w:sz w:val="24"/>
          <w:szCs w:val="24"/>
        </w:rPr>
        <w:t>财政拨款安排支出16,411,894.65元，其中：基本支出16,290,794.65元，与上年14,829,807.91元对比增加1,460,986.74元，增长9.85%，主要原因分析：本年在职人员社会保障缴费、住房公积金财政拨款人员经费支出增加。项目支出121,100.00元，与上年134,600.00元对比减少13,500.00元，下降10.03%，主要原因分析：本年在职人员社会保障缴费、住房公积金财政拨款人员经费支出增加。</w:t>
      </w:r>
    </w:p>
    <w:p w14:paraId="0EC5D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（一）财政拨款安排支出按功能科目分类情况</w:t>
      </w:r>
    </w:p>
    <w:p w14:paraId="4E4558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1.2050201（教育支出—普通教育—学前教育）33,800.00元（其中：基本支出0.00元，项目支出33,800.00元），主要用于学前教育在职员工工资福利开支，机构正常运转公用经费开支；</w:t>
      </w:r>
    </w:p>
    <w:p w14:paraId="3E6C7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2.2050202（教育支出—普通教育—小学教育）6,982,563.60元（其中：基本支出6,933,363.60元，项目支出49,200.00元），主要用于小学教育在职员工工资福利开支，机构正常运转公用经费开支；</w:t>
      </w:r>
    </w:p>
    <w:p w14:paraId="3ADE8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3.2050203（教育支出—普通教育—初中教育）4,340,372.76元（其中：基本支出4,302,972.76元，项目支出37,400.00元），主要用于初中教育在职员工工资福利开支，机构正常运转公用经费开支；</w:t>
      </w:r>
    </w:p>
    <w:p w14:paraId="1B9C0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4.2050701（教育支出—特殊教育—特殊学校教育）700.00元（其中：基本支出0.00元，项目支出700.00元），主要用于特殊教育在职员工工资福利开支，机构正常运转公用经费开支；</w:t>
      </w:r>
    </w:p>
    <w:p w14:paraId="6A3E08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5.2080502（社会保障和就业支出—行政事业单位养老支出—事业单位离退休）17,000.00元（其中：基本支出17,000.00元，项目支出0.00元），主要用于离退休人员公用经费开支，财政补差退休人员经费开支；</w:t>
      </w:r>
    </w:p>
    <w:p w14:paraId="2A670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6.2080505（社会保障和就业支出—行政事业单位养老支出—机关事业单位基本养老保险缴费支出）2,106,076.26元（其中：基本支出2,106,076.26元，项目支出0.00元），主要用于在职人员基本养老保险缴费开支；</w:t>
      </w:r>
    </w:p>
    <w:p w14:paraId="45939F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7.2080506（社会保障和就业支出—行政事业单位养老支出—机关事业单位职业年金缴费支出）110,492.12元（其中：基本支出110,492.12元，项目支出0.00元），主要用于在职人员职业年金缴费开支；</w:t>
      </w:r>
    </w:p>
    <w:p w14:paraId="519B65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8.2080801（社会保障和就业支出—抚恤—死亡抚恤）23,064.00元（其中：基本支出23,064.00元，项目支出0.00元），主要用于遗属补助开支；</w:t>
      </w:r>
    </w:p>
    <w:p w14:paraId="1FAEEF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9.2089999（社会保障和就业支出—其他社会保障和就业支出—其他社会保障和就业支出）92,140.84元（其中：基本支出92,140.84元，项目支出0.00元），主要用于在职人员工伤保险缴费开支；</w:t>
      </w:r>
    </w:p>
    <w:p w14:paraId="545634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10.2101102（卫生健康支出—行政事业单位医疗—事业单位医疗）1,039,875.16元（其中：基本支出1,039,875.16元，项目支出0.00元），主要用于在职人员基本医疗保险缴费开支；</w:t>
      </w:r>
    </w:p>
    <w:p w14:paraId="661CB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11.2101199（卫生健康支出—行政事业单位医疗—其他行政事业单位医疗支出）86,251.91元（其中：基本支出86,251.91元，项目支出0.00元），主要用于在职人员生育保险、大病补充医疗保险缴费开支；</w:t>
      </w:r>
    </w:p>
    <w:p w14:paraId="37F157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12.2210201（住房保障支出—住房改革支出—住房公积金）1,579,558.00元（其中：基本支出1,579,558.00元，项目支出0.00元），主要用于在职人员住房公积金缴费开支。</w:t>
      </w:r>
    </w:p>
    <w:p w14:paraId="5185D7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（二）财政拨款安排支出按经济科目分类情况</w:t>
      </w:r>
    </w:p>
    <w:p w14:paraId="3C42F8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1.301（工资福利支出）16,050,869.29元（其中：基本支出16,050,869.29元，项目支出0.00元），</w:t>
      </w:r>
      <w:r>
        <w:rPr>
          <w:rFonts w:hint="eastAsia" w:ascii="宋体" w:hAnsi="宋体" w:eastAsia="宋体" w:cs="宋体"/>
          <w:sz w:val="24"/>
          <w:szCs w:val="24"/>
          <w:lang w:eastAsia="zh-CN"/>
        </w:rPr>
        <w:t>具体为：</w:t>
      </w:r>
    </w:p>
    <w:p w14:paraId="0FDBEA2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30101（基本工资）4,078,356.00元（其中：基本支出4,078,356.00元，项目支出0.00元），主要用于在职员工基本工资开支；</w:t>
      </w:r>
    </w:p>
    <w:p w14:paraId="3FC03C3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30102（津贴补贴）1,685,712.00元（其中：基本支出1,685,712.00元，项目支出0.00元），主要用于单位职工基本工资开支；</w:t>
      </w:r>
    </w:p>
    <w:p w14:paraId="1316DD1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eastAsia="宋体" w:cs="宋体"/>
          <w:sz w:val="24"/>
          <w:szCs w:val="24"/>
        </w:rPr>
        <w:t>30107（绩效工资）4,101,851.00元（其中：基本支出4,101,851.00元，项目支出0.00元），主要用于事业单位绩效工资开支；</w:t>
      </w:r>
    </w:p>
    <w:p w14:paraId="3BA5A8D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（4）</w:t>
      </w:r>
      <w:r>
        <w:rPr>
          <w:rFonts w:hint="eastAsia" w:ascii="宋体" w:hAnsi="宋体" w:eastAsia="宋体" w:cs="宋体"/>
          <w:sz w:val="24"/>
          <w:szCs w:val="24"/>
        </w:rPr>
        <w:t>30108（机关事业单位基本养老保险缴费）2,106,076.26元（其中：基本支出2,106,076.26元，项目支出0.00元），主要用于单位职工基本养老保险缴费开支；</w:t>
      </w:r>
    </w:p>
    <w:p w14:paraId="5C34652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（5）</w:t>
      </w:r>
      <w:r>
        <w:rPr>
          <w:rFonts w:hint="eastAsia" w:ascii="宋体" w:hAnsi="宋体" w:eastAsia="宋体" w:cs="宋体"/>
          <w:sz w:val="24"/>
          <w:szCs w:val="24"/>
        </w:rPr>
        <w:t>30109（职业年金缴费）110,492.12元（其中：基本支出110,492.12元，项目支出0.00元），主要用于单位职工职业年金缴费开支；</w:t>
      </w:r>
    </w:p>
    <w:p w14:paraId="06CAD62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（6）</w:t>
      </w:r>
      <w:r>
        <w:rPr>
          <w:rFonts w:hint="eastAsia" w:ascii="宋体" w:hAnsi="宋体" w:eastAsia="宋体" w:cs="宋体"/>
          <w:sz w:val="24"/>
          <w:szCs w:val="24"/>
        </w:rPr>
        <w:t>30110（职工基本医疗保险缴费）1,039,875.16元（其中：基本支出1,039,875.16元，项目支出0.00元），主要用于单位职工基本医疗保险缴费开支；</w:t>
      </w:r>
    </w:p>
    <w:p w14:paraId="3D533D4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（7）</w:t>
      </w:r>
      <w:r>
        <w:rPr>
          <w:rFonts w:hint="eastAsia" w:ascii="宋体" w:hAnsi="宋体" w:eastAsia="宋体" w:cs="宋体"/>
          <w:sz w:val="24"/>
          <w:szCs w:val="24"/>
        </w:rPr>
        <w:t>30112（其他社会保障缴费）178,392.75元（其中：基本支出178,392.75元，项目支出0.00元），主要用于单位职工工伤保险、失业保险、补充大病医疗保险、生育保险缴费开支；</w:t>
      </w:r>
    </w:p>
    <w:p w14:paraId="7AC05B1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（8）</w:t>
      </w:r>
      <w:r>
        <w:rPr>
          <w:rFonts w:hint="eastAsia" w:ascii="宋体" w:hAnsi="宋体" w:eastAsia="宋体" w:cs="宋体"/>
          <w:sz w:val="24"/>
          <w:szCs w:val="24"/>
        </w:rPr>
        <w:t>30113（住房公积金）1,579,558.00元（其中：基本支出1,579,558.00元，项目支出0.00元），主要用于单位职工住房公积金开支；</w:t>
      </w:r>
    </w:p>
    <w:p w14:paraId="68897C0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（9）</w:t>
      </w:r>
      <w:r>
        <w:rPr>
          <w:rFonts w:hint="eastAsia" w:ascii="宋体" w:hAnsi="宋体" w:eastAsia="宋体" w:cs="宋体"/>
          <w:sz w:val="24"/>
          <w:szCs w:val="24"/>
        </w:rPr>
        <w:t>30199（其他工资福利支出）1,170,556.00元（其中：基本支出1,170,556.00元，项目支出0.00元），主要用于编外聘用人员工资福利开支；</w:t>
      </w:r>
    </w:p>
    <w:p w14:paraId="331C23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2.302（商品和服务支出）276,761.36元（其中：基本支出216,861.36元，项目支出59,900.00元），</w:t>
      </w:r>
      <w:r>
        <w:rPr>
          <w:rFonts w:hint="eastAsia" w:ascii="宋体" w:hAnsi="宋体" w:eastAsia="宋体" w:cs="宋体"/>
          <w:sz w:val="24"/>
          <w:szCs w:val="24"/>
          <w:lang w:eastAsia="zh-CN"/>
        </w:rPr>
        <w:t>具体为：</w:t>
      </w:r>
    </w:p>
    <w:p w14:paraId="7B06BBA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30201（办公费）54,500.00元（其中：基本支出22,600.00元，项目支出31,900.00元），主要用于单位购买日常办公用品、书报杂志等开支。</w:t>
      </w:r>
    </w:p>
    <w:p w14:paraId="57D356F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30211（差旅费）5,600.00元（其中：基本支出5,600.00元，项目支出0.00元），主要用于单位职工出差发生的交通费、住宿费、伙食补助费等差旅费开支；</w:t>
      </w:r>
    </w:p>
    <w:p w14:paraId="209AE03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（3）</w:t>
      </w:r>
      <w:r>
        <w:rPr>
          <w:rFonts w:hint="eastAsia" w:ascii="宋体" w:hAnsi="宋体" w:eastAsia="宋体" w:cs="宋体"/>
          <w:sz w:val="24"/>
          <w:szCs w:val="24"/>
        </w:rPr>
        <w:t>30213（维修（护）费）10,000.00元（其中：基本支出0.00元，项目支出10,000.00元），主要用于单位固定资产修理和维护费用、网络信息系统运行与维护费用等开支；</w:t>
      </w:r>
    </w:p>
    <w:p w14:paraId="050133D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（4）</w:t>
      </w:r>
      <w:r>
        <w:rPr>
          <w:rFonts w:hint="eastAsia" w:ascii="宋体" w:hAnsi="宋体" w:eastAsia="宋体" w:cs="宋体"/>
          <w:sz w:val="24"/>
          <w:szCs w:val="24"/>
        </w:rPr>
        <w:t>30216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培训费</w:t>
      </w:r>
      <w:r>
        <w:rPr>
          <w:rFonts w:hint="eastAsia" w:ascii="宋体" w:hAnsi="宋体" w:eastAsia="宋体" w:cs="宋体"/>
          <w:color w:val="auto"/>
          <w:sz w:val="24"/>
          <w:szCs w:val="24"/>
          <w:highlight w:val="none"/>
        </w:rPr>
        <w:t>）</w:t>
      </w:r>
      <w:r>
        <w:rPr>
          <w:rFonts w:hint="eastAsia" w:ascii="宋体" w:hAnsi="宋体" w:eastAsia="宋体" w:cs="宋体"/>
          <w:sz w:val="24"/>
          <w:szCs w:val="24"/>
        </w:rPr>
        <w:t>8,000.00元（其中：基本支出0.00元，项目支出8,000.00元），主要用于教师业务培训、党员业务培训等培训开支；</w:t>
      </w:r>
    </w:p>
    <w:p w14:paraId="3ABB0A6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（5）</w:t>
      </w:r>
      <w:r>
        <w:rPr>
          <w:rFonts w:hint="eastAsia" w:ascii="宋体" w:hAnsi="宋体" w:eastAsia="宋体" w:cs="宋体"/>
          <w:sz w:val="24"/>
          <w:szCs w:val="24"/>
        </w:rPr>
        <w:t>30218（专用材料费）10,000.00元（其中：基本支出0.00元，项目支出10,000.00元），主要用于单位购买日常专用材料的开支；</w:t>
      </w:r>
    </w:p>
    <w:p w14:paraId="12AACDE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（6）</w:t>
      </w:r>
      <w:r>
        <w:rPr>
          <w:rFonts w:hint="eastAsia" w:ascii="宋体" w:hAnsi="宋体" w:eastAsia="宋体" w:cs="宋体"/>
          <w:sz w:val="24"/>
          <w:szCs w:val="24"/>
        </w:rPr>
        <w:t>30228（工会经费）188,661.36元（其中：基本支出188,661.36元，项目支出0.00元），主要工会经费开支；</w:t>
      </w:r>
    </w:p>
    <w:p w14:paraId="7B29A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3.303（对个人和家庭的补助）84,264.00元（其中：基本支出23,064.00元，项目支出61,200.00元），</w:t>
      </w:r>
      <w:r>
        <w:rPr>
          <w:rFonts w:hint="eastAsia" w:ascii="宋体" w:hAnsi="宋体" w:eastAsia="宋体" w:cs="宋体"/>
          <w:sz w:val="24"/>
          <w:szCs w:val="24"/>
          <w:lang w:eastAsia="zh-CN"/>
        </w:rPr>
        <w:t>具体为：</w:t>
      </w:r>
    </w:p>
    <w:p w14:paraId="00E9248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（1）</w:t>
      </w:r>
      <w:r>
        <w:rPr>
          <w:rFonts w:hint="eastAsia" w:ascii="宋体" w:hAnsi="宋体" w:eastAsia="宋体" w:cs="宋体"/>
          <w:sz w:val="24"/>
          <w:szCs w:val="24"/>
        </w:rPr>
        <w:t>30305（生活补助）23,064.00元（其中：基本支出23,064.00元，项目支出0.00元），主要用于遗属补助开支；</w:t>
      </w:r>
    </w:p>
    <w:p w14:paraId="711ABAD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default" w:ascii="宋体" w:hAnsi="宋体" w:eastAsia="宋体" w:cs="宋体"/>
          <w:kern w:val="2"/>
          <w:sz w:val="24"/>
          <w:szCs w:val="24"/>
          <w:lang w:val="en-US" w:eastAsia="zh-CN" w:bidi="ar-SA"/>
        </w:rPr>
        <w:t>（2）</w:t>
      </w:r>
      <w:r>
        <w:rPr>
          <w:rFonts w:hint="eastAsia" w:ascii="宋体" w:hAnsi="宋体" w:eastAsia="宋体" w:cs="宋体"/>
          <w:sz w:val="24"/>
          <w:szCs w:val="24"/>
        </w:rPr>
        <w:t>30308（助学金）61,200.00元（其中：基本支出0.00元，项目支出61,200.00元），主要用于家庭经济困难学生助学金开支。</w:t>
      </w:r>
    </w:p>
    <w:p w14:paraId="5104AE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五、县对下专项转移支付情况</w:t>
      </w:r>
    </w:p>
    <w:p w14:paraId="1C92BB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（一）与中央、省、州级配套事项</w:t>
      </w:r>
    </w:p>
    <w:p w14:paraId="3D9331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盈江县苏典乡九年一贯制学校2025年无与中央、省、州级配套事项。</w:t>
      </w:r>
    </w:p>
    <w:p w14:paraId="6BBC8A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（二）按既定政策标准测算补助事项   </w:t>
      </w:r>
    </w:p>
    <w:p w14:paraId="29E34F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盈江县苏典乡九年一贯制学校2025年无按既定政策标准测算补助事项。</w:t>
      </w:r>
    </w:p>
    <w:p w14:paraId="687D7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（三）经济社会事业发展事项</w:t>
      </w:r>
    </w:p>
    <w:p w14:paraId="35AFD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盈江县苏典乡九年一贯制学校2025年无经济社会事业发展事项。</w:t>
      </w:r>
    </w:p>
    <w:p w14:paraId="479974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六、政府采购预算情况</w:t>
      </w:r>
    </w:p>
    <w:p w14:paraId="3C91B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根据《中华人民共和国政府采购法》的有关规定，编制了政府采购预算，共涉及采购项目0个，政府采购预算总额0.00元，其中：政府采购货物预算0.00元、政府采购服务预算0.00元、政府采购工程预算0.00元。</w:t>
      </w:r>
    </w:p>
    <w:p w14:paraId="4B40A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七、部门“三公”经费增减变化情况及原因说明</w:t>
      </w:r>
    </w:p>
    <w:p w14:paraId="7E628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盈江县苏典乡九年一贯制学校2025年一般公共预算财政拨款“三公”经费预算合计6,800.00元，较上年减少200.00元，下降2.86%，具体变动情况如下：</w:t>
      </w:r>
    </w:p>
    <w:p w14:paraId="23CDD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（一）因公出国（境）费</w:t>
      </w:r>
    </w:p>
    <w:p w14:paraId="6E648F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盈江县苏典乡九年一贯制学校2025年因公出国（境）费预算为0.00元，较上年减少0.00元，下降0.00%，与上年持平，无增减变化，共计安排因公出国（境）团组0个，因公出国（境）0人次。</w:t>
      </w:r>
    </w:p>
    <w:p w14:paraId="229B03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（二）公务接待费</w:t>
      </w:r>
    </w:p>
    <w:p w14:paraId="68E4C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盈江县苏典乡九年一贯制学校2025年公务接待费预算为0.00元，与上年持平，无增减变化，国内公务接待批次为0次，共计接待0人次。</w:t>
      </w:r>
    </w:p>
    <w:p w14:paraId="4CAD44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（三）公务用车购置及运行维护费</w:t>
      </w:r>
    </w:p>
    <w:p w14:paraId="3EA803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公务用车购置及运行维护费为6,800.00元，较上年减少200.00元，下降2.86%。其中：公务用车购置费0.00元，与上年持平，无增减变化；公务用车运行维护费6,800.00元，较上年减少200.00元，下降2.86%。共计购置公务用车0辆，年末公务用车保有量为0辆。</w:t>
      </w:r>
    </w:p>
    <w:p w14:paraId="1F9E1A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减少</w:t>
      </w:r>
      <w:r>
        <w:rPr>
          <w:rFonts w:hint="eastAsia" w:ascii="宋体" w:hAnsi="宋体" w:eastAsia="宋体" w:cs="宋体"/>
          <w:sz w:val="24"/>
          <w:szCs w:val="24"/>
        </w:rPr>
        <w:t>原因：严格落实党政机关过紧日子，坚持勤俭办一切事业的原则，减少公务接待费预算。</w:t>
      </w:r>
    </w:p>
    <w:p w14:paraId="0B6D19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八、重点项目预算绩效目标情况</w:t>
      </w:r>
    </w:p>
    <w:p w14:paraId="29C06A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2025年度预算未安排本部门重点项目。</w:t>
      </w:r>
    </w:p>
    <w:p w14:paraId="3994C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九、其他公开信息</w:t>
      </w:r>
    </w:p>
    <w:p w14:paraId="793E9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（一）专业名词解释</w:t>
      </w:r>
    </w:p>
    <w:p w14:paraId="1B2A0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【一般公共预算拨款收入】指财政当年拨付的一般公共预算资金。</w:t>
      </w:r>
    </w:p>
    <w:p w14:paraId="4E7271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【政府性基金预算拨款收入】指财政当年拨付的政府性基金预算资金。</w:t>
      </w:r>
    </w:p>
    <w:p w14:paraId="10AD4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【事业收入】事业收入是指事业单位开展专业业务活动及其辅助活动取得的收入。</w:t>
      </w:r>
    </w:p>
    <w:p w14:paraId="628AAF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事业单位经营收入】是指事业单位在专业业务活动及其辅助活动之外开展非独立核算经营活动取得的收入。单位应当根据本年度事业单位经营活动计划，结合上年度事业单位经营收入规模、经营状况和市场行情等因素进行预计</w:t>
      </w:r>
      <w:r>
        <w:rPr>
          <w:rFonts w:hint="eastAsia" w:ascii="宋体" w:hAnsi="宋体" w:eastAsia="宋体" w:cs="宋体"/>
          <w:sz w:val="24"/>
          <w:szCs w:val="24"/>
          <w:lang w:eastAsia="zh-CN"/>
        </w:rPr>
        <w:t>。</w:t>
      </w:r>
    </w:p>
    <w:p w14:paraId="615061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【上年结转】指以前年度尚未完成、结转到本年仍按原规定用途继续使用的资金。</w:t>
      </w:r>
    </w:p>
    <w:p w14:paraId="32195D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【基本支出】指部门为保障其机构正常运转、行使单位职能、完成日常工作任务而编制的年度基本支出计划，内容包括人员经费支出和日常公用经费支出两部分。</w:t>
      </w:r>
    </w:p>
    <w:p w14:paraId="0B194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【项目支出】指部门为完成其特定的行政工作任务或事业发展目标，在基本支出预算之外编制的年度项目支出计划。</w:t>
      </w:r>
    </w:p>
    <w:p w14:paraId="1C206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【机关运行经费】是指各部门的公用经费，包括办公及印刷费、邮电费、差旅费、会议费、福利费、日常维修费、专项材料及一般设备购置费、办公用房水电费、公务用车运行维护费以及其他费用。</w:t>
      </w:r>
    </w:p>
    <w:p w14:paraId="342B2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全口径预算管理】是财政预算管理的一种模式，目标是将所有政府收支纳入预算，进行高效、统一管理。2015年正式颁布新修订的《中华人民共和国预算法》第五条规定：预算包括一般公共预算、政府性基金预算、国有资本经营预算、社会保险基金预算。至此，把所有预算按上述四类全部分类管理，为政府高效运行奠定基础。</w:t>
      </w:r>
    </w:p>
    <w:p w14:paraId="25425F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公”经费】纳入县级财政预决算管理的“三公”经费是指县级部门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费及按规定保留的公务用车燃料费、维修费、过路过桥费、保险费、安全奖励费用等支出，公务用车指用于履行公务的机动车辆，包括一般公务用车和执法执勤用车。公务接待费，反映单位按规定开支的各类公务接待（含外宾接待）支出。</w:t>
      </w:r>
    </w:p>
    <w:p w14:paraId="2B28E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（二）机关运行经费安排变化情况及原因说明</w:t>
      </w:r>
    </w:p>
    <w:p w14:paraId="4EF102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盈江县苏典乡九年一贯制学校2025年机关运行经费安排0.00元，与上年对比持平，主要原因分析本单位为事业单位，未安排机关运行经费。</w:t>
      </w:r>
    </w:p>
    <w:p w14:paraId="235B2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（三）国有资产占有使用情况</w:t>
      </w:r>
    </w:p>
    <w:p w14:paraId="2E0ED8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截至2024年12月31日，盈江县苏典乡九年一贯制学校资产总额6,403,329.71元，其中，流动资产53,681.04元，固定资产6,333,175.35元，对外投资及有价证券0.00元，在建工程0.00元，无形资产16,473.32元，其他资产0.00元。与上年相比，本年资产总额减少281351.95元，其中固定资产减少269091.57元。处置房屋建筑物0</w:t>
      </w:r>
      <w:r>
        <w:rPr>
          <w:rFonts w:hint="eastAsia" w:ascii="宋体" w:hAnsi="宋体" w:eastAsia="宋体" w:cs="宋体"/>
          <w:sz w:val="24"/>
          <w:szCs w:val="24"/>
          <w:lang w:val="en-US" w:eastAsia="zh-CN"/>
        </w:rPr>
        <w:t>.00</w:t>
      </w:r>
      <w:r>
        <w:rPr>
          <w:rFonts w:hint="eastAsia" w:ascii="宋体" w:hAnsi="宋体" w:eastAsia="宋体" w:cs="宋体"/>
          <w:sz w:val="24"/>
          <w:szCs w:val="24"/>
        </w:rPr>
        <w:t>平方米，账面原值0.00元；处置车辆1辆，账面原值56,500.00元；报废报损资产0项，账面原值0.00元，实现资产处置收入0.00元；资产使用收入0.00元，其中出租资产0</w:t>
      </w:r>
      <w:r>
        <w:rPr>
          <w:rFonts w:hint="eastAsia" w:ascii="宋体" w:hAnsi="宋体" w:eastAsia="宋体" w:cs="宋体"/>
          <w:sz w:val="24"/>
          <w:szCs w:val="24"/>
          <w:lang w:val="en-US" w:eastAsia="zh-CN"/>
        </w:rPr>
        <w:t>.00</w:t>
      </w:r>
      <w:r>
        <w:rPr>
          <w:rFonts w:hint="eastAsia" w:ascii="宋体" w:hAnsi="宋体" w:eastAsia="宋体" w:cs="宋体"/>
          <w:sz w:val="24"/>
          <w:szCs w:val="24"/>
        </w:rPr>
        <w:t>平方米，资产出租收入0.00元。鉴于截至2024年12月31日的国有资产占有使用精准数据，需在完成2024年决算编制后才能汇总，此处公开为2025年1月资产月报数。</w:t>
      </w:r>
    </w:p>
    <w:p w14:paraId="0FFB5B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439FC86">
      <w:pPr>
        <w:rPr>
          <w:rFonts w:ascii="Arial" w:hAnsi="Arial" w:eastAsia="Arial" w:cs="Arial"/>
          <w:b/>
          <w:sz w:val="36"/>
        </w:rPr>
      </w:pPr>
      <w:r>
        <w:rPr>
          <w:rFonts w:ascii="Arial" w:hAnsi="Arial" w:eastAsia="Arial" w:cs="Arial"/>
          <w:b/>
          <w:sz w:val="36"/>
        </w:rPr>
        <w:t>监督索引号53312300336003100111</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9D16EF"/>
    <w:rsid w:val="00900E56"/>
    <w:rsid w:val="01FD42EF"/>
    <w:rsid w:val="04155920"/>
    <w:rsid w:val="053E0EA6"/>
    <w:rsid w:val="06BA455D"/>
    <w:rsid w:val="071874D5"/>
    <w:rsid w:val="07990616"/>
    <w:rsid w:val="08FD6983"/>
    <w:rsid w:val="09304FAA"/>
    <w:rsid w:val="094822F4"/>
    <w:rsid w:val="09D0642D"/>
    <w:rsid w:val="0A741F9F"/>
    <w:rsid w:val="0A892BC4"/>
    <w:rsid w:val="0B64718D"/>
    <w:rsid w:val="0BD240F7"/>
    <w:rsid w:val="0C012C2E"/>
    <w:rsid w:val="0C30706F"/>
    <w:rsid w:val="0C8C24F7"/>
    <w:rsid w:val="0CF1735D"/>
    <w:rsid w:val="0D7D62E4"/>
    <w:rsid w:val="0E26697C"/>
    <w:rsid w:val="0E370B89"/>
    <w:rsid w:val="0E4312DC"/>
    <w:rsid w:val="0F6C4862"/>
    <w:rsid w:val="12891287"/>
    <w:rsid w:val="1319085D"/>
    <w:rsid w:val="13D84274"/>
    <w:rsid w:val="144D6A10"/>
    <w:rsid w:val="14863468"/>
    <w:rsid w:val="15EE5FD1"/>
    <w:rsid w:val="179D16EF"/>
    <w:rsid w:val="18001FEB"/>
    <w:rsid w:val="1808227C"/>
    <w:rsid w:val="1A3D3083"/>
    <w:rsid w:val="1A7C004F"/>
    <w:rsid w:val="1AD87250"/>
    <w:rsid w:val="1B684130"/>
    <w:rsid w:val="1B6A434C"/>
    <w:rsid w:val="1BB8267A"/>
    <w:rsid w:val="1FD61FB0"/>
    <w:rsid w:val="21DF2133"/>
    <w:rsid w:val="21FB3F4F"/>
    <w:rsid w:val="2460453E"/>
    <w:rsid w:val="2486141B"/>
    <w:rsid w:val="24F86524"/>
    <w:rsid w:val="24FB4266"/>
    <w:rsid w:val="25B65C09"/>
    <w:rsid w:val="263C68E5"/>
    <w:rsid w:val="26793695"/>
    <w:rsid w:val="26FE3B9A"/>
    <w:rsid w:val="27194E78"/>
    <w:rsid w:val="27906EE8"/>
    <w:rsid w:val="28A94659"/>
    <w:rsid w:val="29600B3C"/>
    <w:rsid w:val="29C0480C"/>
    <w:rsid w:val="2BB533C1"/>
    <w:rsid w:val="2BD33847"/>
    <w:rsid w:val="2C1300E8"/>
    <w:rsid w:val="2D40315E"/>
    <w:rsid w:val="2D720E3E"/>
    <w:rsid w:val="2E9372BE"/>
    <w:rsid w:val="2EE67D35"/>
    <w:rsid w:val="3014442E"/>
    <w:rsid w:val="323D5EBE"/>
    <w:rsid w:val="333948D8"/>
    <w:rsid w:val="338813BB"/>
    <w:rsid w:val="36BA1F0D"/>
    <w:rsid w:val="36D84407"/>
    <w:rsid w:val="37B207B5"/>
    <w:rsid w:val="392F7D6F"/>
    <w:rsid w:val="39BD3961"/>
    <w:rsid w:val="3B895CD0"/>
    <w:rsid w:val="3BCD02B3"/>
    <w:rsid w:val="3BDE40B1"/>
    <w:rsid w:val="3C073099"/>
    <w:rsid w:val="3C990195"/>
    <w:rsid w:val="3FD02F11"/>
    <w:rsid w:val="3FDF1B01"/>
    <w:rsid w:val="40CD48B1"/>
    <w:rsid w:val="41FE4A13"/>
    <w:rsid w:val="42176C30"/>
    <w:rsid w:val="428B3BBD"/>
    <w:rsid w:val="42935686"/>
    <w:rsid w:val="43FD725B"/>
    <w:rsid w:val="44983428"/>
    <w:rsid w:val="44FD55D3"/>
    <w:rsid w:val="455455A1"/>
    <w:rsid w:val="45877724"/>
    <w:rsid w:val="46C6602A"/>
    <w:rsid w:val="46CB3641"/>
    <w:rsid w:val="47CD163B"/>
    <w:rsid w:val="48313466"/>
    <w:rsid w:val="48C66834"/>
    <w:rsid w:val="494F6304"/>
    <w:rsid w:val="499A669F"/>
    <w:rsid w:val="49FB248F"/>
    <w:rsid w:val="4A712751"/>
    <w:rsid w:val="4AF3760A"/>
    <w:rsid w:val="4BA34B8C"/>
    <w:rsid w:val="4C1B0BC7"/>
    <w:rsid w:val="4CCF19B1"/>
    <w:rsid w:val="4D9F75D5"/>
    <w:rsid w:val="4EFA3D89"/>
    <w:rsid w:val="508036EE"/>
    <w:rsid w:val="517843C5"/>
    <w:rsid w:val="52B45209"/>
    <w:rsid w:val="5346672E"/>
    <w:rsid w:val="53EA44B8"/>
    <w:rsid w:val="545509EE"/>
    <w:rsid w:val="562468CA"/>
    <w:rsid w:val="582D7C65"/>
    <w:rsid w:val="59E31266"/>
    <w:rsid w:val="5CCB3F43"/>
    <w:rsid w:val="5D9F2CDA"/>
    <w:rsid w:val="5E591EC7"/>
    <w:rsid w:val="5E724E4C"/>
    <w:rsid w:val="5EE237C6"/>
    <w:rsid w:val="5FA665A1"/>
    <w:rsid w:val="60DD2497"/>
    <w:rsid w:val="61946FF9"/>
    <w:rsid w:val="628D57F7"/>
    <w:rsid w:val="62A10326"/>
    <w:rsid w:val="62E96ED1"/>
    <w:rsid w:val="63273E9D"/>
    <w:rsid w:val="65622F6B"/>
    <w:rsid w:val="657D5FF6"/>
    <w:rsid w:val="65BA2DA7"/>
    <w:rsid w:val="65C73587"/>
    <w:rsid w:val="675B5EC3"/>
    <w:rsid w:val="683055A2"/>
    <w:rsid w:val="68F24605"/>
    <w:rsid w:val="6A2C3B47"/>
    <w:rsid w:val="6B2E6EF0"/>
    <w:rsid w:val="6B807B99"/>
    <w:rsid w:val="6C1C0317"/>
    <w:rsid w:val="6C6E48EB"/>
    <w:rsid w:val="6D5E495F"/>
    <w:rsid w:val="6DEF3809"/>
    <w:rsid w:val="6E09753D"/>
    <w:rsid w:val="6EDA6267"/>
    <w:rsid w:val="6F8D32DA"/>
    <w:rsid w:val="70C14FE6"/>
    <w:rsid w:val="70C360F6"/>
    <w:rsid w:val="712B4B58"/>
    <w:rsid w:val="717958C4"/>
    <w:rsid w:val="73DC038C"/>
    <w:rsid w:val="740022CC"/>
    <w:rsid w:val="74650381"/>
    <w:rsid w:val="74933140"/>
    <w:rsid w:val="76F0487A"/>
    <w:rsid w:val="78232A2D"/>
    <w:rsid w:val="787E0B50"/>
    <w:rsid w:val="78B813C8"/>
    <w:rsid w:val="791505C8"/>
    <w:rsid w:val="7A6F3D08"/>
    <w:rsid w:val="7B4A02D1"/>
    <w:rsid w:val="7BC97448"/>
    <w:rsid w:val="7C662EE9"/>
    <w:rsid w:val="7CAF4890"/>
    <w:rsid w:val="7DDA2CEF"/>
    <w:rsid w:val="7F385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9</Pages>
  <Words>5497</Words>
  <Characters>6940</Characters>
  <Lines>0</Lines>
  <Paragraphs>0</Paragraphs>
  <TotalTime>3</TotalTime>
  <ScaleCrop>false</ScaleCrop>
  <LinksUpToDate>false</LinksUpToDate>
  <CharactersWithSpaces>6945</CharactersWithSpaces>
  <Application>WPS Office_12.1.0.19298_F1E327BC-269C-435d-A152-05C5408002CA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2025-04-21T04:44:00Z</dcterms:created>
  <dc:creator>流逝之外</dc:creator>
  <cp:lastModifiedBy>尚敏</cp:lastModifiedBy>
  <dcterms:modified xsi:type="dcterms:W3CDTF">2025-04-26T11:47:15Z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424A234A187B44DBB9C88BD113A4E2C4_13</vt:lpwstr>
  </property>
  <property fmtid="{D5CDD505-2E9C-101B-9397-08002B2CF9AE}" pid="3" name="KSOProductBuildVer">
    <vt:lpwstr>2052-12.1.0.19298</vt:lpwstr>
  </property>
  <property fmtid="{D5CDD505-2E9C-101B-9397-08002B2CF9AE}" pid="4" name="KSOTemplateDocerSaveRecord">
    <vt:lpwstr>eyJoZGlkIjoiZTVlM2NhYjRiZmQwYWVhMzgyOTcyNWM1Y2NkZTY1YmQiLCJ1c2VySWQiOiI2NzY2MDIyMzMifQ==</vt:lpwstr>
  </property>
</Properties>
</file>