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564"/>
        <w:gridCol w:w="4883"/>
        <w:gridCol w:w="766"/>
        <w:gridCol w:w="3191"/>
        <w:gridCol w:w="2328"/>
        <w:gridCol w:w="936"/>
        <w:gridCol w:w="956"/>
      </w:tblGrid>
      <w:tr w14:paraId="342A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4" w:hRule="atLeast"/>
        </w:trPr>
        <w:tc>
          <w:tcPr>
            <w:tcW w:w="14560" w:type="dxa"/>
            <w:gridSpan w:val="8"/>
            <w:tcBorders>
              <w:top w:val="nil"/>
              <w:left w:val="nil"/>
              <w:bottom w:val="nil"/>
              <w:right w:val="nil"/>
            </w:tcBorders>
            <w:shd w:val="clear" w:color="auto" w:fill="auto"/>
            <w:vAlign w:val="center"/>
          </w:tcPr>
          <w:p w14:paraId="16A0F84F">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云南省民办职业培训学校年检评估标准评分表（试行）</w:t>
            </w:r>
            <w:r>
              <w:rPr>
                <w:rFonts w:ascii="楷体_GB2312" w:hAnsi="宋体" w:eastAsia="楷体_GB2312" w:cs="楷体_GB2312"/>
                <w:i w:val="0"/>
                <w:iCs w:val="0"/>
                <w:color w:val="000000"/>
                <w:kern w:val="0"/>
                <w:sz w:val="28"/>
                <w:szCs w:val="28"/>
                <w:u w:val="none"/>
                <w:lang w:val="en-US" w:eastAsia="zh-CN" w:bidi="ar"/>
              </w:rPr>
              <w:t xml:space="preserve">                                                       </w:t>
            </w:r>
          </w:p>
        </w:tc>
      </w:tr>
      <w:tr w14:paraId="7170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60" w:type="dxa"/>
            <w:gridSpan w:val="8"/>
            <w:tcBorders>
              <w:top w:val="nil"/>
              <w:left w:val="nil"/>
              <w:bottom w:val="nil"/>
              <w:right w:val="nil"/>
            </w:tcBorders>
            <w:shd w:val="clear" w:color="auto" w:fill="auto"/>
            <w:vAlign w:val="center"/>
          </w:tcPr>
          <w:p w14:paraId="1B90B6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楷体_GBK" w:hAnsi="方正楷体_GBK" w:eastAsia="方正楷体_GBK" w:cs="方正楷体_GBK"/>
                <w:i w:val="0"/>
                <w:iCs w:val="0"/>
                <w:color w:val="000000"/>
                <w:sz w:val="24"/>
                <w:szCs w:val="24"/>
                <w:u w:val="none"/>
                <w:lang w:val="en-US"/>
              </w:rPr>
            </w:pPr>
            <w:r>
              <w:rPr>
                <w:rFonts w:hint="eastAsia" w:ascii="方正楷体_GBK" w:hAnsi="方正楷体_GBK" w:eastAsia="方正楷体_GBK" w:cs="方正楷体_GBK"/>
                <w:i w:val="0"/>
                <w:iCs w:val="0"/>
                <w:color w:val="000000"/>
                <w:kern w:val="0"/>
                <w:sz w:val="24"/>
                <w:szCs w:val="24"/>
                <w:u w:val="none"/>
                <w:lang w:val="en-US" w:eastAsia="zh-CN" w:bidi="ar"/>
              </w:rPr>
              <w:t>培训机构盖章：</w:t>
            </w:r>
            <w:r>
              <w:rPr>
                <w:rFonts w:hint="eastAsia" w:ascii="仿宋_GB2312" w:hAnsi="仿宋_GB2312" w:eastAsia="仿宋_GB2312" w:cs="仿宋_GB2312"/>
                <w:sz w:val="24"/>
                <w:szCs w:val="24"/>
                <w:lang w:val="en-US" w:eastAsia="zh-CN"/>
              </w:rPr>
              <w:t>云南竞腾职业培训学校有限责任公司</w:t>
            </w:r>
            <w:r>
              <w:rPr>
                <w:rFonts w:hint="eastAsia" w:ascii="方正楷体_GBK" w:hAnsi="方正楷体_GBK" w:eastAsia="方正楷体_GBK" w:cs="方正楷体_GBK"/>
                <w:i w:val="0"/>
                <w:iCs w:val="0"/>
                <w:color w:val="000000"/>
                <w:kern w:val="0"/>
                <w:sz w:val="24"/>
                <w:szCs w:val="24"/>
                <w:u w:val="none"/>
                <w:lang w:val="en-US" w:eastAsia="zh-CN" w:bidi="ar"/>
              </w:rPr>
              <w:t xml:space="preserve"> </w:t>
            </w:r>
            <w:r>
              <w:rPr>
                <w:rFonts w:hint="eastAsia" w:ascii="方正楷体_GBK" w:hAnsi="方正楷体_GBK" w:eastAsia="方正楷体_GBK" w:cs="方正楷体_GBK"/>
                <w:i w:val="0"/>
                <w:iCs w:val="0"/>
                <w:color w:val="000000"/>
                <w:kern w:val="0"/>
                <w:sz w:val="24"/>
                <w:szCs w:val="24"/>
                <w:u w:val="none"/>
                <w:lang w:val="en-US" w:eastAsia="zh-CN" w:bidi="ar"/>
              </w:rPr>
              <w:t xml:space="preserve">                                        年检评估时间：2025年1月22日</w:t>
            </w:r>
          </w:p>
        </w:tc>
      </w:tr>
      <w:tr w14:paraId="13A7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2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D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F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设置标准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D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分值</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F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评估标准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0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现场检查评估情况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4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评估分</w:t>
            </w:r>
          </w:p>
        </w:tc>
      </w:tr>
      <w:tr w14:paraId="37D4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886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一、办学规模及基础条件（50分）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具有独立的办学场地、实训设施设备、师资，符合消防、卫生、安全、防疫等要求，不得使用未经消防验收或验收不合格的建筑、未办理消防备案抽查的建筑、临时性简易建筑、危房、居民住宅、地下室及其他不适于教学活动的房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6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ED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无独立办学场地，存在一址多校（企）的不得分；无消防设施设备（灭火器等），无逃生通道的不得分；无消防验收或验收不合格的不得分。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7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有租赁合同，建筑面积388.46平方，有派出所安全检查表，未反馈安全方面问题。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8D77">
            <w:pPr>
              <w:keepNext w:val="0"/>
              <w:keepLines w:val="0"/>
              <w:pageBreakBefore w:val="0"/>
              <w:widowControl/>
              <w:kinsoku/>
              <w:wordWrap/>
              <w:overflowPunct/>
              <w:topLinePunct w:val="0"/>
              <w:autoSpaceDE/>
              <w:autoSpaceDN/>
              <w:bidi w:val="0"/>
              <w:adjustRightInd/>
              <w:snapToGrid/>
              <w:spacing w:line="360" w:lineRule="exact"/>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8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w:t>
            </w:r>
          </w:p>
        </w:tc>
      </w:tr>
      <w:tr w14:paraId="139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BE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0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A7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设置合理，总面积达到300平方米以上，且满足基本培训需求。内设部门至少应包括：招生、教学管理、学生管理、安全管理、就业指导、财务等。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7D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F7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无理论教室不得分；无实训设施设备不得份；实训设备与开展教学职业（工种）严重不匹配酌情扣分。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E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sz w:val="24"/>
                <w:szCs w:val="24"/>
                <w:u w:val="none"/>
                <w:lang w:val="en-US" w:eastAsia="zh-CN"/>
              </w:rPr>
              <w:t>建筑面积388.46平方，设办公室、招生室、财务室、档案室。</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D3E">
            <w:pPr>
              <w:keepNext w:val="0"/>
              <w:keepLines w:val="0"/>
              <w:pageBreakBefore w:val="0"/>
              <w:widowControl/>
              <w:kinsoku/>
              <w:wordWrap/>
              <w:overflowPunct/>
              <w:topLinePunct w:val="0"/>
              <w:autoSpaceDE/>
              <w:autoSpaceDN/>
              <w:bidi w:val="0"/>
              <w:adjustRightInd/>
              <w:snapToGrid/>
              <w:spacing w:line="360" w:lineRule="exact"/>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3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8</w:t>
            </w:r>
          </w:p>
        </w:tc>
      </w:tr>
      <w:tr w14:paraId="7518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64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办学许可证、民办（非企业）法人证书或营业执照等证书齐全。办学许可证正本应当放置在学校主要办学场所的醒目位置，并在有效期内。</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96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缺少一项、不在有效期内不得分。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0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证照放于醒目位置，并在有效期内。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D2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60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647A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B6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F2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注册资金，办学经费来源稳定可靠。注册资金10万元以上、固定资产20万元以上，并且持有有效验资证明。</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AE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无相关证明材料的不得分，缺项的不得分。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60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93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r>
      <w:tr w14:paraId="64A7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9C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学校安全规章制度、消防安全规章制度、卫生安全规章制度、教学管理等规章制度齐全，并悬挂在主要位置；有良好的照明、通风条件、符合环保、劳保、安全、消防、卫生等有关规定，消防安全检验合格。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EF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没有规章制度，缺少一项扣一分；没有安全操作规程的缺少一项扣一分。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B1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制度齐全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3AF">
            <w:pPr>
              <w:keepNext w:val="0"/>
              <w:keepLines w:val="0"/>
              <w:pageBreakBefore w:val="0"/>
              <w:widowControl/>
              <w:kinsoku/>
              <w:wordWrap/>
              <w:overflowPunct/>
              <w:topLinePunct w:val="0"/>
              <w:autoSpaceDE/>
              <w:autoSpaceDN/>
              <w:bidi w:val="0"/>
              <w:adjustRightInd/>
              <w:snapToGrid/>
              <w:spacing w:line="360" w:lineRule="exact"/>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5DC9">
            <w:pPr>
              <w:keepNext w:val="0"/>
              <w:keepLines w:val="0"/>
              <w:pageBreakBefore w:val="0"/>
              <w:widowControl/>
              <w:kinsoku/>
              <w:wordWrap/>
              <w:overflowPunct/>
              <w:topLinePunct w:val="0"/>
              <w:autoSpaceDE/>
              <w:autoSpaceDN/>
              <w:bidi w:val="0"/>
              <w:adjustRightInd/>
              <w:snapToGrid/>
              <w:spacing w:line="360" w:lineRule="exact"/>
              <w:jc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10</w:t>
            </w:r>
          </w:p>
        </w:tc>
      </w:tr>
      <w:tr w14:paraId="6380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B5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E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4E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实际办学地与登记地应相一致，设置分校的应有审批文件，设置教学点的应有备案文件。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A3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实际办学地与办学许可证地址不一致的不得分，设置分校未审批的不得分。校企合作的实训基地不属于本学校的办学设施设备。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D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符合规定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2E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D3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6</w:t>
            </w:r>
          </w:p>
        </w:tc>
      </w:tr>
      <w:tr w14:paraId="1724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B1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41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民办职业培训学校依法实行董（理）事会领导下的校长负责制，学校理事会或者董事会由举办者或者其代表、校长、教职工代表等人员组成。其中三分之一以上的理事或者董事应当具有五年以上教育教学经验。履职良好。</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86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董（理）事会制度健全，履职良好，定期召开会议研究学校事项，无会议记录的不得分。董（理）事会成员无本机构专职人员的不得分（查看劳动合同或缴纳社保证明）。</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建有制度，召开会议研究学校事项2次。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5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A9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w:t>
            </w:r>
          </w:p>
        </w:tc>
      </w:tr>
      <w:tr w14:paraId="11C2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F2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C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民办学校中的中国共产党基层组织，按照中国共产党章程的规定开展党的活动，加强党的建设。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0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6E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未按规定设立党组支部或联合党支部的不得分；建有党组织未开展过党建活动的不得分。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A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未建立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94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DB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r>
      <w:tr w14:paraId="6516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75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二、培训教学及管理情况（20分）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B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学实训设备和检测仪器（以30人教学班为基准）：主要设备每5名学员至少1台；辅助设备每10名学员至少1台；常用工（器）具每1名学员1套；实验及检测设备仪器每个教学班至少1台（套）；其它工（器）具、常用材料等，应能满足教学实习需要。</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6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58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实训设备与办学范围内职业（工种）不匹配的缺一项扣0.5分，直至扣完。</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2C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设备能满足常规教学要求。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0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9F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7</w:t>
            </w:r>
          </w:p>
        </w:tc>
      </w:tr>
      <w:tr w14:paraId="1986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02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B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全年培训规模不少于200人。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4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全年培训200人以上得1分、1000人以上得2分、1万人次以上得3分。不足200人的不得分。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9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全年培训2030人次。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2C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1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r>
      <w:tr w14:paraId="1217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FF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7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培训范围内所有职业（工种）有培训计划，有正版教材，自编教材应有审核备案资料，培训课时达到国家职业标准相应工种及其等级的课时要求。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9C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无培训计划、无正版教材的不得分；培训范围内职业（工种）每缺一项的扣1分，直至扣完。</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5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符合规定。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B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04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5</w:t>
            </w:r>
          </w:p>
        </w:tc>
      </w:tr>
      <w:tr w14:paraId="0730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27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8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51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办学许可证培训范围内职业（工种）是否开展教学，是否建立退补制度。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0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C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逐一对照培训档案与办学许可证内容，未开展一项扣0.2分。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D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共25个职业（工种），未开展扣2分。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2B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AB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r>
      <w:tr w14:paraId="3601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009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C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04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培训学员签订培训协议、培训结业后参加鉴定（评价）情况。</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4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BD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未签订培训协议的不得分。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66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C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0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7196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6E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三、校长及教师管理情况（10分）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C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38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学校应聘任专职校长负责学校培训业务和日常管理工作，校长具有大专以上文化程度，中级以上专业技术职称或三级以上国家职业资格，有2年以上职业教育培训经历，熟悉职业培训的有关法律、法规、政策；专职人员、教师人数与办学规模相匹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0A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校长为兼职的不得分（看劳动关系、社保缴纳权益证明），无学历证书、职业资格证书的不得分，不熟悉相关法律法规不得分。年检时校长无故不参加年检的不得分。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E8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BB4">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B7A">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r>
      <w:tr w14:paraId="21B8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A4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B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4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理论课教师和实习指导教师配置合理，专职教师不少于教师总数的1/4；具有与其教学岗位相应的教师上岗资格、职业资格证。</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2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专职教师少于应有教师1/4的不得分；无专职教师无相关教学资质的不得分。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E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达到要求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54D">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1C3">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78B1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C6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1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3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应具有2名以上具有大专(或高级技工学校)以上学历,中级以上专业技术职称或三级/高级工以上国家职业资格（技能等级）,且有从事职业教育培训2年以上工作经历的专职行政管理人员，管理人员应相对稳定。</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2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无相关人员的不得分，缺一个扣1分。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47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达到要求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CFFC">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84D5">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7BBF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41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四、法律法规和规章制度的建立健全及执行情况（15分）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CA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73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熟悉关了解（国家职业分类大典（2022年版）、国家职业标准编制技术规程（2023年版）、民办教育促进法、民办教育促进法实施条例、云南省民办职业技能培训学校管理办法等，并组织开展学习。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1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2A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无相关资料的少1项扣0.5分；查学习记录、会议记录未开展相关法律法规学习的不得分。现场询问校长及相关负责人。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D5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有相关资料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008C">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BC71">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1B2A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01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0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培训机构规程手册齐全规范，工种（专业）需具备安全规程，培训工作流程、设备仪器操作规程、教学及学生管理人员守则、培训考核规则、培训应急预案等。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C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5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缺少1项扣0.5分，直至扣完。</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F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符合要求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2687">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7C2">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4</w:t>
            </w:r>
          </w:p>
        </w:tc>
      </w:tr>
      <w:tr w14:paraId="4C31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3D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E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6F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财务管理：收费项目和收费标准制定符合相应要求，并在学校显著位置进行公示；收费出具国家规定发票；主动接受财务审计，按年度开展审计，且帐目管理符合要求。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D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D2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未在显著位置公示收费的扣1分，未开展年度审计的扣1分。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8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符合要求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85AB">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366">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229C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48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2B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发布培训广告和简章应符合法律、法规的规定，并报人力资源社会保障行政部门备案。</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7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未报备案的，发布虚假广告被举报查实的不得分。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C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符合要求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EB0A">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972">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r>
      <w:tr w14:paraId="0622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F9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D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5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办学效果：主动接受社会监督，学员满意度高，社会反映好，全年无投诉。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78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被投诉或被媒体曝光经查属实的不得分。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7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无投诉，无不良反应</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CC44">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B83">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r>
      <w:tr w14:paraId="7BB5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228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五、安全管理（5分）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7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F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定期召开安全稳定工作分析会；定期组织安全演练，全年无安全事故。</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F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9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看会议记录，无安全形势分析会扣1分，无安全演练方案，未组织安全演练的扣1分。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24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有相关资料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299">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97BF">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3</w:t>
            </w:r>
          </w:p>
        </w:tc>
      </w:tr>
      <w:tr w14:paraId="6438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7CE2">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黑体_GBK" w:hAnsi="方正黑体_GBK" w:eastAsia="方正黑体_GBK" w:cs="方正黑体_GBK"/>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CD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0A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培训内容是否落实安全常识、消防常识、防艾禁毒、普通话等。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6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DC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查看各类教学计划、课程安排，内容缺少1项扣0.5 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D9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有落实</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5004">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3A70">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2</w:t>
            </w:r>
          </w:p>
        </w:tc>
      </w:tr>
      <w:tr w14:paraId="69D0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4C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六、加（扣）分项（10分）</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6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C0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参加技能竞赛获得三等奖的加1分，获得二等等奖的各加2分，获得一等奖及以上的各加3分。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2、建有学校自己学习平台的加5分。</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3.平时未落实业务主管部门工作要求报送材料的每1次扣1分。</w:t>
            </w:r>
          </w:p>
          <w:p w14:paraId="570C554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此项可累加计算，不超过总分。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10分</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C6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参加竞赛人员需为本学校的专职人员或在本学校学习培训期间的学员。</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78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无加分情况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612">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BA44">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0</w:t>
            </w:r>
          </w:p>
        </w:tc>
      </w:tr>
      <w:tr w14:paraId="2F4A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7D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总分值</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100分</w:t>
            </w:r>
          </w:p>
        </w:tc>
        <w:tc>
          <w:tcPr>
            <w:tcW w:w="8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006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FF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31A">
            <w:pPr>
              <w:keepNext w:val="0"/>
              <w:keepLines w:val="0"/>
              <w:pageBreakBefore w:val="0"/>
              <w:widowControl/>
              <w:kinsoku/>
              <w:wordWrap/>
              <w:overflowPunct/>
              <w:topLinePunct w:val="0"/>
              <w:autoSpaceDE/>
              <w:autoSpaceDN/>
              <w:bidi w:val="0"/>
              <w:adjustRightInd/>
              <w:snapToGrid/>
              <w:spacing w:line="360" w:lineRule="exact"/>
              <w:jc w:val="both"/>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95</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C7F0">
            <w:pPr>
              <w:keepNext w:val="0"/>
              <w:keepLines w:val="0"/>
              <w:pageBreakBefore w:val="0"/>
              <w:widowControl/>
              <w:kinsoku/>
              <w:wordWrap/>
              <w:overflowPunct/>
              <w:topLinePunct w:val="0"/>
              <w:autoSpaceDE/>
              <w:autoSpaceDN/>
              <w:bidi w:val="0"/>
              <w:adjustRightInd/>
              <w:snapToGrid/>
              <w:spacing w:line="360" w:lineRule="exact"/>
              <w:jc w:val="both"/>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90</w:t>
            </w:r>
          </w:p>
        </w:tc>
      </w:tr>
      <w:tr w14:paraId="2F56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D3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kern w:val="2"/>
                <w:sz w:val="24"/>
                <w:szCs w:val="24"/>
                <w:u w:val="none"/>
                <w:lang w:val="en-US" w:eastAsia="zh-CN" w:bidi="ar-SA"/>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c>
          <w:tcPr>
            <w:tcW w:w="13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5CF33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本表设置标准均来自民办教育促进法及实施条例、云南省民办职业培训学校管理办法；</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2.年检结果分为二个档次：合格、不合格；</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3.年检结果70分以下为年检“不合格”，70分以上为年检“合格”；</w:t>
            </w:r>
          </w:p>
          <w:p w14:paraId="02DC3B0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4.检查评估方式：采取实地查阅台账、询问相关工作人员等方式进行。</w:t>
            </w:r>
          </w:p>
        </w:tc>
      </w:tr>
      <w:tr w14:paraId="549A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1"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0C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不合格</w:t>
            </w:r>
            <w:r>
              <w:rPr>
                <w:rFonts w:hint="eastAsia" w:ascii="方正黑体_GBK" w:hAnsi="方正黑体_GBK" w:eastAsia="方正黑体_GBK" w:cs="方正黑体_GBK"/>
                <w:i w:val="0"/>
                <w:iCs w:val="0"/>
                <w:color w:val="000000"/>
                <w:kern w:val="0"/>
                <w:sz w:val="24"/>
                <w:szCs w:val="24"/>
                <w:u w:val="none"/>
                <w:lang w:val="en-US" w:eastAsia="zh-CN" w:bidi="ar"/>
              </w:rPr>
              <w:br w:type="textWrapping"/>
            </w:r>
            <w:r>
              <w:rPr>
                <w:rFonts w:hint="eastAsia" w:ascii="方正黑体_GBK" w:hAnsi="方正黑体_GBK" w:eastAsia="方正黑体_GBK" w:cs="方正黑体_GBK"/>
                <w:i w:val="0"/>
                <w:iCs w:val="0"/>
                <w:color w:val="000000"/>
                <w:kern w:val="0"/>
                <w:sz w:val="24"/>
                <w:szCs w:val="24"/>
                <w:u w:val="none"/>
                <w:lang w:val="en-US" w:eastAsia="zh-CN" w:bidi="ar"/>
              </w:rPr>
              <w:t>的情形</w:t>
            </w:r>
          </w:p>
        </w:tc>
        <w:tc>
          <w:tcPr>
            <w:tcW w:w="8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6D5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（一）违反国家法律、法规和有关政策规定，或党建工作、思想政治和意识形态工作开展不力的；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（二）无固定住所或办学场所与注册地址不一致、办学条件不能达到设置标准或不能满足培训项目（职业、工种）培训要求的；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（三）未经核准擅自更改办学层次和内容、不按照规定办理变更登记的；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（四）上一年度未开展培训活动，或不按规定开展培训活动以及违规使用盗版教材的；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（五）发布虚假招生简章，违规转包、分包培训项目的；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（六）拒不接受或不按规定接受监督检查，检查中隐瞒真实情况、弄虚作假的；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（七）审计问题整改或投诉举报未完成整改的；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（八）举办者及其法定代表人、行政负责人等有违法违规行为被查处的；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（九）不符合消防安全条件或因严重违法被消防部门依法处理的；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（十）其他违规违纪行为的。</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2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现场检查，业务主管部门根据平时掌握情况进行确定。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5953">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无</w:t>
            </w:r>
            <w:bookmarkStart w:id="0" w:name="_GoBack"/>
            <w:bookmarkEnd w:id="0"/>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3B63">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sz w:val="24"/>
                <w:szCs w:val="24"/>
                <w:u w:val="none"/>
              </w:rPr>
            </w:pPr>
          </w:p>
        </w:tc>
      </w:tr>
      <w:tr w14:paraId="6470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9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存在问题及意见建议（由年检组填写）</w:t>
            </w:r>
          </w:p>
        </w:tc>
        <w:tc>
          <w:tcPr>
            <w:tcW w:w="13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E70519">
            <w:pPr>
              <w:keepNext w:val="0"/>
              <w:keepLines w:val="0"/>
              <w:pageBreakBefore w:val="0"/>
              <w:widowControl/>
              <w:kinsoku/>
              <w:wordWrap/>
              <w:overflowPunct/>
              <w:topLinePunct w:val="0"/>
              <w:autoSpaceDE/>
              <w:autoSpaceDN/>
              <w:bidi w:val="0"/>
              <w:adjustRightInd/>
              <w:snapToGrid/>
              <w:spacing w:line="360" w:lineRule="exact"/>
              <w:rPr>
                <w:rFonts w:hint="default"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sz w:val="32"/>
                <w:szCs w:val="32"/>
                <w:u w:val="none"/>
                <w:lang w:val="en-US" w:eastAsia="zh-CN"/>
              </w:rPr>
              <w:t>加强日常管理，合理规划功能区，加强安全学习教育，丰富内容形式，不断提高办学水平，加强师资队伍建设。</w:t>
            </w:r>
          </w:p>
        </w:tc>
      </w:tr>
      <w:tr w14:paraId="27EE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7"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F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年检组成员签字</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458C">
            <w:pPr>
              <w:keepNext w:val="0"/>
              <w:keepLines w:val="0"/>
              <w:pageBreakBefore w:val="0"/>
              <w:widowControl/>
              <w:kinsoku/>
              <w:wordWrap/>
              <w:overflowPunct/>
              <w:topLinePunct w:val="0"/>
              <w:autoSpaceDE/>
              <w:autoSpaceDN/>
              <w:bidi w:val="0"/>
              <w:adjustRightInd/>
              <w:snapToGrid/>
              <w:spacing w:line="360" w:lineRule="exact"/>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张南  蔡富强</w:t>
            </w:r>
          </w:p>
        </w:tc>
      </w:tr>
      <w:tr w14:paraId="02A8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2"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CD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kern w:val="0"/>
                <w:sz w:val="24"/>
                <w:szCs w:val="24"/>
                <w:u w:val="none"/>
                <w:lang w:val="en-US" w:eastAsia="zh-CN" w:bidi="ar"/>
              </w:rPr>
              <w:t>业务主管部门意见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302E">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p w14:paraId="2CA8C3F3">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p w14:paraId="3D4D48D9">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p w14:paraId="7DE945A3">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p w14:paraId="5962A5DA">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iCs w:val="0"/>
                <w:color w:val="000000"/>
                <w:sz w:val="24"/>
                <w:szCs w:val="24"/>
                <w:u w:val="none"/>
              </w:rPr>
            </w:pPr>
          </w:p>
          <w:p w14:paraId="6AB57D4A">
            <w:pPr>
              <w:keepNext w:val="0"/>
              <w:keepLines w:val="0"/>
              <w:pageBreakBefore w:val="0"/>
              <w:widowControl/>
              <w:kinsoku/>
              <w:wordWrap w:val="0"/>
              <w:overflowPunct/>
              <w:topLinePunct w:val="0"/>
              <w:autoSpaceDE/>
              <w:autoSpaceDN/>
              <w:bidi w:val="0"/>
              <w:adjustRightInd/>
              <w:snapToGrid/>
              <w:spacing w:line="360" w:lineRule="exact"/>
              <w:jc w:val="right"/>
              <w:rPr>
                <w:rFonts w:hint="eastAsia"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eastAsia="zh-CN"/>
              </w:rPr>
              <w:t>盖章：</w:t>
            </w:r>
            <w:r>
              <w:rPr>
                <w:rFonts w:hint="eastAsia" w:ascii="方正仿宋_GBK" w:hAnsi="方正仿宋_GBK" w:eastAsia="方正仿宋_GBK" w:cs="方正仿宋_GBK"/>
                <w:i w:val="0"/>
                <w:iCs w:val="0"/>
                <w:color w:val="000000"/>
                <w:sz w:val="28"/>
                <w:szCs w:val="28"/>
                <w:u w:val="none"/>
                <w:lang w:val="en-US" w:eastAsia="zh-CN"/>
              </w:rPr>
              <w:t xml:space="preserve">                         </w:t>
            </w:r>
          </w:p>
          <w:p w14:paraId="018739FC">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 xml:space="preserve">                         </w:t>
            </w:r>
          </w:p>
          <w:p w14:paraId="350D837D">
            <w:pPr>
              <w:keepNext w:val="0"/>
              <w:keepLines w:val="0"/>
              <w:pageBreakBefore w:val="0"/>
              <w:widowControl/>
              <w:kinsoku/>
              <w:wordWrap w:val="0"/>
              <w:overflowPunct/>
              <w:topLinePunct w:val="0"/>
              <w:autoSpaceDE/>
              <w:autoSpaceDN/>
              <w:bidi w:val="0"/>
              <w:adjustRightInd/>
              <w:snapToGrid/>
              <w:spacing w:line="360" w:lineRule="exact"/>
              <w:jc w:val="right"/>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2025</w:t>
            </w:r>
            <w:r>
              <w:rPr>
                <w:rFonts w:hint="eastAsia" w:ascii="方正仿宋_GBK" w:hAnsi="方正仿宋_GBK" w:eastAsia="方正仿宋_GBK" w:cs="方正仿宋_GBK"/>
                <w:i w:val="0"/>
                <w:iCs w:val="0"/>
                <w:color w:val="000000"/>
                <w:sz w:val="28"/>
                <w:szCs w:val="28"/>
                <w:u w:val="none"/>
                <w:lang w:eastAsia="zh-CN"/>
              </w:rPr>
              <w:t>年</w:t>
            </w:r>
            <w:r>
              <w:rPr>
                <w:rFonts w:hint="eastAsia" w:ascii="方正仿宋_GBK" w:hAnsi="方正仿宋_GBK" w:eastAsia="方正仿宋_GBK" w:cs="方正仿宋_GBK"/>
                <w:i w:val="0"/>
                <w:iCs w:val="0"/>
                <w:color w:val="000000"/>
                <w:sz w:val="28"/>
                <w:szCs w:val="28"/>
                <w:u w:val="none"/>
                <w:lang w:val="en-US" w:eastAsia="zh-CN"/>
              </w:rPr>
              <w:t xml:space="preserve">1月22日     </w:t>
            </w:r>
            <w:r>
              <w:rPr>
                <w:rFonts w:hint="eastAsia" w:ascii="方正仿宋_GBK" w:hAnsi="方正仿宋_GBK" w:eastAsia="方正仿宋_GBK" w:cs="方正仿宋_GBK"/>
                <w:i w:val="0"/>
                <w:iCs w:val="0"/>
                <w:color w:val="000000"/>
                <w:sz w:val="24"/>
                <w:szCs w:val="24"/>
                <w:u w:val="none"/>
                <w:lang w:val="en-US" w:eastAsia="zh-CN"/>
              </w:rPr>
              <w:t xml:space="preserve">        </w:t>
            </w:r>
          </w:p>
        </w:tc>
      </w:tr>
    </w:tbl>
    <w:p w14:paraId="156C44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rPr>
      </w:pPr>
    </w:p>
    <w:sectPr>
      <w:footerReference r:id="rId3" w:type="default"/>
      <w:pgSz w:w="16838" w:h="11906" w:orient="landscape"/>
      <w:pgMar w:top="1463" w:right="1157" w:bottom="1463" w:left="1157" w:header="851" w:footer="992" w:gutter="0"/>
      <w:pgNumType w:fmt="numberInDash"/>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E2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D01C0">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DD01C0">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648AC"/>
    <w:multiLevelType w:val="singleLevel"/>
    <w:tmpl w:val="C9B648AC"/>
    <w:lvl w:ilvl="0" w:tentative="0">
      <w:start w:val="1"/>
      <w:numFmt w:val="decimal"/>
      <w:suff w:val="nothing"/>
      <w:lvlText w:val="%1、"/>
      <w:lvlJc w:val="left"/>
    </w:lvl>
  </w:abstractNum>
  <w:abstractNum w:abstractNumId="1">
    <w:nsid w:val="1B84C6B2"/>
    <w:multiLevelType w:val="singleLevel"/>
    <w:tmpl w:val="1B84C6B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2UwNzQ4ZjhiYTM3MmFjYzYyNDM3NTA4M2JiZDQifQ=="/>
  </w:docVars>
  <w:rsids>
    <w:rsidRoot w:val="47452C9B"/>
    <w:rsid w:val="01494ED1"/>
    <w:rsid w:val="01D82394"/>
    <w:rsid w:val="0215270E"/>
    <w:rsid w:val="024B0D4E"/>
    <w:rsid w:val="02E00DAC"/>
    <w:rsid w:val="02E0308F"/>
    <w:rsid w:val="02E62FD5"/>
    <w:rsid w:val="039E11BA"/>
    <w:rsid w:val="0409214E"/>
    <w:rsid w:val="04667374"/>
    <w:rsid w:val="05743AF1"/>
    <w:rsid w:val="05B40E45"/>
    <w:rsid w:val="05C55124"/>
    <w:rsid w:val="066D22CF"/>
    <w:rsid w:val="06D01FD2"/>
    <w:rsid w:val="077B0190"/>
    <w:rsid w:val="07961BBB"/>
    <w:rsid w:val="081F1E62"/>
    <w:rsid w:val="08771D2F"/>
    <w:rsid w:val="09095198"/>
    <w:rsid w:val="09DE723D"/>
    <w:rsid w:val="0A960BBC"/>
    <w:rsid w:val="0AA30B62"/>
    <w:rsid w:val="0AE60054"/>
    <w:rsid w:val="0B0C1955"/>
    <w:rsid w:val="0B933C11"/>
    <w:rsid w:val="0BD64346"/>
    <w:rsid w:val="0C4425DA"/>
    <w:rsid w:val="0C4E7DBD"/>
    <w:rsid w:val="0C5210C1"/>
    <w:rsid w:val="0CF936A8"/>
    <w:rsid w:val="0D0855E1"/>
    <w:rsid w:val="0D2A0065"/>
    <w:rsid w:val="0E551816"/>
    <w:rsid w:val="0E893F52"/>
    <w:rsid w:val="0F303B24"/>
    <w:rsid w:val="0FFA7C02"/>
    <w:rsid w:val="102B5847"/>
    <w:rsid w:val="11051E65"/>
    <w:rsid w:val="11902A8A"/>
    <w:rsid w:val="12812EA0"/>
    <w:rsid w:val="12955A37"/>
    <w:rsid w:val="12C37DDA"/>
    <w:rsid w:val="133B3699"/>
    <w:rsid w:val="1373332A"/>
    <w:rsid w:val="13C37E58"/>
    <w:rsid w:val="13D01A25"/>
    <w:rsid w:val="14771CDF"/>
    <w:rsid w:val="14B6711E"/>
    <w:rsid w:val="15994226"/>
    <w:rsid w:val="15FB3D52"/>
    <w:rsid w:val="162631B3"/>
    <w:rsid w:val="177C04BD"/>
    <w:rsid w:val="17914E66"/>
    <w:rsid w:val="17E60FC0"/>
    <w:rsid w:val="17F37CCA"/>
    <w:rsid w:val="17FF0827"/>
    <w:rsid w:val="194B54E8"/>
    <w:rsid w:val="19584602"/>
    <w:rsid w:val="19862EF8"/>
    <w:rsid w:val="1A774FB1"/>
    <w:rsid w:val="1B461756"/>
    <w:rsid w:val="1B5E742A"/>
    <w:rsid w:val="1BF925E9"/>
    <w:rsid w:val="1D0F4D69"/>
    <w:rsid w:val="1D1141C3"/>
    <w:rsid w:val="1FCB598F"/>
    <w:rsid w:val="20680195"/>
    <w:rsid w:val="206F2BDC"/>
    <w:rsid w:val="20B84949"/>
    <w:rsid w:val="217F64EF"/>
    <w:rsid w:val="22633F5F"/>
    <w:rsid w:val="227C3C32"/>
    <w:rsid w:val="22EF26BA"/>
    <w:rsid w:val="230B7DBB"/>
    <w:rsid w:val="23474DDD"/>
    <w:rsid w:val="235C5E1C"/>
    <w:rsid w:val="23B5349D"/>
    <w:rsid w:val="24002578"/>
    <w:rsid w:val="24743B45"/>
    <w:rsid w:val="24FD384A"/>
    <w:rsid w:val="253514A5"/>
    <w:rsid w:val="25C62067"/>
    <w:rsid w:val="26ED1CFA"/>
    <w:rsid w:val="26F41730"/>
    <w:rsid w:val="271D6716"/>
    <w:rsid w:val="27BB1D3D"/>
    <w:rsid w:val="28DD11C9"/>
    <w:rsid w:val="29104847"/>
    <w:rsid w:val="29B93BC4"/>
    <w:rsid w:val="2A72453B"/>
    <w:rsid w:val="2AEC0AF0"/>
    <w:rsid w:val="2B512E32"/>
    <w:rsid w:val="2B936FA7"/>
    <w:rsid w:val="2B957DEE"/>
    <w:rsid w:val="2BBB67A0"/>
    <w:rsid w:val="2BD57D58"/>
    <w:rsid w:val="2BEE72B2"/>
    <w:rsid w:val="2C8F0105"/>
    <w:rsid w:val="2DBB65C3"/>
    <w:rsid w:val="2E0A5E8E"/>
    <w:rsid w:val="2E3205EC"/>
    <w:rsid w:val="2E956BD3"/>
    <w:rsid w:val="2EE71693"/>
    <w:rsid w:val="2F0D52C2"/>
    <w:rsid w:val="2FDD4C94"/>
    <w:rsid w:val="30D1550A"/>
    <w:rsid w:val="30E23F93"/>
    <w:rsid w:val="312B5618"/>
    <w:rsid w:val="315034DA"/>
    <w:rsid w:val="316867E0"/>
    <w:rsid w:val="3224240A"/>
    <w:rsid w:val="32743DE1"/>
    <w:rsid w:val="32952A7B"/>
    <w:rsid w:val="342B5B5A"/>
    <w:rsid w:val="34BE35FE"/>
    <w:rsid w:val="34CA4F44"/>
    <w:rsid w:val="35F672ED"/>
    <w:rsid w:val="36150C9B"/>
    <w:rsid w:val="362D163E"/>
    <w:rsid w:val="36BD38D5"/>
    <w:rsid w:val="37BF676B"/>
    <w:rsid w:val="37D96CE9"/>
    <w:rsid w:val="38080471"/>
    <w:rsid w:val="380D2D03"/>
    <w:rsid w:val="381F4392"/>
    <w:rsid w:val="39F62F16"/>
    <w:rsid w:val="3A186137"/>
    <w:rsid w:val="3ACD0BAB"/>
    <w:rsid w:val="3B4200A1"/>
    <w:rsid w:val="3BEA03E1"/>
    <w:rsid w:val="3D105B06"/>
    <w:rsid w:val="3DAB333F"/>
    <w:rsid w:val="3DBA7FEC"/>
    <w:rsid w:val="40DE261A"/>
    <w:rsid w:val="41A02856"/>
    <w:rsid w:val="423B02B5"/>
    <w:rsid w:val="43221D35"/>
    <w:rsid w:val="43D638C6"/>
    <w:rsid w:val="4450382F"/>
    <w:rsid w:val="44EC5F85"/>
    <w:rsid w:val="45C94ACE"/>
    <w:rsid w:val="46284338"/>
    <w:rsid w:val="463C3D2C"/>
    <w:rsid w:val="468F6764"/>
    <w:rsid w:val="47452C9B"/>
    <w:rsid w:val="474A5201"/>
    <w:rsid w:val="474B5EB1"/>
    <w:rsid w:val="4851401A"/>
    <w:rsid w:val="48712507"/>
    <w:rsid w:val="496D6C31"/>
    <w:rsid w:val="4A22621B"/>
    <w:rsid w:val="4A25671E"/>
    <w:rsid w:val="4AB1293A"/>
    <w:rsid w:val="4B8D4514"/>
    <w:rsid w:val="4C40311D"/>
    <w:rsid w:val="4CF74566"/>
    <w:rsid w:val="4D173792"/>
    <w:rsid w:val="4D2B3BC0"/>
    <w:rsid w:val="4D90284F"/>
    <w:rsid w:val="4E6112E3"/>
    <w:rsid w:val="4E6A7849"/>
    <w:rsid w:val="4E8274B2"/>
    <w:rsid w:val="4EB54242"/>
    <w:rsid w:val="50EF309E"/>
    <w:rsid w:val="510805FB"/>
    <w:rsid w:val="51AE6039"/>
    <w:rsid w:val="51FF5909"/>
    <w:rsid w:val="521605BB"/>
    <w:rsid w:val="52CD53EB"/>
    <w:rsid w:val="53AC1214"/>
    <w:rsid w:val="53C733E2"/>
    <w:rsid w:val="54216F96"/>
    <w:rsid w:val="545B1126"/>
    <w:rsid w:val="546F2C29"/>
    <w:rsid w:val="549718F1"/>
    <w:rsid w:val="553C5D8C"/>
    <w:rsid w:val="55FD6259"/>
    <w:rsid w:val="56253343"/>
    <w:rsid w:val="563B03B3"/>
    <w:rsid w:val="56A02810"/>
    <w:rsid w:val="56EE17FC"/>
    <w:rsid w:val="56FC6F92"/>
    <w:rsid w:val="578B2A53"/>
    <w:rsid w:val="57FB7F40"/>
    <w:rsid w:val="58B506D2"/>
    <w:rsid w:val="58ED4252"/>
    <w:rsid w:val="5988716F"/>
    <w:rsid w:val="59E2141B"/>
    <w:rsid w:val="5A02737E"/>
    <w:rsid w:val="5A741B1D"/>
    <w:rsid w:val="5AA94CEB"/>
    <w:rsid w:val="5B440962"/>
    <w:rsid w:val="5B9C0272"/>
    <w:rsid w:val="5BB70F63"/>
    <w:rsid w:val="5BFA1BF0"/>
    <w:rsid w:val="5C177BDB"/>
    <w:rsid w:val="5C664C1F"/>
    <w:rsid w:val="5C765276"/>
    <w:rsid w:val="5CF70A79"/>
    <w:rsid w:val="5D301FF8"/>
    <w:rsid w:val="5D9E1AD1"/>
    <w:rsid w:val="5DED4854"/>
    <w:rsid w:val="5DF36B7F"/>
    <w:rsid w:val="5DF62039"/>
    <w:rsid w:val="5E5D6E1D"/>
    <w:rsid w:val="5EB9564B"/>
    <w:rsid w:val="5F403984"/>
    <w:rsid w:val="5F411C80"/>
    <w:rsid w:val="5F521888"/>
    <w:rsid w:val="5F6B3EAF"/>
    <w:rsid w:val="5FDB297A"/>
    <w:rsid w:val="62061EA0"/>
    <w:rsid w:val="62AC2C78"/>
    <w:rsid w:val="62F108DD"/>
    <w:rsid w:val="630540BC"/>
    <w:rsid w:val="63270DA4"/>
    <w:rsid w:val="6386645E"/>
    <w:rsid w:val="64973092"/>
    <w:rsid w:val="64FC41D1"/>
    <w:rsid w:val="662C66AE"/>
    <w:rsid w:val="66A059FA"/>
    <w:rsid w:val="66A14E11"/>
    <w:rsid w:val="67F952FC"/>
    <w:rsid w:val="683C6026"/>
    <w:rsid w:val="686645CA"/>
    <w:rsid w:val="69567CE1"/>
    <w:rsid w:val="69BA5B1C"/>
    <w:rsid w:val="6AB23DF5"/>
    <w:rsid w:val="6B87372B"/>
    <w:rsid w:val="6BDF7878"/>
    <w:rsid w:val="6C46066C"/>
    <w:rsid w:val="6C57226F"/>
    <w:rsid w:val="6C6C714D"/>
    <w:rsid w:val="6D7F37CB"/>
    <w:rsid w:val="6DAE63DA"/>
    <w:rsid w:val="6DBA0309"/>
    <w:rsid w:val="6E495C8A"/>
    <w:rsid w:val="6EE57094"/>
    <w:rsid w:val="6EEE161C"/>
    <w:rsid w:val="6F4B09EE"/>
    <w:rsid w:val="6F966EFB"/>
    <w:rsid w:val="704D453C"/>
    <w:rsid w:val="70871878"/>
    <w:rsid w:val="70A35AEA"/>
    <w:rsid w:val="71872A2F"/>
    <w:rsid w:val="724F0E34"/>
    <w:rsid w:val="730949D9"/>
    <w:rsid w:val="735837A6"/>
    <w:rsid w:val="7382588D"/>
    <w:rsid w:val="74D13C3A"/>
    <w:rsid w:val="74F258F6"/>
    <w:rsid w:val="75B16799"/>
    <w:rsid w:val="75ED28CB"/>
    <w:rsid w:val="76411E7A"/>
    <w:rsid w:val="76D22CE0"/>
    <w:rsid w:val="781A4B9E"/>
    <w:rsid w:val="791352EF"/>
    <w:rsid w:val="794E015A"/>
    <w:rsid w:val="7A04028C"/>
    <w:rsid w:val="7AAC4971"/>
    <w:rsid w:val="7B790EFA"/>
    <w:rsid w:val="7C2307BB"/>
    <w:rsid w:val="7C354ADD"/>
    <w:rsid w:val="7C780029"/>
    <w:rsid w:val="7CA13075"/>
    <w:rsid w:val="7CC32A91"/>
    <w:rsid w:val="7D6878BC"/>
    <w:rsid w:val="7DB52379"/>
    <w:rsid w:val="7E2928DF"/>
    <w:rsid w:val="7E5E0D96"/>
    <w:rsid w:val="7EFC024C"/>
    <w:rsid w:val="7FBB0F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31"/>
    <w:basedOn w:val="6"/>
    <w:qFormat/>
    <w:uiPriority w:val="0"/>
    <w:rPr>
      <w:rFonts w:hint="eastAsia" w:ascii="宋体" w:hAnsi="宋体" w:eastAsia="宋体" w:cs="宋体"/>
      <w:color w:val="000000"/>
      <w:sz w:val="44"/>
      <w:szCs w:val="44"/>
      <w:u w:val="none"/>
    </w:rPr>
  </w:style>
  <w:style w:type="character" w:customStyle="1" w:styleId="8">
    <w:name w:val="font41"/>
    <w:basedOn w:val="6"/>
    <w:qFormat/>
    <w:uiPriority w:val="0"/>
    <w:rPr>
      <w:rFonts w:ascii="楷体_GB2312" w:eastAsia="楷体_GB2312" w:cs="楷体_GB2312"/>
      <w:color w:val="000000"/>
      <w:sz w:val="28"/>
      <w:szCs w:val="28"/>
      <w:u w:val="none"/>
    </w:rPr>
  </w:style>
  <w:style w:type="character" w:customStyle="1" w:styleId="9">
    <w:name w:val="font21"/>
    <w:basedOn w:val="6"/>
    <w:qFormat/>
    <w:uiPriority w:val="0"/>
    <w:rPr>
      <w:rFonts w:hint="eastAsia" w:ascii="黑体" w:hAnsi="宋体" w:eastAsia="黑体" w:cs="黑体"/>
      <w:color w:val="000000"/>
      <w:sz w:val="36"/>
      <w:szCs w:val="36"/>
      <w:u w:val="none"/>
    </w:rPr>
  </w:style>
  <w:style w:type="character" w:customStyle="1" w:styleId="10">
    <w:name w:val="font111"/>
    <w:basedOn w:val="6"/>
    <w:qFormat/>
    <w:uiPriority w:val="0"/>
    <w:rPr>
      <w:rFonts w:ascii="楷体_GB2312" w:eastAsia="楷体_GB2312" w:cs="楷体_GB2312"/>
      <w:color w:val="000000"/>
      <w:sz w:val="28"/>
      <w:szCs w:val="28"/>
      <w:u w:val="none"/>
    </w:rPr>
  </w:style>
  <w:style w:type="character" w:customStyle="1" w:styleId="11">
    <w:name w:val="font61"/>
    <w:basedOn w:val="6"/>
    <w:qFormat/>
    <w:uiPriority w:val="0"/>
    <w:rPr>
      <w:rFonts w:hint="eastAsia" w:ascii="方正仿宋_GBK" w:hAnsi="方正仿宋_GBK" w:eastAsia="方正仿宋_GBK" w:cs="方正仿宋_GBK"/>
      <w:color w:val="000000"/>
      <w:sz w:val="24"/>
      <w:szCs w:val="24"/>
      <w:u w:val="none"/>
    </w:rPr>
  </w:style>
  <w:style w:type="character" w:customStyle="1" w:styleId="12">
    <w:name w:val="font71"/>
    <w:basedOn w:val="6"/>
    <w:qFormat/>
    <w:uiPriority w:val="0"/>
    <w:rPr>
      <w:rFonts w:hint="eastAsia" w:ascii="方正仿宋_GBK" w:hAnsi="方正仿宋_GBK" w:eastAsia="方正仿宋_GBK" w:cs="方正仿宋_GBK"/>
      <w:color w:val="FF0000"/>
      <w:sz w:val="24"/>
      <w:szCs w:val="24"/>
      <w:u w:val="none"/>
    </w:rPr>
  </w:style>
  <w:style w:type="character" w:customStyle="1" w:styleId="13">
    <w:name w:val="font121"/>
    <w:basedOn w:val="6"/>
    <w:qFormat/>
    <w:uiPriority w:val="0"/>
    <w:rPr>
      <w:rFonts w:hint="eastAsia" w:ascii="方正仿宋_GBK" w:hAnsi="方正仿宋_GBK" w:eastAsia="方正仿宋_GBK" w:cs="方正仿宋_GBK"/>
      <w:color w:val="0000FF"/>
      <w:sz w:val="24"/>
      <w:szCs w:val="24"/>
      <w:u w:val="none"/>
    </w:rPr>
  </w:style>
  <w:style w:type="character" w:customStyle="1" w:styleId="14">
    <w:name w:val="font11"/>
    <w:basedOn w:val="6"/>
    <w:qFormat/>
    <w:uiPriority w:val="0"/>
    <w:rPr>
      <w:rFonts w:hint="eastAsia" w:ascii="黑体" w:hAnsi="宋体" w:eastAsia="黑体" w:cs="黑体"/>
      <w:color w:val="000000"/>
      <w:sz w:val="36"/>
      <w:szCs w:val="36"/>
      <w:u w:val="none"/>
    </w:rPr>
  </w:style>
  <w:style w:type="character" w:customStyle="1" w:styleId="15">
    <w:name w:val="font81"/>
    <w:basedOn w:val="6"/>
    <w:qFormat/>
    <w:uiPriority w:val="0"/>
    <w:rPr>
      <w:rFonts w:ascii="楷体_GB2312" w:eastAsia="楷体_GB2312" w:cs="楷体_GB2312"/>
      <w:color w:val="000000"/>
      <w:sz w:val="28"/>
      <w:szCs w:val="28"/>
      <w:u w:val="none"/>
    </w:rPr>
  </w:style>
  <w:style w:type="character" w:customStyle="1" w:styleId="16">
    <w:name w:val="font51"/>
    <w:basedOn w:val="6"/>
    <w:qFormat/>
    <w:uiPriority w:val="0"/>
    <w:rPr>
      <w:rFonts w:hint="eastAsia" w:ascii="方正仿宋_GBK" w:hAnsi="方正仿宋_GBK" w:eastAsia="方正仿宋_GBK" w:cs="方正仿宋_GBK"/>
      <w:color w:val="000000"/>
      <w:sz w:val="24"/>
      <w:szCs w:val="24"/>
      <w:u w:val="none"/>
    </w:rPr>
  </w:style>
  <w:style w:type="character" w:customStyle="1" w:styleId="17">
    <w:name w:val="font91"/>
    <w:basedOn w:val="6"/>
    <w:qFormat/>
    <w:uiPriority w:val="0"/>
    <w:rPr>
      <w:rFonts w:hint="eastAsia" w:ascii="方正仿宋_GBK" w:hAnsi="方正仿宋_GBK" w:eastAsia="方正仿宋_GBK" w:cs="方正仿宋_GBK"/>
      <w:color w:val="0000FF"/>
      <w:sz w:val="24"/>
      <w:szCs w:val="24"/>
      <w:u w:val="none"/>
    </w:rPr>
  </w:style>
  <w:style w:type="character" w:customStyle="1" w:styleId="18">
    <w:name w:val="font112"/>
    <w:basedOn w:val="6"/>
    <w:qFormat/>
    <w:uiPriority w:val="0"/>
    <w:rPr>
      <w:rFonts w:ascii="楷体_GB2312" w:eastAsia="楷体_GB2312" w:cs="楷体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8</Pages>
  <Words>3098</Words>
  <Characters>3165</Characters>
  <Lines>0</Lines>
  <Paragraphs>0</Paragraphs>
  <TotalTime>0</TotalTime>
  <ScaleCrop>false</ScaleCrop>
  <LinksUpToDate>false</LinksUpToDate>
  <CharactersWithSpaces>3354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2021-11-10T04:42:00Z</dcterms:created>
  <dc:creator>admin</dc:creator>
  <cp:lastModifiedBy>张南</cp:lastModifiedBy>
  <cp:lastPrinted>2024-12-10T01:26:00Z</cp:lastPrinted>
  <dcterms:modified xsi:type="dcterms:W3CDTF">2025-02-05T02:06:18Z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F272E15E91D84018AA9AB901C6F17745_13</vt:lpwstr>
  </property>
  <property fmtid="{D5CDD505-2E9C-101B-9397-08002B2CF9AE}" pid="4" name="KSOTemplateDocerSaveRecord">
    <vt:lpwstr>eyJoZGlkIjoiODNkMjEyYWRjMWY1NjNiZGI1ZGZlMTYxZjRmMDQ3ZjYiLCJ1c2VySWQiOiIzNjk0ODg2NzQifQ==</vt:lpwstr>
  </property>
</Properties>
</file>