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5269C">
      <w:pPr>
        <w:pStyle w:val="3"/>
        <w:bidi w:val="0"/>
        <w:rPr>
          <w:rFonts w:hint="eastAsia"/>
          <w:lang w:val="en-US" w:eastAsia="zh-CN"/>
        </w:rPr>
      </w:pPr>
      <w:bookmarkStart w:id="0" w:name="_Toc3805"/>
      <w:r>
        <w:rPr>
          <w:rFonts w:hint="eastAsia"/>
          <w:lang w:val="en-US" w:eastAsia="zh-CN"/>
        </w:rPr>
        <w:t>一、机构建设</w:t>
      </w:r>
      <w:bookmarkEnd w:id="0"/>
    </w:p>
    <w:p w14:paraId="742E7E30">
      <w:pPr>
        <w:spacing w:before="143" w:line="219" w:lineRule="auto"/>
        <w:jc w:val="left"/>
        <w:rPr>
          <w:rFonts w:hint="eastAsia" w:ascii="方正楷体_GB2312" w:hAnsi="方正楷体_GB2312" w:eastAsia="方正楷体_GB2312" w:cs="方正楷体_GB2312"/>
          <w:b w:val="0"/>
          <w:bCs w:val="0"/>
          <w:spacing w:val="-4"/>
          <w:sz w:val="28"/>
          <w:szCs w:val="28"/>
        </w:rPr>
      </w:pPr>
      <w:r>
        <w:rPr>
          <w:rFonts w:hint="eastAsia" w:ascii="方正楷体_GB2312" w:hAnsi="方正楷体_GB2312" w:eastAsia="方正楷体_GB2312" w:cs="方正楷体_GB2312"/>
          <w:b w:val="0"/>
          <w:bCs w:val="0"/>
          <w:spacing w:val="-4"/>
          <w:sz w:val="28"/>
          <w:szCs w:val="28"/>
          <w:lang w:val="en-US" w:eastAsia="zh-CN"/>
        </w:rPr>
        <w:t>表1</w:t>
      </w:r>
    </w:p>
    <w:tbl>
      <w:tblPr>
        <w:tblStyle w:val="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435"/>
        <w:gridCol w:w="4663"/>
      </w:tblGrid>
      <w:tr w14:paraId="0072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20" w:type="dxa"/>
            <w:gridSpan w:val="3"/>
            <w:vAlign w:val="center"/>
          </w:tcPr>
          <w:p w14:paraId="3739045F">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lang w:val="en-US" w:eastAsia="zh-CN"/>
              </w:rPr>
              <w:t>01   机构建设(10分)</w:t>
            </w:r>
          </w:p>
        </w:tc>
      </w:tr>
      <w:tr w14:paraId="77E4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vAlign w:val="center"/>
          </w:tcPr>
          <w:p w14:paraId="65A7885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15B38CB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098" w:type="dxa"/>
            <w:gridSpan w:val="2"/>
            <w:vAlign w:val="center"/>
          </w:tcPr>
          <w:p w14:paraId="18958452">
            <w:pPr>
              <w:keepNext w:val="0"/>
              <w:keepLines w:val="0"/>
              <w:pageBreakBefore w:val="0"/>
              <w:widowControl/>
              <w:tabs>
                <w:tab w:val="left" w:pos="1632"/>
              </w:tabs>
              <w:kinsoku/>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①证照齐全，实行“亮证办学”；②.依法设立校理事会(董事会)或者其他形式的决策机构，定期召开例会；③设立行政、教学、财务及</w:t>
            </w:r>
            <w:r>
              <w:rPr>
                <w:rFonts w:hint="eastAsia" w:asciiTheme="minorEastAsia" w:hAnsiTheme="minorEastAsia" w:eastAsiaTheme="minorEastAsia" w:cstheme="minorEastAsia"/>
                <w:sz w:val="21"/>
                <w:szCs w:val="21"/>
                <w:vertAlign w:val="baseline"/>
                <w:lang w:val="en-US" w:eastAsia="zh-CN"/>
              </w:rPr>
              <w:t>后勤</w:t>
            </w:r>
            <w:r>
              <w:rPr>
                <w:rFonts w:hint="eastAsia" w:asciiTheme="minorEastAsia" w:hAnsiTheme="minorEastAsia" w:eastAsiaTheme="minorEastAsia" w:cstheme="minorEastAsia"/>
                <w:sz w:val="21"/>
                <w:szCs w:val="21"/>
                <w:vertAlign w:val="baseline"/>
                <w:lang w:eastAsia="zh-CN"/>
              </w:rPr>
              <w:t>等部门；④</w:t>
            </w:r>
            <w:r>
              <w:rPr>
                <w:rFonts w:hint="eastAsia" w:asciiTheme="minorEastAsia" w:hAnsiTheme="minorEastAsia" w:eastAsiaTheme="minorEastAsia" w:cstheme="minorEastAsia"/>
                <w:sz w:val="21"/>
                <w:szCs w:val="21"/>
                <w:vertAlign w:val="baseline"/>
                <w:lang w:val="en-US" w:eastAsia="zh-CN"/>
              </w:rPr>
              <w:t>建</w:t>
            </w:r>
            <w:r>
              <w:rPr>
                <w:rFonts w:hint="eastAsia" w:asciiTheme="minorEastAsia" w:hAnsiTheme="minorEastAsia" w:eastAsiaTheme="minorEastAsia" w:cstheme="minorEastAsia"/>
                <w:sz w:val="21"/>
                <w:szCs w:val="21"/>
                <w:vertAlign w:val="baseline"/>
                <w:lang w:eastAsia="zh-CN"/>
              </w:rPr>
              <w:t>立健全组织机构管理制度：机构办学章程、教职工管理制度、教学管理制度、学员管理制度、档案管理制度、资产和财务管理制度、收退费管理制度、教师培训及考核制度、安全保卫制度、消防应急制度</w:t>
            </w:r>
            <w:r>
              <w:rPr>
                <w:rFonts w:hint="eastAsia" w:asciiTheme="minorEastAsia" w:hAnsiTheme="minorEastAsia" w:eastAsiaTheme="minorEastAsia" w:cstheme="minorEastAsia"/>
                <w:sz w:val="21"/>
                <w:szCs w:val="21"/>
                <w:vertAlign w:val="baseline"/>
                <w:lang w:val="en-US" w:eastAsia="zh-CN"/>
              </w:rPr>
              <w:t>等；</w:t>
            </w:r>
            <w:r>
              <w:rPr>
                <w:rFonts w:hint="eastAsia" w:asciiTheme="minorEastAsia" w:hAnsiTheme="minorEastAsia" w:eastAsiaTheme="minorEastAsia" w:cstheme="minorEastAsia"/>
                <w:sz w:val="21"/>
                <w:szCs w:val="21"/>
                <w:vertAlign w:val="baseline"/>
                <w:lang w:eastAsia="zh-CN"/>
              </w:rPr>
              <w:t>⑤结合培训市场发展</w:t>
            </w:r>
            <w:r>
              <w:rPr>
                <w:rFonts w:hint="eastAsia" w:asciiTheme="minorEastAsia" w:hAnsiTheme="minorEastAsia" w:eastAsiaTheme="minorEastAsia" w:cstheme="minorEastAsia"/>
                <w:sz w:val="21"/>
                <w:szCs w:val="21"/>
                <w:vertAlign w:val="baseline"/>
                <w:lang w:val="en-US" w:eastAsia="zh-CN"/>
              </w:rPr>
              <w:t>等</w:t>
            </w:r>
            <w:r>
              <w:rPr>
                <w:rFonts w:hint="eastAsia" w:asciiTheme="minorEastAsia" w:hAnsiTheme="minorEastAsia" w:eastAsiaTheme="minorEastAsia" w:cstheme="minorEastAsia"/>
                <w:sz w:val="21"/>
                <w:szCs w:val="21"/>
                <w:vertAlign w:val="baseline"/>
                <w:lang w:eastAsia="zh-CN"/>
              </w:rPr>
              <w:t>，制定清晰的培训规划；⑥落实发展规划的年度计划和工作总结；⑦决策机构颁发的校长聘任书，或聘用协议。</w:t>
            </w:r>
          </w:p>
        </w:tc>
      </w:tr>
      <w:tr w14:paraId="7465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222" w:type="dxa"/>
            <w:vAlign w:val="center"/>
          </w:tcPr>
          <w:p w14:paraId="090249E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26D544E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8098" w:type="dxa"/>
            <w:gridSpan w:val="2"/>
            <w:vAlign w:val="center"/>
          </w:tcPr>
          <w:p w14:paraId="2410CF8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rPr>
              <w:t>①“亮证办学”</w:t>
            </w:r>
            <w:r>
              <w:rPr>
                <w:rFonts w:hint="eastAsia" w:asciiTheme="minorEastAsia" w:hAnsiTheme="minorEastAsia" w:eastAsiaTheme="minorEastAsia" w:cstheme="minorEastAsia"/>
                <w:sz w:val="21"/>
                <w:szCs w:val="21"/>
                <w:vertAlign w:val="baseline"/>
                <w:lang w:val="en-US" w:eastAsia="zh-CN"/>
              </w:rPr>
              <w:t>且在显著位置</w:t>
            </w:r>
            <w:r>
              <w:rPr>
                <w:rFonts w:hint="eastAsia" w:asciiTheme="minorEastAsia" w:hAnsiTheme="minorEastAsia" w:eastAsiaTheme="minorEastAsia" w:cstheme="minorEastAsia"/>
                <w:sz w:val="21"/>
                <w:szCs w:val="21"/>
                <w:vertAlign w:val="baseline"/>
              </w:rPr>
              <w:t>得</w:t>
            </w:r>
            <w:r>
              <w:rPr>
                <w:rFonts w:hint="eastAsia" w:asciiTheme="minorEastAsia" w:hAnsiTheme="minorEastAsia" w:eastAsiaTheme="minorEastAsia" w:cstheme="minorEastAsia"/>
                <w:color w:val="FF0000"/>
                <w:sz w:val="21"/>
                <w:szCs w:val="21"/>
                <w:vertAlign w:val="baseline"/>
              </w:rPr>
              <w:t>2分</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rPr>
              <w:t>缺一项扣</w:t>
            </w:r>
            <w:r>
              <w:rPr>
                <w:rFonts w:hint="eastAsia" w:asciiTheme="minorEastAsia" w:hAnsiTheme="minorEastAsia" w:eastAsia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rPr>
              <w:t>分，扣完为止</w:t>
            </w:r>
            <w:r>
              <w:rPr>
                <w:rFonts w:hint="eastAsia" w:asciiTheme="minorEastAsia" w:hAnsiTheme="minorEastAsia" w:eastAsiaTheme="minorEastAsia" w:cstheme="minorEastAsia"/>
                <w:sz w:val="21"/>
                <w:szCs w:val="21"/>
                <w:vertAlign w:val="baseline"/>
                <w:lang w:eastAsia="zh-CN"/>
              </w:rPr>
              <w:t>；②机构文件</w:t>
            </w:r>
            <w:r>
              <w:rPr>
                <w:rFonts w:hint="eastAsia" w:asciiTheme="minorEastAsia" w:hAnsiTheme="minorEastAsia" w:eastAsiaTheme="minorEastAsia" w:cstheme="minorEastAsia"/>
                <w:sz w:val="21"/>
                <w:szCs w:val="21"/>
                <w:vertAlign w:val="baseline"/>
                <w:lang w:val="en-US" w:eastAsia="zh-CN"/>
              </w:rPr>
              <w:t>齐全</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val="en-US" w:eastAsia="zh-CN"/>
              </w:rPr>
              <w:t>符合章程要求，</w:t>
            </w:r>
            <w:r>
              <w:rPr>
                <w:rFonts w:hint="eastAsia" w:asciiTheme="minorEastAsia" w:hAnsiTheme="minorEastAsia" w:eastAsiaTheme="minorEastAsia" w:cstheme="minorEastAsia"/>
                <w:sz w:val="21"/>
                <w:szCs w:val="21"/>
                <w:vertAlign w:val="baseline"/>
                <w:lang w:eastAsia="zh-CN"/>
              </w:rPr>
              <w:t>有会议纪要</w:t>
            </w:r>
            <w:r>
              <w:rPr>
                <w:rFonts w:hint="eastAsia" w:asciiTheme="minorEastAsia" w:hAnsiTheme="minorEastAsia" w:eastAsiaTheme="minorEastAsia" w:cstheme="minorEastAsia"/>
                <w:sz w:val="21"/>
                <w:szCs w:val="21"/>
                <w:vertAlign w:val="baseline"/>
                <w:lang w:val="en-US" w:eastAsia="zh-CN"/>
              </w:rPr>
              <w:t>等，</w:t>
            </w:r>
            <w:r>
              <w:rPr>
                <w:rFonts w:hint="eastAsia" w:asciiTheme="minorEastAsia" w:hAnsiTheme="minorEastAsia" w:eastAsiaTheme="minorEastAsia" w:cstheme="minorEastAsia"/>
                <w:sz w:val="21"/>
                <w:szCs w:val="21"/>
                <w:vertAlign w:val="baseline"/>
                <w:lang w:eastAsia="zh-CN"/>
              </w:rPr>
              <w:t>得</w:t>
            </w:r>
            <w:r>
              <w:rPr>
                <w:rFonts w:hint="eastAsia" w:asciiTheme="minorEastAsia" w:hAnsiTheme="minorEastAsia" w:eastAsiaTheme="minorEastAsia" w:cstheme="minorEastAsia"/>
                <w:color w:val="FF0000"/>
                <w:sz w:val="21"/>
                <w:szCs w:val="21"/>
                <w:vertAlign w:val="baseline"/>
                <w:lang w:val="en-US" w:eastAsia="zh-CN"/>
              </w:rPr>
              <w:t>2</w:t>
            </w:r>
            <w:r>
              <w:rPr>
                <w:rFonts w:hint="eastAsia" w:asciiTheme="minorEastAsia" w:hAnsiTheme="minorEastAsia" w:eastAsiaTheme="minorEastAsia" w:cstheme="minorEastAsia"/>
                <w:color w:val="FF0000"/>
                <w:sz w:val="21"/>
                <w:szCs w:val="21"/>
                <w:vertAlign w:val="baseline"/>
                <w:lang w:eastAsia="zh-CN"/>
              </w:rPr>
              <w:t>分</w:t>
            </w:r>
            <w:r>
              <w:rPr>
                <w:rFonts w:hint="eastAsia" w:asciiTheme="minorEastAsia" w:hAnsiTheme="minorEastAsia" w:eastAsiaTheme="minorEastAsia" w:cstheme="minorEastAsia"/>
                <w:sz w:val="21"/>
                <w:szCs w:val="21"/>
                <w:vertAlign w:val="baseline"/>
                <w:lang w:eastAsia="zh-CN"/>
              </w:rPr>
              <w:t>；③有相关部门且分工明确，得</w:t>
            </w:r>
            <w:r>
              <w:rPr>
                <w:rFonts w:hint="eastAsia" w:asciiTheme="minorEastAsia" w:hAnsiTheme="minorEastAsia" w:eastAsiaTheme="minorEastAsia" w:cstheme="minorEastAsia"/>
                <w:color w:val="FF0000"/>
                <w:sz w:val="21"/>
                <w:szCs w:val="21"/>
                <w:vertAlign w:val="baseline"/>
                <w:lang w:eastAsia="zh-CN"/>
              </w:rPr>
              <w:t>1分</w:t>
            </w:r>
            <w:r>
              <w:rPr>
                <w:rFonts w:hint="eastAsia" w:asciiTheme="minorEastAsia" w:hAnsiTheme="minorEastAsia" w:eastAsiaTheme="minorEastAsia" w:cstheme="minorEastAsia"/>
                <w:sz w:val="21"/>
                <w:szCs w:val="21"/>
                <w:vertAlign w:val="baseline"/>
                <w:lang w:eastAsia="zh-CN"/>
              </w:rPr>
              <w:t>；分工不清，办公场所混乱，不得分。④</w:t>
            </w:r>
            <w:r>
              <w:rPr>
                <w:rFonts w:hint="eastAsia" w:asciiTheme="minorEastAsia" w:hAnsiTheme="minorEastAsia" w:eastAsiaTheme="minorEastAsia" w:cstheme="minorEastAsia"/>
                <w:spacing w:val="0"/>
                <w:sz w:val="21"/>
                <w:szCs w:val="21"/>
              </w:rPr>
              <w:t>管理制度健</w:t>
            </w:r>
            <w:r>
              <w:rPr>
                <w:rFonts w:hint="eastAsia" w:asciiTheme="minorEastAsia" w:hAnsiTheme="minorEastAsia" w:eastAsiaTheme="minorEastAsia" w:cstheme="minorEastAsia"/>
                <w:color w:val="auto"/>
                <w:spacing w:val="0"/>
                <w:sz w:val="21"/>
                <w:szCs w:val="21"/>
              </w:rPr>
              <w:t>全</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highlight w:val="none"/>
                <w:lang w:val="en-US" w:eastAsia="zh-CN"/>
              </w:rPr>
              <w:t>内容合理</w:t>
            </w:r>
            <w:r>
              <w:rPr>
                <w:rFonts w:hint="eastAsia" w:asciiTheme="minorEastAsia" w:hAnsiTheme="minorEastAsia" w:eastAsiaTheme="minorEastAsia" w:cstheme="minorEastAsia"/>
                <w:spacing w:val="0"/>
                <w:sz w:val="21"/>
                <w:szCs w:val="21"/>
                <w:lang w:val="en-US" w:eastAsia="zh-CN"/>
              </w:rPr>
              <w:t>，</w:t>
            </w:r>
            <w:r>
              <w:rPr>
                <w:rFonts w:hint="eastAsia" w:asciiTheme="minorEastAsia" w:hAnsiTheme="minorEastAsia" w:eastAsiaTheme="minorEastAsia" w:cstheme="minorEastAsia"/>
                <w:spacing w:val="0"/>
                <w:sz w:val="21"/>
                <w:szCs w:val="21"/>
              </w:rPr>
              <w:t>得</w:t>
            </w:r>
            <w:r>
              <w:rPr>
                <w:rFonts w:hint="eastAsia" w:asciiTheme="minorEastAsia" w:hAnsiTheme="minorEastAsia" w:eastAsiaTheme="minorEastAsia" w:cstheme="minorEastAsia"/>
                <w:color w:val="FF0000"/>
                <w:spacing w:val="0"/>
                <w:sz w:val="21"/>
                <w:szCs w:val="21"/>
              </w:rPr>
              <w:t>3分</w:t>
            </w:r>
            <w:r>
              <w:rPr>
                <w:rFonts w:hint="eastAsia" w:asciiTheme="minorEastAsia" w:hAnsiTheme="minorEastAsia" w:eastAsiaTheme="minorEastAsia" w:cstheme="minorEastAsia"/>
                <w:spacing w:val="0"/>
                <w:sz w:val="21"/>
                <w:szCs w:val="21"/>
              </w:rPr>
              <w:t>；缺一项制度扣0.5分，扣完为止。⑤有培训规划，内容详实，切实可行，得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spacing w:val="0"/>
                <w:sz w:val="21"/>
                <w:szCs w:val="21"/>
              </w:rPr>
              <w:t>。⑥有年度工作计划和工作总结，得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spacing w:val="0"/>
                <w:sz w:val="21"/>
                <w:szCs w:val="21"/>
              </w:rPr>
              <w:t>；材料不全的，</w:t>
            </w:r>
            <w:r>
              <w:rPr>
                <w:rFonts w:hint="eastAsia" w:asciiTheme="minorEastAsia" w:hAnsiTheme="minorEastAsia" w:eastAsiaTheme="minorEastAsia" w:cstheme="minorEastAsia"/>
                <w:spacing w:val="0"/>
                <w:sz w:val="21"/>
                <w:szCs w:val="21"/>
                <w:lang w:val="en-US" w:eastAsia="zh-CN"/>
              </w:rPr>
              <w:t>不</w:t>
            </w:r>
            <w:r>
              <w:rPr>
                <w:rFonts w:hint="eastAsia" w:asciiTheme="minorEastAsia" w:hAnsiTheme="minorEastAsia" w:eastAsiaTheme="minorEastAsia" w:cstheme="minorEastAsia"/>
                <w:spacing w:val="0"/>
                <w:sz w:val="21"/>
                <w:szCs w:val="21"/>
              </w:rPr>
              <w:t>得5分。</w:t>
            </w:r>
          </w:p>
        </w:tc>
      </w:tr>
      <w:tr w14:paraId="291F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22" w:type="dxa"/>
            <w:vAlign w:val="center"/>
          </w:tcPr>
          <w:p w14:paraId="377C1AE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备查材料</w:t>
            </w:r>
          </w:p>
        </w:tc>
        <w:tc>
          <w:tcPr>
            <w:tcW w:w="8098" w:type="dxa"/>
            <w:gridSpan w:val="2"/>
            <w:vAlign w:val="center"/>
          </w:tcPr>
          <w:p w14:paraId="2C9C00E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法人资格证明；联合办学协议；机构单程、组织机构图；管理制度等。</w:t>
            </w:r>
          </w:p>
        </w:tc>
      </w:tr>
      <w:tr w14:paraId="11C2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4657" w:type="dxa"/>
            <w:gridSpan w:val="2"/>
            <w:vAlign w:val="top"/>
          </w:tcPr>
          <w:p w14:paraId="12517EF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培训机构自评：</w:t>
            </w:r>
            <w:r>
              <w:rPr>
                <w:rFonts w:hint="eastAsia" w:asciiTheme="minorEastAsia" w:hAnsiTheme="minorEastAsia" w:eastAsiaTheme="minorEastAsia" w:cstheme="minorEastAsia"/>
                <w:sz w:val="21"/>
                <w:szCs w:val="21"/>
                <w:vertAlign w:val="baseline"/>
              </w:rPr>
              <w:t>①“亮证办学”</w:t>
            </w:r>
            <w:r>
              <w:rPr>
                <w:rFonts w:hint="eastAsia" w:asciiTheme="minorEastAsia" w:hAnsiTheme="minorEastAsia" w:eastAsiaTheme="minorEastAsia" w:cstheme="minorEastAsia"/>
                <w:sz w:val="21"/>
                <w:szCs w:val="21"/>
                <w:vertAlign w:val="baseline"/>
                <w:lang w:val="en-US" w:eastAsia="zh-CN"/>
              </w:rPr>
              <w:t>且在显著位置</w:t>
            </w:r>
            <w:r>
              <w:rPr>
                <w:rFonts w:hint="eastAsia" w:asciiTheme="minorEastAsia" w:hAnsiTheme="minorEastAsia" w:eastAsiaTheme="minorEastAsia" w:cstheme="minorEastAsia"/>
                <w:sz w:val="21"/>
                <w:szCs w:val="21"/>
                <w:vertAlign w:val="baseline"/>
              </w:rPr>
              <w:t>得</w:t>
            </w:r>
            <w:r>
              <w:rPr>
                <w:rFonts w:hint="eastAsia" w:asciiTheme="minorEastAsia" w:hAnsiTheme="minorEastAsia" w:eastAsiaTheme="minorEastAsia" w:cstheme="minorEastAsia"/>
                <w:color w:val="FF0000"/>
                <w:sz w:val="21"/>
                <w:szCs w:val="21"/>
                <w:vertAlign w:val="baseline"/>
              </w:rPr>
              <w:t>2分</w:t>
            </w:r>
            <w:r>
              <w:rPr>
                <w:rFonts w:hint="eastAsia" w:asciiTheme="minorEastAsia" w:hAnsiTheme="minorEastAsia" w:eastAsiaTheme="minorEastAsia" w:cstheme="minorEastAsia"/>
                <w:sz w:val="21"/>
                <w:szCs w:val="21"/>
                <w:vertAlign w:val="baseline"/>
                <w:lang w:eastAsia="zh-CN"/>
              </w:rPr>
              <w:t>②机构文件</w:t>
            </w:r>
            <w:r>
              <w:rPr>
                <w:rFonts w:hint="eastAsia" w:asciiTheme="minorEastAsia" w:hAnsiTheme="minorEastAsia" w:eastAsiaTheme="minorEastAsia" w:cstheme="minorEastAsia"/>
                <w:sz w:val="21"/>
                <w:szCs w:val="21"/>
                <w:vertAlign w:val="baseline"/>
                <w:lang w:val="en-US" w:eastAsia="zh-CN"/>
              </w:rPr>
              <w:t>齐全</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val="en-US" w:eastAsia="zh-CN"/>
              </w:rPr>
              <w:t>符合章程要求，</w:t>
            </w:r>
            <w:r>
              <w:rPr>
                <w:rFonts w:hint="eastAsia" w:asciiTheme="minorEastAsia" w:hAnsiTheme="minorEastAsia" w:eastAsiaTheme="minorEastAsia" w:cstheme="minorEastAsia"/>
                <w:sz w:val="21"/>
                <w:szCs w:val="21"/>
                <w:vertAlign w:val="baseline"/>
                <w:lang w:eastAsia="zh-CN"/>
              </w:rPr>
              <w:t>有会议纪要</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eastAsia="zh-CN"/>
              </w:rPr>
              <w:t>得</w:t>
            </w:r>
            <w:r>
              <w:rPr>
                <w:rFonts w:hint="eastAsia" w:asciiTheme="minorEastAsia" w:hAnsiTheme="minorEastAsia" w:eastAsiaTheme="minorEastAsia" w:cstheme="minorEastAsia"/>
                <w:color w:val="FF0000"/>
                <w:sz w:val="21"/>
                <w:szCs w:val="21"/>
                <w:vertAlign w:val="baseline"/>
                <w:lang w:val="en-US" w:eastAsia="zh-CN"/>
              </w:rPr>
              <w:t>2</w:t>
            </w:r>
            <w:r>
              <w:rPr>
                <w:rFonts w:hint="eastAsia" w:asciiTheme="minorEastAsia" w:hAnsiTheme="minorEastAsia" w:eastAsiaTheme="minorEastAsia" w:cstheme="minorEastAsia"/>
                <w:color w:val="FF0000"/>
                <w:sz w:val="21"/>
                <w:szCs w:val="21"/>
                <w:vertAlign w:val="baseline"/>
                <w:lang w:eastAsia="zh-CN"/>
              </w:rPr>
              <w:t>分</w:t>
            </w:r>
            <w:r>
              <w:rPr>
                <w:rFonts w:hint="eastAsia" w:asciiTheme="minorEastAsia" w:hAnsiTheme="minorEastAsia" w:eastAsiaTheme="minorEastAsia" w:cstheme="minorEastAsia"/>
                <w:sz w:val="21"/>
                <w:szCs w:val="21"/>
                <w:vertAlign w:val="baseline"/>
                <w:lang w:eastAsia="zh-CN"/>
              </w:rPr>
              <w:t>；③有相关部门且分工明确，得</w:t>
            </w:r>
            <w:r>
              <w:rPr>
                <w:rFonts w:hint="eastAsia" w:asciiTheme="minorEastAsia" w:hAnsiTheme="minorEastAsia" w:eastAsiaTheme="minorEastAsia" w:cstheme="minorEastAsia"/>
                <w:color w:val="FF0000"/>
                <w:sz w:val="21"/>
                <w:szCs w:val="21"/>
                <w:vertAlign w:val="baseline"/>
                <w:lang w:eastAsia="zh-CN"/>
              </w:rPr>
              <w:t>1分</w:t>
            </w:r>
            <w:r>
              <w:rPr>
                <w:rFonts w:hint="eastAsia" w:asciiTheme="minorEastAsia" w:hAnsiTheme="minorEastAsia" w:eastAsiaTheme="minorEastAsia" w:cstheme="minorEastAsia"/>
                <w:sz w:val="21"/>
                <w:szCs w:val="21"/>
                <w:vertAlign w:val="baseline"/>
                <w:lang w:eastAsia="zh-CN"/>
              </w:rPr>
              <w:t>；分工</w:t>
            </w:r>
            <w:r>
              <w:rPr>
                <w:rFonts w:hint="eastAsia" w:asciiTheme="minorEastAsia" w:hAnsiTheme="minorEastAsia" w:eastAsiaTheme="minorEastAsia" w:cstheme="minorEastAsia"/>
                <w:sz w:val="21"/>
                <w:szCs w:val="21"/>
                <w:vertAlign w:val="baseline"/>
                <w:lang w:val="en-US" w:eastAsia="zh-CN"/>
              </w:rPr>
              <w:t>明确</w:t>
            </w:r>
            <w:r>
              <w:rPr>
                <w:rFonts w:hint="eastAsia" w:asciiTheme="minorEastAsia" w:hAnsiTheme="minorEastAsia" w:eastAsiaTheme="minorEastAsia" w:cstheme="minorEastAsia"/>
                <w:sz w:val="21"/>
                <w:szCs w:val="21"/>
                <w:vertAlign w:val="baseline"/>
                <w:lang w:eastAsia="zh-CN"/>
              </w:rPr>
              <w:t>。④</w:t>
            </w:r>
            <w:r>
              <w:rPr>
                <w:rFonts w:hint="eastAsia" w:asciiTheme="minorEastAsia" w:hAnsiTheme="minorEastAsia" w:eastAsiaTheme="minorEastAsia" w:cstheme="minorEastAsia"/>
                <w:spacing w:val="0"/>
                <w:sz w:val="21"/>
                <w:szCs w:val="21"/>
              </w:rPr>
              <w:t>管理制度健</w:t>
            </w:r>
            <w:r>
              <w:rPr>
                <w:rFonts w:hint="eastAsia" w:asciiTheme="minorEastAsia" w:hAnsiTheme="minorEastAsia" w:eastAsiaTheme="minorEastAsia" w:cstheme="minorEastAsia"/>
                <w:color w:val="auto"/>
                <w:spacing w:val="0"/>
                <w:sz w:val="21"/>
                <w:szCs w:val="21"/>
              </w:rPr>
              <w:t>全</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highlight w:val="none"/>
                <w:lang w:val="en-US" w:eastAsia="zh-CN"/>
              </w:rPr>
              <w:t>内容合理</w:t>
            </w:r>
            <w:r>
              <w:rPr>
                <w:rFonts w:hint="eastAsia" w:asciiTheme="minorEastAsia" w:hAnsiTheme="minorEastAsia" w:eastAsiaTheme="minorEastAsia" w:cstheme="minorEastAsia"/>
                <w:spacing w:val="0"/>
                <w:sz w:val="21"/>
                <w:szCs w:val="21"/>
                <w:lang w:val="en-US" w:eastAsia="zh-CN"/>
              </w:rPr>
              <w:t>，</w:t>
            </w:r>
            <w:r>
              <w:rPr>
                <w:rFonts w:hint="eastAsia" w:asciiTheme="minorEastAsia" w:hAnsiTheme="minorEastAsia" w:eastAsiaTheme="minorEastAsia" w:cstheme="minorEastAsia"/>
                <w:spacing w:val="0"/>
                <w:sz w:val="21"/>
                <w:szCs w:val="21"/>
              </w:rPr>
              <w:t>得</w:t>
            </w:r>
            <w:r>
              <w:rPr>
                <w:rFonts w:hint="eastAsia" w:asciiTheme="minorEastAsia" w:hAnsiTheme="minorEastAsia" w:eastAsiaTheme="minorEastAsia" w:cstheme="minorEastAsia"/>
                <w:color w:val="FF0000"/>
                <w:spacing w:val="0"/>
                <w:sz w:val="21"/>
                <w:szCs w:val="21"/>
              </w:rPr>
              <w:t>3分</w:t>
            </w:r>
            <w:r>
              <w:rPr>
                <w:rFonts w:hint="eastAsia" w:asciiTheme="minorEastAsia" w:hAnsiTheme="minorEastAsia" w:eastAsiaTheme="minorEastAsia" w:cstheme="minorEastAsia"/>
                <w:spacing w:val="0"/>
                <w:sz w:val="21"/>
                <w:szCs w:val="21"/>
              </w:rPr>
              <w:t>；⑤有培训规划，内容详实，切实可行，得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spacing w:val="0"/>
                <w:sz w:val="21"/>
                <w:szCs w:val="21"/>
              </w:rPr>
              <w:t>。⑥有年度工作计划和工作总结，得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spacing w:val="0"/>
                <w:sz w:val="21"/>
                <w:szCs w:val="21"/>
              </w:rPr>
              <w:t>；</w:t>
            </w:r>
          </w:p>
        </w:tc>
        <w:tc>
          <w:tcPr>
            <w:tcW w:w="4663" w:type="dxa"/>
            <w:vAlign w:val="top"/>
          </w:tcPr>
          <w:p w14:paraId="282C5AB9">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自评分（10 分）</w:t>
            </w:r>
          </w:p>
          <w:p w14:paraId="4E8C5A2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扣分原因：</w:t>
            </w:r>
          </w:p>
        </w:tc>
      </w:tr>
      <w:tr w14:paraId="39F5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4657" w:type="dxa"/>
            <w:gridSpan w:val="2"/>
            <w:vAlign w:val="top"/>
          </w:tcPr>
          <w:p w14:paraId="2124CF3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专家评价：</w:t>
            </w:r>
            <w:r>
              <w:rPr>
                <w:rFonts w:hint="eastAsia" w:asciiTheme="minorEastAsia" w:hAnsiTheme="minorEastAsia" w:eastAsiaTheme="minorEastAsia" w:cstheme="minorEastAsia"/>
                <w:sz w:val="21"/>
                <w:szCs w:val="21"/>
                <w:vertAlign w:val="baseline"/>
              </w:rPr>
              <w:t>①“亮证办学”</w:t>
            </w:r>
            <w:r>
              <w:rPr>
                <w:rFonts w:hint="eastAsia" w:asciiTheme="minorEastAsia" w:hAnsiTheme="minorEastAsia" w:eastAsiaTheme="minorEastAsia" w:cstheme="minorEastAsia"/>
                <w:sz w:val="21"/>
                <w:szCs w:val="21"/>
                <w:vertAlign w:val="baseline"/>
                <w:lang w:val="en-US" w:eastAsia="zh-CN"/>
              </w:rPr>
              <w:t>且在显著位置</w:t>
            </w:r>
            <w:r>
              <w:rPr>
                <w:rFonts w:hint="eastAsia" w:asciiTheme="minorEastAsia" w:hAnsiTheme="minorEastAsia" w:eastAsiaTheme="minorEastAsia" w:cstheme="minorEastAsia"/>
                <w:sz w:val="21"/>
                <w:szCs w:val="21"/>
                <w:vertAlign w:val="baseline"/>
              </w:rPr>
              <w:t>得</w:t>
            </w:r>
            <w:r>
              <w:rPr>
                <w:rFonts w:hint="eastAsia" w:asciiTheme="minorEastAsia" w:hAnsiTheme="minorEastAsia" w:eastAsiaTheme="minorEastAsia" w:cstheme="minorEastAsia"/>
                <w:color w:val="FF0000"/>
                <w:sz w:val="21"/>
                <w:szCs w:val="21"/>
                <w:vertAlign w:val="baseline"/>
              </w:rPr>
              <w:t>2分</w:t>
            </w:r>
            <w:r>
              <w:rPr>
                <w:rFonts w:hint="eastAsia" w:asciiTheme="minorEastAsia" w:hAnsiTheme="minorEastAsia" w:eastAsiaTheme="minorEastAsia" w:cstheme="minorEastAsia"/>
                <w:sz w:val="21"/>
                <w:szCs w:val="21"/>
                <w:vertAlign w:val="baseline"/>
                <w:lang w:eastAsia="zh-CN"/>
              </w:rPr>
              <w:t>；②机构文件</w:t>
            </w:r>
            <w:r>
              <w:rPr>
                <w:rFonts w:hint="eastAsia" w:asciiTheme="minorEastAsia" w:hAnsiTheme="minorEastAsia" w:eastAsiaTheme="minorEastAsia" w:cstheme="minorEastAsia"/>
                <w:sz w:val="21"/>
                <w:szCs w:val="21"/>
                <w:vertAlign w:val="baseline"/>
                <w:lang w:val="en-US" w:eastAsia="zh-CN"/>
              </w:rPr>
              <w:t>齐全</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val="en-US" w:eastAsia="zh-CN"/>
              </w:rPr>
              <w:t>符合章程要求，</w:t>
            </w:r>
            <w:r>
              <w:rPr>
                <w:rFonts w:hint="eastAsia" w:asciiTheme="minorEastAsia" w:hAnsiTheme="minorEastAsia" w:eastAsiaTheme="minorEastAsia" w:cstheme="minorEastAsia"/>
                <w:sz w:val="21"/>
                <w:szCs w:val="21"/>
                <w:vertAlign w:val="baseline"/>
                <w:lang w:eastAsia="zh-CN"/>
              </w:rPr>
              <w:t>有会议纪要</w:t>
            </w:r>
            <w:r>
              <w:rPr>
                <w:rFonts w:hint="eastAsia" w:asciiTheme="minorEastAsia" w:hAnsiTheme="minorEastAsia" w:eastAsiaTheme="minorEastAsia" w:cstheme="minorEastAsia"/>
                <w:sz w:val="21"/>
                <w:szCs w:val="21"/>
                <w:vertAlign w:val="baseline"/>
                <w:lang w:val="en-US" w:eastAsia="zh-CN"/>
              </w:rPr>
              <w:t>等，</w:t>
            </w:r>
            <w:r>
              <w:rPr>
                <w:rFonts w:hint="eastAsia" w:asciiTheme="minorEastAsia" w:hAnsiTheme="minorEastAsia" w:eastAsiaTheme="minorEastAsia" w:cstheme="minorEastAsia"/>
                <w:sz w:val="21"/>
                <w:szCs w:val="21"/>
                <w:vertAlign w:val="baseline"/>
                <w:lang w:eastAsia="zh-CN"/>
              </w:rPr>
              <w:t>得</w:t>
            </w:r>
            <w:r>
              <w:rPr>
                <w:rFonts w:hint="eastAsia" w:asciiTheme="minorEastAsia" w:hAnsiTheme="minorEastAsia" w:eastAsiaTheme="minorEastAsia" w:cstheme="minorEastAsia"/>
                <w:color w:val="FF0000"/>
                <w:sz w:val="21"/>
                <w:szCs w:val="21"/>
                <w:vertAlign w:val="baseline"/>
                <w:lang w:val="en-US" w:eastAsia="zh-CN"/>
              </w:rPr>
              <w:t>2</w:t>
            </w:r>
            <w:r>
              <w:rPr>
                <w:rFonts w:hint="eastAsia" w:asciiTheme="minorEastAsia" w:hAnsiTheme="minorEastAsia" w:eastAsiaTheme="minorEastAsia" w:cstheme="minorEastAsia"/>
                <w:color w:val="FF0000"/>
                <w:sz w:val="21"/>
                <w:szCs w:val="21"/>
                <w:vertAlign w:val="baseline"/>
                <w:lang w:eastAsia="zh-CN"/>
              </w:rPr>
              <w:t>分</w:t>
            </w:r>
            <w:r>
              <w:rPr>
                <w:rFonts w:hint="eastAsia" w:asciiTheme="minorEastAsia" w:hAnsiTheme="minorEastAsia" w:eastAsiaTheme="minorEastAsia" w:cstheme="minorEastAsia"/>
                <w:sz w:val="21"/>
                <w:szCs w:val="21"/>
                <w:vertAlign w:val="baseline"/>
                <w:lang w:eastAsia="zh-CN"/>
              </w:rPr>
              <w:t>；③有相关部门且分工明确，得</w:t>
            </w:r>
            <w:r>
              <w:rPr>
                <w:rFonts w:hint="eastAsia" w:asciiTheme="minorEastAsia" w:hAnsiTheme="minorEastAsia" w:eastAsiaTheme="minorEastAsia" w:cstheme="minorEastAsia"/>
                <w:color w:val="FF0000"/>
                <w:sz w:val="21"/>
                <w:szCs w:val="21"/>
                <w:vertAlign w:val="baseline"/>
                <w:lang w:eastAsia="zh-CN"/>
              </w:rPr>
              <w:t>1分</w:t>
            </w:r>
            <w:r>
              <w:rPr>
                <w:rFonts w:hint="eastAsia" w:asciiTheme="minorEastAsia" w:hAnsiTheme="minorEastAsia" w:eastAsiaTheme="minorEastAsia" w:cstheme="minorEastAsia"/>
                <w:sz w:val="21"/>
                <w:szCs w:val="21"/>
                <w:vertAlign w:val="baseline"/>
                <w:lang w:eastAsia="zh-CN"/>
              </w:rPr>
              <w:t>；④</w:t>
            </w:r>
            <w:r>
              <w:rPr>
                <w:rFonts w:hint="eastAsia" w:asciiTheme="minorEastAsia" w:hAnsiTheme="minorEastAsia" w:eastAsiaTheme="minorEastAsia" w:cstheme="minorEastAsia"/>
                <w:spacing w:val="0"/>
                <w:sz w:val="21"/>
                <w:szCs w:val="21"/>
              </w:rPr>
              <w:t>管理制度健</w:t>
            </w:r>
            <w:r>
              <w:rPr>
                <w:rFonts w:hint="eastAsia" w:asciiTheme="minorEastAsia" w:hAnsiTheme="minorEastAsia" w:eastAsiaTheme="minorEastAsia" w:cstheme="minorEastAsia"/>
                <w:color w:val="auto"/>
                <w:spacing w:val="0"/>
                <w:sz w:val="21"/>
                <w:szCs w:val="21"/>
              </w:rPr>
              <w:t>全</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highlight w:val="none"/>
                <w:lang w:val="en-US" w:eastAsia="zh-CN"/>
              </w:rPr>
              <w:t>内容合理</w:t>
            </w:r>
            <w:r>
              <w:rPr>
                <w:rFonts w:hint="eastAsia" w:asciiTheme="minorEastAsia" w:hAnsiTheme="minorEastAsia" w:eastAsiaTheme="minorEastAsia" w:cstheme="minorEastAsia"/>
                <w:spacing w:val="0"/>
                <w:sz w:val="21"/>
                <w:szCs w:val="21"/>
                <w:lang w:val="en-US" w:eastAsia="zh-CN"/>
              </w:rPr>
              <w:t>，</w:t>
            </w:r>
            <w:r>
              <w:rPr>
                <w:rFonts w:hint="eastAsia" w:asciiTheme="minorEastAsia" w:hAnsiTheme="minorEastAsia" w:eastAsiaTheme="minorEastAsia" w:cstheme="minorEastAsia"/>
                <w:spacing w:val="0"/>
                <w:sz w:val="21"/>
                <w:szCs w:val="21"/>
              </w:rPr>
              <w:t>得</w:t>
            </w:r>
            <w:r>
              <w:rPr>
                <w:rFonts w:hint="eastAsia" w:asciiTheme="minorEastAsia" w:hAnsiTheme="minorEastAsia" w:eastAsiaTheme="minorEastAsia" w:cstheme="minorEastAsia"/>
                <w:color w:val="FF0000"/>
                <w:spacing w:val="0"/>
                <w:sz w:val="21"/>
                <w:szCs w:val="21"/>
              </w:rPr>
              <w:t>3分</w:t>
            </w:r>
            <w:r>
              <w:rPr>
                <w:rFonts w:hint="eastAsia" w:asciiTheme="minorEastAsia" w:hAnsiTheme="minorEastAsia" w:eastAsiaTheme="minorEastAsia" w:cstheme="minorEastAsia"/>
                <w:spacing w:val="0"/>
                <w:sz w:val="21"/>
                <w:szCs w:val="21"/>
              </w:rPr>
              <w:t>；⑤有培训规划，内容详实，切实可行，得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spacing w:val="0"/>
                <w:sz w:val="21"/>
                <w:szCs w:val="21"/>
              </w:rPr>
              <w:t>。⑥有年度工作计划和工作总结，得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spacing w:val="0"/>
                <w:sz w:val="21"/>
                <w:szCs w:val="21"/>
              </w:rPr>
              <w:t>。</w:t>
            </w:r>
          </w:p>
        </w:tc>
        <w:tc>
          <w:tcPr>
            <w:tcW w:w="4663" w:type="dxa"/>
            <w:vAlign w:val="top"/>
          </w:tcPr>
          <w:p w14:paraId="2D101BE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评分（ 10 分）</w:t>
            </w:r>
          </w:p>
          <w:p w14:paraId="5D53306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扣分原因：</w:t>
            </w:r>
          </w:p>
        </w:tc>
      </w:tr>
      <w:tr w14:paraId="4F0B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9320" w:type="dxa"/>
            <w:gridSpan w:val="3"/>
            <w:vAlign w:val="top"/>
          </w:tcPr>
          <w:p w14:paraId="099092A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专家签字：</w:t>
            </w:r>
          </w:p>
        </w:tc>
      </w:tr>
    </w:tbl>
    <w:p w14:paraId="6F8446C0">
      <w:r>
        <w:br w:type="page"/>
      </w:r>
    </w:p>
    <w:p w14:paraId="030B01A2">
      <w:pPr>
        <w:pStyle w:val="3"/>
        <w:bidi w:val="0"/>
        <w:rPr>
          <w:rFonts w:hint="eastAsia"/>
          <w:lang w:val="en-US" w:eastAsia="zh-CN"/>
        </w:rPr>
      </w:pPr>
      <w:bookmarkStart w:id="1" w:name="_Toc7537"/>
      <w:r>
        <w:rPr>
          <w:rFonts w:hint="eastAsia"/>
          <w:lang w:val="en-US" w:eastAsia="zh-CN"/>
        </w:rPr>
        <w:t>二、硬件条件</w:t>
      </w:r>
      <w:bookmarkEnd w:id="1"/>
      <w:r>
        <w:rPr>
          <w:rFonts w:hint="eastAsia"/>
          <w:lang w:val="en-US" w:eastAsia="zh-CN"/>
        </w:rPr>
        <w:t xml:space="preserve"> </w:t>
      </w:r>
    </w:p>
    <w:p w14:paraId="34FCB551">
      <w:pPr>
        <w:pStyle w:val="4"/>
        <w:bidi w:val="0"/>
        <w:rPr>
          <w:rFonts w:hint="eastAsia"/>
          <w:lang w:val="en-US" w:eastAsia="zh-CN"/>
        </w:rPr>
      </w:pPr>
      <w:bookmarkStart w:id="2" w:name="_Toc19676"/>
      <w:r>
        <w:rPr>
          <w:rFonts w:hint="eastAsia"/>
          <w:lang w:val="en-US" w:eastAsia="zh-CN"/>
        </w:rPr>
        <w:t>（一）硬件条件续一</w:t>
      </w:r>
      <w:bookmarkEnd w:id="2"/>
    </w:p>
    <w:p w14:paraId="0A52F404">
      <w:pPr>
        <w:spacing w:before="143" w:line="219"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pacing w:val="-4"/>
          <w:sz w:val="28"/>
          <w:szCs w:val="28"/>
          <w:lang w:val="en-US" w:eastAsia="zh-CN"/>
        </w:rPr>
        <w:t>表2</w:t>
      </w:r>
      <w:r>
        <w:rPr>
          <w:rFonts w:hint="eastAsia" w:ascii="方正楷体_GB2312" w:hAnsi="方正楷体_GB2312" w:eastAsia="方正楷体_GB2312" w:cs="方正楷体_GB2312"/>
          <w:b w:val="0"/>
          <w:bCs w:val="0"/>
          <w:spacing w:val="-4"/>
          <w:sz w:val="28"/>
          <w:szCs w:val="28"/>
          <w:lang w:val="en-US" w:eastAsia="zh-CN"/>
        </w:rPr>
        <w:t>（续1）</w:t>
      </w:r>
    </w:p>
    <w:tbl>
      <w:tblPr>
        <w:tblStyle w:val="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4040"/>
        <w:gridCol w:w="4322"/>
      </w:tblGrid>
      <w:tr w14:paraId="17BC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280" w:type="dxa"/>
            <w:gridSpan w:val="3"/>
            <w:vAlign w:val="center"/>
          </w:tcPr>
          <w:p w14:paraId="76428EC6">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lang w:val="en-US" w:eastAsia="zh-CN"/>
              </w:rPr>
              <w:t>02  硬件条件(26分)</w:t>
            </w:r>
          </w:p>
        </w:tc>
      </w:tr>
      <w:tr w14:paraId="0FE3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918" w:type="dxa"/>
            <w:vAlign w:val="center"/>
          </w:tcPr>
          <w:p w14:paraId="142663A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3D3F030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362" w:type="dxa"/>
            <w:gridSpan w:val="2"/>
            <w:vAlign w:val="center"/>
          </w:tcPr>
          <w:p w14:paraId="229D937B">
            <w:pPr>
              <w:keepNext w:val="0"/>
              <w:keepLines w:val="0"/>
              <w:pageBreakBefore w:val="0"/>
              <w:widowControl/>
              <w:tabs>
                <w:tab w:val="left" w:pos="1632"/>
              </w:tabs>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①自有或者租赁</w:t>
            </w:r>
            <w:r>
              <w:rPr>
                <w:rFonts w:hint="eastAsia" w:asciiTheme="minorEastAsia" w:hAnsiTheme="minorEastAsia" w:eastAsiaTheme="minorEastAsia" w:cstheme="minorEastAsia"/>
                <w:sz w:val="21"/>
                <w:szCs w:val="21"/>
                <w:vertAlign w:val="baseline"/>
                <w:lang w:val="en-US" w:eastAsia="zh-CN"/>
              </w:rPr>
              <w:t>办学场地</w:t>
            </w:r>
            <w:r>
              <w:rPr>
                <w:rFonts w:hint="eastAsia" w:asciiTheme="minorEastAsia" w:hAnsiTheme="minorEastAsia" w:eastAsiaTheme="minorEastAsia" w:cstheme="minorEastAsia"/>
                <w:sz w:val="21"/>
                <w:szCs w:val="21"/>
                <w:vertAlign w:val="baseline"/>
                <w:lang w:eastAsia="zh-CN"/>
              </w:rPr>
              <w:t>3年以上，符合消防、建筑、环保等安全要求。②</w:t>
            </w:r>
            <w:r>
              <w:rPr>
                <w:rFonts w:hint="eastAsia" w:asciiTheme="minorEastAsia" w:hAnsiTheme="minorEastAsia" w:eastAsiaTheme="minorEastAsia" w:cstheme="minorEastAsia"/>
                <w:sz w:val="21"/>
                <w:szCs w:val="21"/>
                <w:vertAlign w:val="baseline"/>
                <w:lang w:val="en-US" w:eastAsia="zh-CN"/>
              </w:rPr>
              <w:t>独立办学</w:t>
            </w:r>
            <w:r>
              <w:rPr>
                <w:rFonts w:hint="eastAsia" w:asciiTheme="minorEastAsia" w:hAnsiTheme="minorEastAsia" w:eastAsiaTheme="minorEastAsia" w:cstheme="minorEastAsia"/>
                <w:sz w:val="21"/>
                <w:szCs w:val="21"/>
                <w:vertAlign w:val="baseline"/>
                <w:lang w:eastAsia="zh-CN"/>
              </w:rPr>
              <w:t>总建筑面积不少于</w:t>
            </w:r>
            <w:r>
              <w:rPr>
                <w:rFonts w:hint="eastAsia" w:asciiTheme="minorEastAsia" w:hAnsiTheme="minorEastAsia" w:eastAsia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lang w:eastAsia="zh-CN"/>
              </w:rPr>
              <w:t>00平方米，其中实际教学用房面积不少于</w:t>
            </w:r>
            <w:r>
              <w:rPr>
                <w:rFonts w:hint="eastAsia" w:asciiTheme="minorEastAsia" w:hAnsiTheme="minorEastAsia" w:eastAsiaTheme="minorEastAsia" w:cstheme="minorEastAsia"/>
                <w:sz w:val="21"/>
                <w:szCs w:val="21"/>
                <w:vertAlign w:val="baseline"/>
                <w:lang w:val="en-US" w:eastAsia="zh-CN"/>
              </w:rPr>
              <w:t>80%</w:t>
            </w:r>
            <w:r>
              <w:rPr>
                <w:rFonts w:hint="eastAsia" w:asciiTheme="minorEastAsia" w:hAnsiTheme="minorEastAsia" w:eastAsiaTheme="minorEastAsia" w:cstheme="minorEastAsia"/>
                <w:sz w:val="21"/>
                <w:szCs w:val="21"/>
                <w:vertAlign w:val="baseline"/>
                <w:lang w:eastAsia="zh-CN"/>
              </w:rPr>
              <w:t>。③有一体化教室(可开展多媒体教学)。</w:t>
            </w:r>
          </w:p>
        </w:tc>
      </w:tr>
      <w:tr w14:paraId="0145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918" w:type="dxa"/>
            <w:vAlign w:val="center"/>
          </w:tcPr>
          <w:p w14:paraId="4C2E819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4356BE3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8362" w:type="dxa"/>
            <w:gridSpan w:val="2"/>
            <w:vAlign w:val="center"/>
          </w:tcPr>
          <w:p w14:paraId="7287E8A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rPr>
              <w:t>①自有提供不动产权证</w:t>
            </w:r>
            <w:r>
              <w:rPr>
                <w:rFonts w:hint="eastAsia" w:asciiTheme="minorEastAsia" w:hAnsiTheme="minorEastAsia" w:eastAsiaTheme="minorEastAsia" w:cstheme="minorEastAsia"/>
                <w:sz w:val="21"/>
                <w:szCs w:val="21"/>
                <w:vertAlign w:val="baseline"/>
                <w:lang w:val="en-US" w:eastAsia="zh-CN"/>
              </w:rPr>
              <w:t>得</w:t>
            </w:r>
            <w:r>
              <w:rPr>
                <w:rFonts w:hint="eastAsia" w:asciiTheme="minorEastAsia" w:hAnsiTheme="minorEastAsia" w:eastAsiaTheme="minorEastAsia" w:cstheme="minorEastAsia"/>
                <w:color w:val="FF0000"/>
                <w:sz w:val="21"/>
                <w:szCs w:val="21"/>
                <w:vertAlign w:val="baseline"/>
                <w:lang w:val="en-US" w:eastAsia="zh-CN"/>
              </w:rPr>
              <w:t>2分</w:t>
            </w:r>
            <w:r>
              <w:rPr>
                <w:rFonts w:hint="eastAsia" w:asciiTheme="minorEastAsia" w:hAnsiTheme="minorEastAsia" w:eastAsiaTheme="minorEastAsia" w:cstheme="minorEastAsia"/>
                <w:color w:val="FF0000"/>
                <w:sz w:val="21"/>
                <w:szCs w:val="21"/>
                <w:vertAlign w:val="baseline"/>
              </w:rPr>
              <w:t>，</w:t>
            </w:r>
            <w:r>
              <w:rPr>
                <w:rFonts w:hint="eastAsia" w:asciiTheme="minorEastAsia" w:hAnsiTheme="minorEastAsia" w:eastAsiaTheme="minorEastAsia" w:cstheme="minorEastAsia"/>
                <w:sz w:val="21"/>
                <w:szCs w:val="21"/>
                <w:vertAlign w:val="baseline"/>
              </w:rPr>
              <w:t>租赁提供租赁协议</w:t>
            </w:r>
            <w:r>
              <w:rPr>
                <w:rFonts w:hint="eastAsia" w:asciiTheme="minorEastAsia" w:hAnsiTheme="minorEastAsia" w:eastAsiaTheme="minorEastAsia" w:cstheme="minorEastAsia"/>
                <w:color w:val="auto"/>
                <w:sz w:val="21"/>
                <w:szCs w:val="21"/>
                <w:vertAlign w:val="baseline"/>
                <w:lang w:val="en-US" w:eastAsia="zh-CN"/>
              </w:rPr>
              <w:t>得1分（两者只得一项）</w:t>
            </w:r>
            <w:r>
              <w:rPr>
                <w:rFonts w:hint="eastAsia" w:asciiTheme="minorEastAsia" w:hAnsiTheme="minorEastAsia" w:eastAsiaTheme="minorEastAsia" w:cstheme="minorEastAsia"/>
                <w:sz w:val="21"/>
                <w:szCs w:val="21"/>
                <w:vertAlign w:val="baseline"/>
              </w:rPr>
              <w:t>。</w:t>
            </w:r>
            <w:r>
              <w:rPr>
                <w:rFonts w:hint="eastAsia" w:asciiTheme="minorEastAsia" w:hAnsiTheme="minorEastAsia" w:eastAsiaTheme="minorEastAsia" w:cstheme="minorEastAsia"/>
                <w:sz w:val="21"/>
                <w:szCs w:val="21"/>
                <w:vertAlign w:val="baseline"/>
                <w:lang w:eastAsia="zh-CN"/>
              </w:rPr>
              <w:t>②满足总建筑面积、教学用房面积，得1分；总建筑面积超过</w:t>
            </w:r>
            <w:r>
              <w:rPr>
                <w:rFonts w:hint="eastAsia" w:asciiTheme="minorEastAsia" w:hAnsiTheme="minorEastAsia" w:eastAsiaTheme="minorEastAsia" w:cstheme="minorEastAsia"/>
                <w:sz w:val="21"/>
                <w:szCs w:val="21"/>
                <w:vertAlign w:val="baseline"/>
                <w:lang w:val="en-US" w:eastAsia="zh-CN"/>
              </w:rPr>
              <w:t>5</w:t>
            </w:r>
            <w:r>
              <w:rPr>
                <w:rFonts w:hint="eastAsia" w:asciiTheme="minorEastAsia" w:hAnsiTheme="minorEastAsia" w:eastAsiaTheme="minorEastAsia" w:cstheme="minorEastAsia"/>
                <w:sz w:val="21"/>
                <w:szCs w:val="21"/>
                <w:vertAlign w:val="baseline"/>
                <w:lang w:eastAsia="zh-CN"/>
              </w:rPr>
              <w:t>00平方米，其中实际教学用房面积超过400平方米，得</w:t>
            </w:r>
            <w:r>
              <w:rPr>
                <w:rFonts w:hint="eastAsia" w:asciiTheme="minorEastAsia" w:hAnsiTheme="minorEastAsia" w:eastAsia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lang w:eastAsia="zh-CN"/>
              </w:rPr>
              <w:t>分；总建筑面积超过</w:t>
            </w:r>
            <w:r>
              <w:rPr>
                <w:rFonts w:hint="eastAsia" w:asciiTheme="minorEastAsia" w:hAnsiTheme="minorEastAsia" w:eastAsiaTheme="minorEastAsia" w:cstheme="minorEastAsia"/>
                <w:sz w:val="21"/>
                <w:szCs w:val="21"/>
                <w:vertAlign w:val="baseline"/>
                <w:lang w:val="en-US" w:eastAsia="zh-CN"/>
              </w:rPr>
              <w:t>10</w:t>
            </w:r>
            <w:r>
              <w:rPr>
                <w:rFonts w:hint="eastAsia" w:asciiTheme="minorEastAsia" w:hAnsiTheme="minorEastAsia" w:eastAsiaTheme="minorEastAsia" w:cstheme="minorEastAsia"/>
                <w:sz w:val="21"/>
                <w:szCs w:val="21"/>
                <w:vertAlign w:val="baseline"/>
                <w:lang w:eastAsia="zh-CN"/>
              </w:rPr>
              <w:t>00平方米，其中实际教学用房面积超过</w:t>
            </w:r>
            <w:r>
              <w:rPr>
                <w:rFonts w:hint="eastAsia" w:asciiTheme="minorEastAsia" w:hAnsiTheme="minorEastAsia" w:eastAsiaTheme="minorEastAsia" w:cstheme="minorEastAsia"/>
                <w:sz w:val="21"/>
                <w:szCs w:val="21"/>
                <w:vertAlign w:val="baseline"/>
                <w:lang w:val="en-US" w:eastAsia="zh-CN"/>
              </w:rPr>
              <w:t>8</w:t>
            </w:r>
            <w:r>
              <w:rPr>
                <w:rFonts w:hint="eastAsia" w:asciiTheme="minorEastAsia" w:hAnsiTheme="minorEastAsia" w:eastAsiaTheme="minorEastAsia" w:cstheme="minorEastAsia"/>
                <w:sz w:val="21"/>
                <w:szCs w:val="21"/>
                <w:vertAlign w:val="baseline"/>
                <w:lang w:eastAsia="zh-CN"/>
              </w:rPr>
              <w:t>00平方米，得</w:t>
            </w:r>
            <w:r>
              <w:rPr>
                <w:rFonts w:hint="eastAsia" w:asciiTheme="minorEastAsia" w:hAnsiTheme="minorEastAsia" w:eastAsiaTheme="minorEastAsia" w:cstheme="minorEastAsia"/>
                <w:color w:val="FF0000"/>
                <w:sz w:val="21"/>
                <w:szCs w:val="21"/>
                <w:vertAlign w:val="baseline"/>
                <w:lang w:val="en-US" w:eastAsia="zh-CN"/>
              </w:rPr>
              <w:t>5</w:t>
            </w:r>
            <w:r>
              <w:rPr>
                <w:rFonts w:hint="eastAsia" w:asciiTheme="minorEastAsia" w:hAnsiTheme="minorEastAsia" w:eastAsiaTheme="minorEastAsia" w:cstheme="minorEastAsia"/>
                <w:color w:val="FF0000"/>
                <w:sz w:val="21"/>
                <w:szCs w:val="21"/>
                <w:vertAlign w:val="baseline"/>
                <w:lang w:eastAsia="zh-CN"/>
              </w:rPr>
              <w:t>分</w:t>
            </w:r>
            <w:r>
              <w:rPr>
                <w:rFonts w:hint="eastAsia" w:asciiTheme="minorEastAsia" w:hAnsiTheme="minorEastAsia" w:eastAsiaTheme="minorEastAsia" w:cstheme="minorEastAsia"/>
                <w:sz w:val="21"/>
                <w:szCs w:val="21"/>
                <w:vertAlign w:val="baseline"/>
                <w:lang w:eastAsia="zh-CN"/>
              </w:rPr>
              <w:t>。③</w:t>
            </w:r>
            <w:r>
              <w:rPr>
                <w:rFonts w:hint="eastAsia" w:asciiTheme="minorEastAsia" w:hAnsiTheme="minorEastAsia" w:eastAsiaTheme="minorEastAsia" w:cstheme="minorEastAsia"/>
                <w:sz w:val="21"/>
                <w:szCs w:val="21"/>
                <w:vertAlign w:val="baseline"/>
                <w:lang w:val="en-US" w:eastAsia="zh-CN"/>
              </w:rPr>
              <w:t>有理论教室（以30人培训班为基准），能满足理论授课需求得</w:t>
            </w:r>
            <w:r>
              <w:rPr>
                <w:rFonts w:hint="eastAsia" w:asciiTheme="minorEastAsia" w:hAnsiTheme="minorEastAsia" w:eastAsiaTheme="minorEastAsia" w:cstheme="minorEastAsia"/>
                <w:color w:val="FF0000"/>
                <w:sz w:val="21"/>
                <w:szCs w:val="21"/>
                <w:vertAlign w:val="baseline"/>
                <w:lang w:val="en-US" w:eastAsia="zh-CN"/>
              </w:rPr>
              <w:t>0.5分</w:t>
            </w:r>
            <w:r>
              <w:rPr>
                <w:rFonts w:hint="eastAsia" w:asciiTheme="minorEastAsia" w:hAnsiTheme="minorEastAsia" w:eastAsiaTheme="minorEastAsia" w:cstheme="minorEastAsia"/>
                <w:sz w:val="21"/>
                <w:szCs w:val="21"/>
                <w:vertAlign w:val="baseline"/>
                <w:lang w:val="en-US" w:eastAsia="zh-CN"/>
              </w:rPr>
              <w:t>，能开展多媒体教学</w:t>
            </w:r>
            <w:r>
              <w:rPr>
                <w:rFonts w:hint="eastAsia" w:asciiTheme="minorEastAsia" w:hAnsiTheme="minorEastAsia" w:eastAsiaTheme="minorEastAsia" w:cstheme="minorEastAsia"/>
                <w:sz w:val="21"/>
                <w:szCs w:val="21"/>
                <w:vertAlign w:val="baseline"/>
                <w:lang w:eastAsia="zh-CN"/>
              </w:rPr>
              <w:t>得</w:t>
            </w:r>
            <w:r>
              <w:rPr>
                <w:rFonts w:hint="eastAsia" w:asciiTheme="minorEastAsia" w:hAnsiTheme="minorEastAsia" w:eastAsiaTheme="minorEastAsia" w:cstheme="minorEastAsia"/>
                <w:color w:val="FF0000"/>
                <w:sz w:val="21"/>
                <w:szCs w:val="21"/>
                <w:vertAlign w:val="baseline"/>
                <w:lang w:val="en-US" w:eastAsia="zh-CN"/>
              </w:rPr>
              <w:t>0.5</w:t>
            </w:r>
            <w:r>
              <w:rPr>
                <w:rFonts w:hint="eastAsia" w:asciiTheme="minorEastAsia" w:hAnsiTheme="minorEastAsia" w:eastAsiaTheme="minorEastAsia" w:cstheme="minorEastAsia"/>
                <w:color w:val="FF0000"/>
                <w:sz w:val="21"/>
                <w:szCs w:val="21"/>
                <w:vertAlign w:val="baseline"/>
                <w:lang w:eastAsia="zh-CN"/>
              </w:rPr>
              <w:t>分</w:t>
            </w:r>
            <w:r>
              <w:rPr>
                <w:rFonts w:hint="eastAsia" w:asciiTheme="minorEastAsia" w:hAnsiTheme="minorEastAsia" w:eastAsiaTheme="minorEastAsia" w:cstheme="minorEastAsia"/>
                <w:sz w:val="21"/>
                <w:szCs w:val="21"/>
                <w:vertAlign w:val="baseline"/>
                <w:lang w:eastAsia="zh-CN"/>
              </w:rPr>
              <w:t>。</w:t>
            </w:r>
          </w:p>
        </w:tc>
      </w:tr>
      <w:tr w14:paraId="2CC0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18" w:type="dxa"/>
            <w:vAlign w:val="center"/>
          </w:tcPr>
          <w:p w14:paraId="29B68D9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w:t>
            </w:r>
          </w:p>
          <w:p w14:paraId="75D85E0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材料</w:t>
            </w:r>
          </w:p>
        </w:tc>
        <w:tc>
          <w:tcPr>
            <w:tcW w:w="8362" w:type="dxa"/>
            <w:gridSpan w:val="2"/>
            <w:vAlign w:val="center"/>
          </w:tcPr>
          <w:p w14:paraId="7C4C395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租赁协议、设施设备清单、购买发票等。</w:t>
            </w:r>
          </w:p>
        </w:tc>
      </w:tr>
      <w:tr w14:paraId="76E6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4958" w:type="dxa"/>
            <w:gridSpan w:val="2"/>
            <w:vAlign w:val="top"/>
          </w:tcPr>
          <w:p w14:paraId="53FF151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培训机构自评：</w:t>
            </w:r>
            <w:r>
              <w:rPr>
                <w:rFonts w:hint="eastAsia" w:asciiTheme="minorEastAsia" w:hAnsiTheme="minorEastAsia" w:eastAsiaTheme="minorEastAsia" w:cstheme="minorEastAsia"/>
                <w:sz w:val="21"/>
                <w:szCs w:val="21"/>
                <w:vertAlign w:val="baseline"/>
              </w:rPr>
              <w:t>①租赁提供租赁协议</w:t>
            </w:r>
            <w:r>
              <w:rPr>
                <w:rFonts w:hint="eastAsia" w:asciiTheme="minorEastAsia" w:hAnsiTheme="minorEastAsia" w:eastAsiaTheme="minorEastAsia" w:cstheme="minorEastAsia"/>
                <w:color w:val="auto"/>
                <w:sz w:val="21"/>
                <w:szCs w:val="21"/>
                <w:vertAlign w:val="baseline"/>
                <w:lang w:val="en-US" w:eastAsia="zh-CN"/>
              </w:rPr>
              <w:t>得</w:t>
            </w:r>
            <w:r>
              <w:rPr>
                <w:rFonts w:hint="eastAsia" w:asciiTheme="minorEastAsia" w:hAnsiTheme="minorEastAsia" w:eastAsiaTheme="minorEastAsia" w:cstheme="minorEastAsia"/>
                <w:color w:val="FF0000"/>
                <w:sz w:val="21"/>
                <w:szCs w:val="21"/>
                <w:vertAlign w:val="baseline"/>
                <w:lang w:val="en-US" w:eastAsia="zh-CN"/>
              </w:rPr>
              <w:t>1分</w:t>
            </w:r>
            <w:r>
              <w:rPr>
                <w:rFonts w:hint="eastAsia" w:asciiTheme="minorEastAsia" w:hAnsiTheme="minorEastAsia" w:eastAsiaTheme="minorEastAsia" w:cstheme="minorEastAsia"/>
                <w:sz w:val="21"/>
                <w:szCs w:val="21"/>
                <w:vertAlign w:val="baseline"/>
              </w:rPr>
              <w:t>。</w:t>
            </w:r>
            <w:r>
              <w:rPr>
                <w:rFonts w:hint="eastAsia" w:asciiTheme="minorEastAsia" w:hAnsiTheme="minorEastAsia" w:eastAsiaTheme="minorEastAsia" w:cstheme="minorEastAsia"/>
                <w:sz w:val="21"/>
                <w:szCs w:val="21"/>
                <w:vertAlign w:val="baseline"/>
                <w:lang w:eastAsia="zh-CN"/>
              </w:rPr>
              <w:t>②总建筑面积超过</w:t>
            </w:r>
            <w:r>
              <w:rPr>
                <w:rFonts w:hint="eastAsia" w:asciiTheme="minorEastAsia" w:hAnsiTheme="minorEastAsia" w:eastAsiaTheme="minorEastAsia" w:cstheme="minorEastAsia"/>
                <w:sz w:val="21"/>
                <w:szCs w:val="21"/>
                <w:vertAlign w:val="baseline"/>
                <w:lang w:val="en-US" w:eastAsia="zh-CN"/>
              </w:rPr>
              <w:t>5</w:t>
            </w:r>
            <w:r>
              <w:rPr>
                <w:rFonts w:hint="eastAsia" w:asciiTheme="minorEastAsia" w:hAnsiTheme="minorEastAsia" w:eastAsiaTheme="minorEastAsia" w:cstheme="minorEastAsia"/>
                <w:sz w:val="21"/>
                <w:szCs w:val="21"/>
                <w:vertAlign w:val="baseline"/>
                <w:lang w:eastAsia="zh-CN"/>
              </w:rPr>
              <w:t>00平方米，其中实际教学用房面积超过400平方米，得</w:t>
            </w:r>
            <w:r>
              <w:rPr>
                <w:rFonts w:hint="eastAsia" w:asciiTheme="minorEastAsia" w:hAnsiTheme="minorEastAsia" w:eastAsiaTheme="minorEastAsia" w:cstheme="minorEastAsia"/>
                <w:color w:val="FF0000"/>
                <w:sz w:val="21"/>
                <w:szCs w:val="21"/>
                <w:vertAlign w:val="baseline"/>
                <w:lang w:val="en-US" w:eastAsia="zh-CN"/>
              </w:rPr>
              <w:t>3</w:t>
            </w:r>
            <w:r>
              <w:rPr>
                <w:rFonts w:hint="eastAsia" w:asciiTheme="minorEastAsia" w:hAnsiTheme="minorEastAsia" w:eastAsiaTheme="minorEastAsia" w:cstheme="minorEastAsia"/>
                <w:color w:val="FF0000"/>
                <w:sz w:val="21"/>
                <w:szCs w:val="21"/>
                <w:vertAlign w:val="baseline"/>
                <w:lang w:eastAsia="zh-CN"/>
              </w:rPr>
              <w:t>分</w:t>
            </w:r>
            <w:r>
              <w:rPr>
                <w:rFonts w:hint="eastAsia" w:asciiTheme="minorEastAsia" w:hAnsiTheme="minorEastAsia" w:eastAsiaTheme="minorEastAsia" w:cstheme="minorEastAsia"/>
                <w:sz w:val="21"/>
                <w:szCs w:val="21"/>
                <w:vertAlign w:val="baseline"/>
                <w:lang w:eastAsia="zh-CN"/>
              </w:rPr>
              <w:t>；③</w:t>
            </w:r>
            <w:r>
              <w:rPr>
                <w:rFonts w:hint="eastAsia" w:asciiTheme="minorEastAsia" w:hAnsiTheme="minorEastAsia" w:eastAsiaTheme="minorEastAsia" w:cstheme="minorEastAsia"/>
                <w:sz w:val="21"/>
                <w:szCs w:val="21"/>
                <w:vertAlign w:val="baseline"/>
                <w:lang w:val="en-US" w:eastAsia="zh-CN"/>
              </w:rPr>
              <w:t>有理论教室（以30人培训班为基准），能满足理论授课需求得</w:t>
            </w:r>
            <w:r>
              <w:rPr>
                <w:rFonts w:hint="eastAsia" w:asciiTheme="minorEastAsia" w:hAnsiTheme="minorEastAsia" w:eastAsiaTheme="minorEastAsia" w:cstheme="minorEastAsia"/>
                <w:color w:val="FF0000"/>
                <w:sz w:val="21"/>
                <w:szCs w:val="21"/>
                <w:vertAlign w:val="baseline"/>
                <w:lang w:val="en-US" w:eastAsia="zh-CN"/>
              </w:rPr>
              <w:t>0.5分</w:t>
            </w:r>
            <w:r>
              <w:rPr>
                <w:rFonts w:hint="eastAsia" w:asciiTheme="minorEastAsia" w:hAnsiTheme="minorEastAsia" w:eastAsiaTheme="minorEastAsia" w:cstheme="minorEastAsia"/>
                <w:sz w:val="21"/>
                <w:szCs w:val="21"/>
                <w:vertAlign w:val="baseline"/>
                <w:lang w:val="en-US" w:eastAsia="zh-CN"/>
              </w:rPr>
              <w:t>，能开展多媒体教学</w:t>
            </w:r>
            <w:r>
              <w:rPr>
                <w:rFonts w:hint="eastAsia" w:asciiTheme="minorEastAsia" w:hAnsiTheme="minorEastAsia" w:eastAsiaTheme="minorEastAsia" w:cstheme="minorEastAsia"/>
                <w:sz w:val="21"/>
                <w:szCs w:val="21"/>
                <w:vertAlign w:val="baseline"/>
                <w:lang w:eastAsia="zh-CN"/>
              </w:rPr>
              <w:t>得</w:t>
            </w:r>
            <w:r>
              <w:rPr>
                <w:rFonts w:hint="eastAsia" w:asciiTheme="minorEastAsia" w:hAnsiTheme="minorEastAsia" w:eastAsiaTheme="minorEastAsia" w:cstheme="minorEastAsia"/>
                <w:color w:val="FF0000"/>
                <w:sz w:val="21"/>
                <w:szCs w:val="21"/>
                <w:vertAlign w:val="baseline"/>
                <w:lang w:val="en-US" w:eastAsia="zh-CN"/>
              </w:rPr>
              <w:t>0.5</w:t>
            </w:r>
            <w:r>
              <w:rPr>
                <w:rFonts w:hint="eastAsia" w:asciiTheme="minorEastAsia" w:hAnsiTheme="minorEastAsia" w:eastAsiaTheme="minorEastAsia" w:cstheme="minorEastAsia"/>
                <w:color w:val="FF0000"/>
                <w:sz w:val="21"/>
                <w:szCs w:val="21"/>
                <w:vertAlign w:val="baseline"/>
                <w:lang w:eastAsia="zh-CN"/>
              </w:rPr>
              <w:t>分</w:t>
            </w:r>
            <w:r>
              <w:rPr>
                <w:rFonts w:hint="eastAsia" w:asciiTheme="minorEastAsia" w:hAnsiTheme="minorEastAsia" w:eastAsiaTheme="minorEastAsia" w:cstheme="minorEastAsia"/>
                <w:sz w:val="21"/>
                <w:szCs w:val="21"/>
                <w:vertAlign w:val="baseline"/>
                <w:lang w:eastAsia="zh-CN"/>
              </w:rPr>
              <w:t>。</w:t>
            </w:r>
          </w:p>
        </w:tc>
        <w:tc>
          <w:tcPr>
            <w:tcW w:w="4322" w:type="dxa"/>
            <w:vAlign w:val="top"/>
          </w:tcPr>
          <w:p w14:paraId="31FC8420">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自评分（ </w:t>
            </w:r>
            <w:r>
              <w:rPr>
                <w:rFonts w:hint="eastAsia" w:ascii="宋体" w:hAnsi="宋体" w:cs="宋体"/>
                <w:sz w:val="24"/>
                <w:szCs w:val="24"/>
                <w:vertAlign w:val="baseline"/>
                <w:lang w:val="en-US" w:eastAsia="zh-CN"/>
              </w:rPr>
              <w:t>5分</w:t>
            </w:r>
            <w:r>
              <w:rPr>
                <w:rFonts w:hint="eastAsia" w:ascii="宋体" w:hAnsi="宋体" w:eastAsia="宋体" w:cs="宋体"/>
                <w:sz w:val="24"/>
                <w:szCs w:val="24"/>
                <w:vertAlign w:val="baseline"/>
                <w:lang w:val="en-US" w:eastAsia="zh-CN"/>
              </w:rPr>
              <w:t xml:space="preserve"> ）</w:t>
            </w:r>
          </w:p>
          <w:p w14:paraId="194C4F2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Theme="minorEastAsia" w:hAnsiTheme="minorEastAsia" w:eastAsiaTheme="minorEastAsia" w:cstheme="minorEastAsia"/>
                <w:color w:val="auto"/>
                <w:sz w:val="21"/>
                <w:szCs w:val="21"/>
                <w:vertAlign w:val="baseline"/>
                <w:lang w:val="en-US" w:eastAsia="zh-CN"/>
              </w:rPr>
              <w:t>未</w:t>
            </w:r>
            <w:r>
              <w:rPr>
                <w:rFonts w:hint="eastAsia" w:asciiTheme="minorEastAsia" w:hAnsiTheme="minorEastAsia" w:eastAsiaTheme="minorEastAsia" w:cstheme="minorEastAsia"/>
                <w:sz w:val="21"/>
                <w:szCs w:val="21"/>
                <w:vertAlign w:val="baseline"/>
              </w:rPr>
              <w:t>提供不动产权证</w:t>
            </w:r>
            <w:r>
              <w:rPr>
                <w:rFonts w:hint="eastAsia" w:asciiTheme="minorEastAsia" w:hAnsiTheme="minorEastAsia" w:eastAsiaTheme="minorEastAsia" w:cstheme="minorEastAsia"/>
                <w:sz w:val="21"/>
                <w:szCs w:val="21"/>
                <w:vertAlign w:val="baseline"/>
                <w:lang w:val="en-US" w:eastAsia="zh-CN"/>
              </w:rPr>
              <w:t>得</w:t>
            </w:r>
            <w:r>
              <w:rPr>
                <w:rFonts w:hint="eastAsia" w:asciiTheme="minorEastAsia" w:hAnsiTheme="minorEastAsia" w:eastAsiaTheme="minorEastAsia" w:cstheme="minorEastAsia"/>
                <w:color w:val="FF0000"/>
                <w:sz w:val="21"/>
                <w:szCs w:val="21"/>
                <w:vertAlign w:val="baseline"/>
                <w:lang w:val="en-US" w:eastAsia="zh-CN"/>
              </w:rPr>
              <w:t>扣1分</w:t>
            </w:r>
            <w:r>
              <w:rPr>
                <w:rFonts w:hint="eastAsia" w:asciiTheme="minorEastAsia" w:hAnsiTheme="minorEastAsia" w:eastAsiaTheme="minorEastAsia" w:cstheme="minorEastAsia"/>
                <w:color w:val="FF0000"/>
                <w:sz w:val="21"/>
                <w:szCs w:val="21"/>
                <w:vertAlign w:val="baseline"/>
              </w:rPr>
              <w:t>，</w:t>
            </w:r>
          </w:p>
          <w:p w14:paraId="6353040F">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z w:val="21"/>
                <w:szCs w:val="21"/>
                <w:vertAlign w:val="baseline"/>
                <w:lang w:eastAsia="zh-CN"/>
              </w:rPr>
              <w:t>总建筑面积</w:t>
            </w:r>
            <w:r>
              <w:rPr>
                <w:rFonts w:hint="eastAsia" w:asciiTheme="minorEastAsia" w:hAnsiTheme="minorEastAsia" w:eastAsiaTheme="minorEastAsia" w:cstheme="minorEastAsia"/>
                <w:sz w:val="21"/>
                <w:szCs w:val="21"/>
                <w:vertAlign w:val="baseline"/>
                <w:lang w:val="en-US" w:eastAsia="zh-CN"/>
              </w:rPr>
              <w:t>500多平未</w:t>
            </w:r>
            <w:r>
              <w:rPr>
                <w:rFonts w:hint="eastAsia" w:asciiTheme="minorEastAsia" w:hAnsiTheme="minorEastAsia" w:eastAsiaTheme="minorEastAsia" w:cstheme="minorEastAsia"/>
                <w:sz w:val="21"/>
                <w:szCs w:val="21"/>
                <w:vertAlign w:val="baseline"/>
                <w:lang w:eastAsia="zh-CN"/>
              </w:rPr>
              <w:t>超过</w:t>
            </w:r>
            <w:r>
              <w:rPr>
                <w:rFonts w:hint="eastAsia" w:asciiTheme="minorEastAsia" w:hAnsiTheme="minorEastAsia" w:eastAsiaTheme="minorEastAsia" w:cstheme="minorEastAsia"/>
                <w:sz w:val="21"/>
                <w:szCs w:val="21"/>
                <w:vertAlign w:val="baseline"/>
                <w:lang w:val="en-US" w:eastAsia="zh-CN"/>
              </w:rPr>
              <w:t>10</w:t>
            </w:r>
            <w:r>
              <w:rPr>
                <w:rFonts w:hint="eastAsia" w:asciiTheme="minorEastAsia" w:hAnsiTheme="minorEastAsia" w:eastAsiaTheme="minorEastAsia" w:cstheme="minorEastAsia"/>
                <w:sz w:val="21"/>
                <w:szCs w:val="21"/>
                <w:vertAlign w:val="baseline"/>
                <w:lang w:eastAsia="zh-CN"/>
              </w:rPr>
              <w:t>00平方米，其中实际教学用房面积</w:t>
            </w:r>
            <w:r>
              <w:rPr>
                <w:rFonts w:hint="eastAsia" w:asciiTheme="minorEastAsia" w:hAnsiTheme="minorEastAsia" w:eastAsiaTheme="minorEastAsia" w:cstheme="minorEastAsia"/>
                <w:sz w:val="21"/>
                <w:szCs w:val="21"/>
                <w:vertAlign w:val="baseline"/>
                <w:lang w:val="en-US" w:eastAsia="zh-CN"/>
              </w:rPr>
              <w:t>未</w:t>
            </w:r>
            <w:r>
              <w:rPr>
                <w:rFonts w:hint="eastAsia" w:asciiTheme="minorEastAsia" w:hAnsiTheme="minorEastAsia" w:eastAsiaTheme="minorEastAsia" w:cstheme="minorEastAsia"/>
                <w:sz w:val="21"/>
                <w:szCs w:val="21"/>
                <w:vertAlign w:val="baseline"/>
                <w:lang w:eastAsia="zh-CN"/>
              </w:rPr>
              <w:t>超过</w:t>
            </w:r>
            <w:r>
              <w:rPr>
                <w:rFonts w:hint="eastAsia" w:asciiTheme="minorEastAsia" w:hAnsiTheme="minorEastAsia" w:eastAsiaTheme="minorEastAsia" w:cstheme="minorEastAsia"/>
                <w:sz w:val="21"/>
                <w:szCs w:val="21"/>
                <w:vertAlign w:val="baseline"/>
                <w:lang w:val="en-US" w:eastAsia="zh-CN"/>
              </w:rPr>
              <w:t>8</w:t>
            </w:r>
            <w:r>
              <w:rPr>
                <w:rFonts w:hint="eastAsia" w:asciiTheme="minorEastAsia" w:hAnsiTheme="minorEastAsia" w:eastAsiaTheme="minorEastAsia" w:cstheme="minorEastAsia"/>
                <w:sz w:val="21"/>
                <w:szCs w:val="21"/>
                <w:vertAlign w:val="baseline"/>
                <w:lang w:eastAsia="zh-CN"/>
              </w:rPr>
              <w:t>00平方米，</w:t>
            </w:r>
            <w:r>
              <w:rPr>
                <w:rFonts w:hint="eastAsia" w:asciiTheme="minorEastAsia" w:hAnsiTheme="minorEastAsia" w:eastAsiaTheme="minorEastAsia" w:cstheme="minorEastAsia"/>
                <w:sz w:val="21"/>
                <w:szCs w:val="21"/>
                <w:vertAlign w:val="baseline"/>
                <w:lang w:val="en-US" w:eastAsia="zh-CN"/>
              </w:rPr>
              <w:t>扣</w:t>
            </w:r>
            <w:r>
              <w:rPr>
                <w:rFonts w:hint="eastAsia" w:asciiTheme="minorEastAsia" w:hAnsiTheme="minorEastAsia" w:eastAsiaTheme="minorEastAsia" w:cstheme="minorEastAsia"/>
                <w:color w:val="FF0000"/>
                <w:sz w:val="21"/>
                <w:szCs w:val="21"/>
                <w:vertAlign w:val="baseline"/>
                <w:lang w:val="en-US" w:eastAsia="zh-CN"/>
              </w:rPr>
              <w:t>2</w:t>
            </w:r>
            <w:r>
              <w:rPr>
                <w:rFonts w:hint="eastAsia" w:asciiTheme="minorEastAsia" w:hAnsiTheme="minorEastAsia" w:eastAsiaTheme="minorEastAsia" w:cstheme="minorEastAsia"/>
                <w:color w:val="FF0000"/>
                <w:sz w:val="21"/>
                <w:szCs w:val="21"/>
                <w:vertAlign w:val="baseline"/>
                <w:lang w:eastAsia="zh-CN"/>
              </w:rPr>
              <w:t>分</w:t>
            </w:r>
            <w:r>
              <w:rPr>
                <w:rFonts w:hint="eastAsia" w:asciiTheme="minorEastAsia" w:hAnsiTheme="minorEastAsia" w:eastAsiaTheme="minorEastAsia" w:cstheme="minorEastAsia"/>
                <w:sz w:val="21"/>
                <w:szCs w:val="21"/>
                <w:vertAlign w:val="baseline"/>
                <w:lang w:eastAsia="zh-CN"/>
              </w:rPr>
              <w:t>。</w:t>
            </w:r>
          </w:p>
        </w:tc>
      </w:tr>
      <w:tr w14:paraId="2489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4958" w:type="dxa"/>
            <w:gridSpan w:val="2"/>
            <w:vAlign w:val="top"/>
          </w:tcPr>
          <w:p w14:paraId="66465F7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专家评价：</w:t>
            </w:r>
            <w:r>
              <w:rPr>
                <w:rFonts w:hint="eastAsia" w:asciiTheme="minorEastAsia" w:hAnsiTheme="minorEastAsia" w:eastAsiaTheme="minorEastAsia" w:cstheme="minorEastAsia"/>
                <w:sz w:val="21"/>
                <w:szCs w:val="21"/>
                <w:vertAlign w:val="baseline"/>
              </w:rPr>
              <w:t>①租赁提供租赁协议</w:t>
            </w:r>
            <w:r>
              <w:rPr>
                <w:rFonts w:hint="eastAsia" w:asciiTheme="minorEastAsia" w:hAnsiTheme="minorEastAsia" w:eastAsiaTheme="minorEastAsia" w:cstheme="minorEastAsia"/>
                <w:color w:val="auto"/>
                <w:sz w:val="21"/>
                <w:szCs w:val="21"/>
                <w:vertAlign w:val="baseline"/>
                <w:lang w:val="en-US" w:eastAsia="zh-CN"/>
              </w:rPr>
              <w:t>得1分</w:t>
            </w:r>
            <w:r>
              <w:rPr>
                <w:rFonts w:hint="eastAsia" w:asciiTheme="minorEastAsia" w:hAnsiTheme="minorEastAsia" w:eastAsiaTheme="minorEastAsia" w:cstheme="minorEastAsia"/>
                <w:sz w:val="21"/>
                <w:szCs w:val="21"/>
                <w:vertAlign w:val="baseline"/>
              </w:rPr>
              <w:t>。</w:t>
            </w:r>
            <w:r>
              <w:rPr>
                <w:rFonts w:hint="eastAsia" w:asciiTheme="minorEastAsia" w:hAnsiTheme="minorEastAsia" w:eastAsiaTheme="minorEastAsia" w:cstheme="minorEastAsia"/>
                <w:sz w:val="21"/>
                <w:szCs w:val="21"/>
                <w:vertAlign w:val="baseline"/>
                <w:lang w:eastAsia="zh-CN"/>
              </w:rPr>
              <w:t>②满足总建筑面积、教学用房面积，得1分；总建筑面积</w:t>
            </w:r>
            <w:r>
              <w:rPr>
                <w:rFonts w:hint="eastAsia" w:asciiTheme="minorEastAsia" w:hAnsiTheme="minorEastAsia" w:eastAsiaTheme="minorEastAsia" w:cstheme="minorEastAsia"/>
                <w:sz w:val="21"/>
                <w:szCs w:val="21"/>
                <w:vertAlign w:val="baseline"/>
                <w:lang w:val="en-US" w:eastAsia="zh-CN"/>
              </w:rPr>
              <w:t>516</w:t>
            </w:r>
            <w:r>
              <w:rPr>
                <w:rFonts w:hint="eastAsia" w:asciiTheme="minorEastAsia" w:hAnsiTheme="minorEastAsia" w:eastAsiaTheme="minorEastAsia" w:cstheme="minorEastAsia"/>
                <w:sz w:val="21"/>
                <w:szCs w:val="21"/>
                <w:vertAlign w:val="baseline"/>
                <w:lang w:eastAsia="zh-CN"/>
              </w:rPr>
              <w:t>平方米，其中实际教学用房面积超过400平方米，得</w:t>
            </w:r>
            <w:r>
              <w:rPr>
                <w:rFonts w:hint="eastAsia" w:asciiTheme="minorEastAsia" w:hAnsiTheme="minorEastAsia" w:eastAsia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lang w:eastAsia="zh-CN"/>
              </w:rPr>
              <w:t>分。③</w:t>
            </w:r>
            <w:r>
              <w:rPr>
                <w:rFonts w:hint="eastAsia" w:asciiTheme="minorEastAsia" w:hAnsiTheme="minorEastAsia" w:eastAsiaTheme="minorEastAsia" w:cstheme="minorEastAsia"/>
                <w:sz w:val="21"/>
                <w:szCs w:val="21"/>
                <w:vertAlign w:val="baseline"/>
                <w:lang w:val="en-US" w:eastAsia="zh-CN"/>
              </w:rPr>
              <w:t>有理论教室（以30人培训班为基准），能满足理论授课需求得</w:t>
            </w:r>
            <w:r>
              <w:rPr>
                <w:rFonts w:hint="eastAsia" w:asciiTheme="minorEastAsia" w:hAnsiTheme="minorEastAsia" w:eastAsiaTheme="minorEastAsia" w:cstheme="minorEastAsia"/>
                <w:color w:val="FF0000"/>
                <w:sz w:val="21"/>
                <w:szCs w:val="21"/>
                <w:vertAlign w:val="baseline"/>
                <w:lang w:val="en-US" w:eastAsia="zh-CN"/>
              </w:rPr>
              <w:t>0.5分</w:t>
            </w:r>
            <w:r>
              <w:rPr>
                <w:rFonts w:hint="eastAsia" w:asciiTheme="minorEastAsia" w:hAnsiTheme="minorEastAsia" w:eastAsiaTheme="minorEastAsia" w:cstheme="minorEastAsia"/>
                <w:sz w:val="21"/>
                <w:szCs w:val="21"/>
                <w:vertAlign w:val="baseline"/>
                <w:lang w:val="en-US" w:eastAsia="zh-CN"/>
              </w:rPr>
              <w:t>，能开展多媒体教学</w:t>
            </w:r>
            <w:r>
              <w:rPr>
                <w:rFonts w:hint="eastAsia" w:asciiTheme="minorEastAsia" w:hAnsiTheme="minorEastAsia" w:eastAsiaTheme="minorEastAsia" w:cstheme="minorEastAsia"/>
                <w:sz w:val="21"/>
                <w:szCs w:val="21"/>
                <w:vertAlign w:val="baseline"/>
                <w:lang w:eastAsia="zh-CN"/>
              </w:rPr>
              <w:t>得</w:t>
            </w:r>
            <w:r>
              <w:rPr>
                <w:rFonts w:hint="eastAsia" w:asciiTheme="minorEastAsia" w:hAnsiTheme="minorEastAsia" w:eastAsiaTheme="minorEastAsia" w:cstheme="minorEastAsia"/>
                <w:color w:val="FF0000"/>
                <w:sz w:val="21"/>
                <w:szCs w:val="21"/>
                <w:vertAlign w:val="baseline"/>
                <w:lang w:val="en-US" w:eastAsia="zh-CN"/>
              </w:rPr>
              <w:t>0.5</w:t>
            </w:r>
            <w:r>
              <w:rPr>
                <w:rFonts w:hint="eastAsia" w:asciiTheme="minorEastAsia" w:hAnsiTheme="minorEastAsia" w:eastAsiaTheme="minorEastAsia" w:cstheme="minorEastAsia"/>
                <w:color w:val="FF0000"/>
                <w:sz w:val="21"/>
                <w:szCs w:val="21"/>
                <w:vertAlign w:val="baseline"/>
                <w:lang w:eastAsia="zh-CN"/>
              </w:rPr>
              <w:t>分</w:t>
            </w:r>
            <w:r>
              <w:rPr>
                <w:rFonts w:hint="eastAsia" w:asciiTheme="minorEastAsia" w:hAnsiTheme="minorEastAsia" w:eastAsiaTheme="minorEastAsia" w:cstheme="minorEastAsia"/>
                <w:sz w:val="21"/>
                <w:szCs w:val="21"/>
                <w:vertAlign w:val="baseline"/>
                <w:lang w:eastAsia="zh-CN"/>
              </w:rPr>
              <w:t>。</w:t>
            </w:r>
          </w:p>
        </w:tc>
        <w:tc>
          <w:tcPr>
            <w:tcW w:w="4322" w:type="dxa"/>
            <w:vAlign w:val="top"/>
          </w:tcPr>
          <w:p w14:paraId="1F50F81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评分（ </w:t>
            </w:r>
            <w:r>
              <w:rPr>
                <w:rFonts w:hint="eastAsia" w:ascii="宋体" w:hAnsi="宋体" w:cs="宋体"/>
                <w:sz w:val="24"/>
                <w:szCs w:val="24"/>
                <w:vertAlign w:val="baseline"/>
                <w:lang w:val="en-US" w:eastAsia="zh-CN"/>
              </w:rPr>
              <w:t>5分</w:t>
            </w:r>
            <w:r>
              <w:rPr>
                <w:rFonts w:hint="eastAsia" w:ascii="宋体" w:hAnsi="宋体" w:eastAsia="宋体" w:cs="宋体"/>
                <w:sz w:val="24"/>
                <w:szCs w:val="24"/>
                <w:vertAlign w:val="baseline"/>
                <w:lang w:val="en-US" w:eastAsia="zh-CN"/>
              </w:rPr>
              <w:t>）</w:t>
            </w:r>
          </w:p>
          <w:p w14:paraId="60432A7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宋体" w:hAnsi="宋体" w:cs="宋体"/>
                <w:sz w:val="24"/>
                <w:szCs w:val="24"/>
                <w:vertAlign w:val="baseline"/>
                <w:lang w:val="en-US" w:eastAsia="zh-CN"/>
              </w:rPr>
              <w:t>办学场地为</w:t>
            </w:r>
            <w:r>
              <w:rPr>
                <w:rFonts w:hint="eastAsia" w:asciiTheme="minorEastAsia" w:hAnsiTheme="minorEastAsia" w:eastAsiaTheme="minorEastAsia" w:cstheme="minorEastAsia"/>
                <w:sz w:val="21"/>
                <w:szCs w:val="21"/>
                <w:vertAlign w:val="baseline"/>
              </w:rPr>
              <w:t>租赁</w:t>
            </w:r>
            <w:r>
              <w:rPr>
                <w:rFonts w:hint="eastAsia" w:asciiTheme="minorEastAsia" w:hAnsiTheme="minorEastAsia" w:eastAsiaTheme="minorEastAsia" w:cstheme="minorEastAsia"/>
                <w:color w:val="FF0000"/>
                <w:sz w:val="21"/>
                <w:szCs w:val="21"/>
                <w:vertAlign w:val="baseline"/>
                <w:lang w:val="en-US" w:eastAsia="zh-CN"/>
              </w:rPr>
              <w:t>扣1分；</w:t>
            </w:r>
            <w:r>
              <w:rPr>
                <w:rFonts w:hint="eastAsia" w:asciiTheme="minorEastAsia" w:hAnsiTheme="minorEastAsia" w:eastAsiaTheme="minorEastAsia" w:cstheme="minorEastAsia"/>
                <w:sz w:val="21"/>
                <w:szCs w:val="21"/>
                <w:vertAlign w:val="baseline"/>
                <w:lang w:eastAsia="zh-CN"/>
              </w:rPr>
              <w:t>总建筑面积</w:t>
            </w:r>
            <w:r>
              <w:rPr>
                <w:rFonts w:hint="eastAsia" w:asciiTheme="minorEastAsia" w:hAnsiTheme="minorEastAsia" w:eastAsiaTheme="minorEastAsia" w:cstheme="minorEastAsia"/>
                <w:sz w:val="21"/>
                <w:szCs w:val="21"/>
                <w:vertAlign w:val="baseline"/>
                <w:lang w:val="en-US" w:eastAsia="zh-CN"/>
              </w:rPr>
              <w:t>516</w:t>
            </w:r>
            <w:r>
              <w:rPr>
                <w:rFonts w:hint="eastAsia" w:asciiTheme="minorEastAsia" w:hAnsiTheme="minorEastAsia" w:eastAsiaTheme="minorEastAsia" w:cstheme="minorEastAsia"/>
                <w:sz w:val="21"/>
                <w:szCs w:val="21"/>
                <w:vertAlign w:val="baseline"/>
                <w:lang w:eastAsia="zh-CN"/>
              </w:rPr>
              <w:t>平方米，超过400平方米，</w:t>
            </w:r>
            <w:bookmarkStart w:id="13" w:name="_GoBack"/>
            <w:bookmarkEnd w:id="13"/>
            <w:r>
              <w:rPr>
                <w:rFonts w:hint="eastAsia" w:asciiTheme="minorEastAsia" w:hAnsiTheme="minorEastAsia" w:eastAsiaTheme="minorEastAsia" w:cstheme="minorEastAsia"/>
                <w:sz w:val="21"/>
                <w:szCs w:val="21"/>
                <w:vertAlign w:val="baseline"/>
                <w:lang w:val="en-US" w:eastAsia="zh-CN"/>
              </w:rPr>
              <w:t>未</w:t>
            </w:r>
            <w:r>
              <w:rPr>
                <w:rFonts w:hint="eastAsia" w:asciiTheme="minorEastAsia" w:hAnsiTheme="minorEastAsia" w:eastAsiaTheme="minorEastAsia" w:cstheme="minorEastAsia"/>
                <w:sz w:val="21"/>
                <w:szCs w:val="21"/>
                <w:vertAlign w:val="baseline"/>
                <w:lang w:eastAsia="zh-CN"/>
              </w:rPr>
              <w:t>超过</w:t>
            </w:r>
            <w:r>
              <w:rPr>
                <w:rFonts w:hint="eastAsia" w:asciiTheme="minorEastAsia" w:hAnsiTheme="minorEastAsia" w:eastAsiaTheme="minorEastAsia" w:cstheme="minorEastAsia"/>
                <w:sz w:val="21"/>
                <w:szCs w:val="21"/>
                <w:vertAlign w:val="baseline"/>
                <w:lang w:val="en-US" w:eastAsia="zh-CN"/>
              </w:rPr>
              <w:t>10</w:t>
            </w:r>
            <w:r>
              <w:rPr>
                <w:rFonts w:hint="eastAsia" w:asciiTheme="minorEastAsia" w:hAnsiTheme="minorEastAsia" w:eastAsiaTheme="minorEastAsia" w:cstheme="minorEastAsia"/>
                <w:sz w:val="21"/>
                <w:szCs w:val="21"/>
                <w:vertAlign w:val="baseline"/>
                <w:lang w:eastAsia="zh-CN"/>
              </w:rPr>
              <w:t>00平方米</w:t>
            </w:r>
            <w:r>
              <w:rPr>
                <w:rFonts w:hint="eastAsia" w:asciiTheme="minorEastAsia" w:hAnsiTheme="minorEastAsia" w:eastAsiaTheme="minorEastAsia" w:cstheme="minorEastAsia"/>
                <w:sz w:val="21"/>
                <w:szCs w:val="21"/>
                <w:vertAlign w:val="baseline"/>
                <w:lang w:val="en-US" w:eastAsia="zh-CN"/>
              </w:rPr>
              <w:t>扣</w:t>
            </w:r>
            <w:r>
              <w:rPr>
                <w:rFonts w:hint="eastAsia" w:asciiTheme="minorEastAsia" w:hAnsiTheme="minorEastAsia" w:eastAsiaTheme="minorEastAsia" w:cstheme="minorEastAsia"/>
                <w:color w:val="FF0000"/>
                <w:sz w:val="21"/>
                <w:szCs w:val="21"/>
                <w:vertAlign w:val="baseline"/>
                <w:lang w:val="en-US" w:eastAsia="zh-CN"/>
              </w:rPr>
              <w:t>2</w:t>
            </w:r>
            <w:r>
              <w:rPr>
                <w:rFonts w:hint="eastAsia" w:asciiTheme="minorEastAsia" w:hAnsiTheme="minorEastAsia" w:eastAsiaTheme="minorEastAsia" w:cstheme="minorEastAsia"/>
                <w:color w:val="FF0000"/>
                <w:sz w:val="21"/>
                <w:szCs w:val="21"/>
                <w:vertAlign w:val="baseline"/>
                <w:lang w:eastAsia="zh-CN"/>
              </w:rPr>
              <w:t>分。</w:t>
            </w:r>
          </w:p>
        </w:tc>
      </w:tr>
      <w:tr w14:paraId="038B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9280" w:type="dxa"/>
            <w:gridSpan w:val="3"/>
            <w:vAlign w:val="top"/>
          </w:tcPr>
          <w:p w14:paraId="1DAD1BB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6CCC789D">
      <w:pPr>
        <w:rPr>
          <w:rFonts w:hint="eastAsia"/>
          <w:lang w:val="en-US" w:eastAsia="zh-CN"/>
        </w:rPr>
      </w:pPr>
      <w:r>
        <w:rPr>
          <w:rFonts w:hint="eastAsia" w:ascii="Arial" w:eastAsia="宋体"/>
          <w:lang w:val="en-US" w:eastAsia="zh-CN"/>
        </w:rPr>
        <w:br w:type="page"/>
      </w:r>
    </w:p>
    <w:p w14:paraId="70B563C0">
      <w:pPr>
        <w:pStyle w:val="4"/>
        <w:bidi w:val="0"/>
        <w:rPr>
          <w:rFonts w:hint="eastAsia"/>
          <w:lang w:val="en-US" w:eastAsia="zh-CN"/>
        </w:rPr>
      </w:pPr>
      <w:bookmarkStart w:id="3" w:name="_Toc22835"/>
      <w:r>
        <w:rPr>
          <w:rFonts w:hint="eastAsia"/>
          <w:lang w:val="en-US" w:eastAsia="zh-CN"/>
        </w:rPr>
        <w:t>（二）硬件条件续二</w:t>
      </w:r>
      <w:bookmarkEnd w:id="3"/>
    </w:p>
    <w:p w14:paraId="117191AF">
      <w:pPr>
        <w:spacing w:before="143" w:line="219" w:lineRule="auto"/>
        <w:jc w:val="left"/>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b w:val="0"/>
          <w:bCs w:val="0"/>
          <w:spacing w:val="-4"/>
          <w:sz w:val="28"/>
          <w:szCs w:val="28"/>
          <w:lang w:val="en-US" w:eastAsia="zh-CN"/>
        </w:rPr>
        <w:t>表2（续2）</w:t>
      </w:r>
    </w:p>
    <w:tbl>
      <w:tblPr>
        <w:tblStyle w:val="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4031"/>
        <w:gridCol w:w="4312"/>
      </w:tblGrid>
      <w:tr w14:paraId="5B63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60" w:type="dxa"/>
            <w:gridSpan w:val="3"/>
            <w:vAlign w:val="center"/>
          </w:tcPr>
          <w:p w14:paraId="30CE1AFC">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lang w:val="en-US" w:eastAsia="zh-CN"/>
              </w:rPr>
              <w:t>02  硬件条件(26分)</w:t>
            </w:r>
          </w:p>
        </w:tc>
      </w:tr>
      <w:tr w14:paraId="1850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917" w:type="dxa"/>
            <w:vAlign w:val="center"/>
          </w:tcPr>
          <w:p w14:paraId="4668B8E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评估</w:t>
            </w:r>
          </w:p>
          <w:p w14:paraId="1CC71C9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343" w:type="dxa"/>
            <w:gridSpan w:val="2"/>
            <w:vAlign w:val="center"/>
          </w:tcPr>
          <w:p w14:paraId="78777DA4">
            <w:pPr>
              <w:keepNext w:val="0"/>
              <w:keepLines w:val="0"/>
              <w:pageBreakBefore w:val="0"/>
              <w:widowControl/>
              <w:tabs>
                <w:tab w:val="left" w:pos="1632"/>
              </w:tabs>
              <w:kinsoku w:val="0"/>
              <w:wordWrap/>
              <w:overflowPunct/>
              <w:topLinePunct w:val="0"/>
              <w:autoSpaceDE w:val="0"/>
              <w:autoSpaceDN w:val="0"/>
              <w:bidi w:val="0"/>
              <w:adjustRightInd w:val="0"/>
              <w:snapToGrid w:val="0"/>
              <w:spacing w:line="320" w:lineRule="exact"/>
              <w:jc w:val="both"/>
              <w:textAlignment w:val="baseline"/>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④专门的实操场地，配备与办学规模相适应的教学和实训设施设备。⑤教学实训设备完好率达90%以上，且设施设备有更新换代。⑥</w:t>
            </w:r>
            <w:r>
              <w:rPr>
                <w:rFonts w:hint="eastAsia" w:asciiTheme="minorEastAsia" w:hAnsiTheme="minorEastAsia" w:eastAsiaTheme="minorEastAsia" w:cstheme="minorEastAsia"/>
                <w:spacing w:val="0"/>
                <w:sz w:val="21"/>
                <w:szCs w:val="21"/>
              </w:rPr>
              <w:t>固定资产不少于20万元</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注册资金不少于</w:t>
            </w:r>
            <w:r>
              <w:rPr>
                <w:rFonts w:hint="eastAsia" w:asciiTheme="minorEastAsia" w:hAnsiTheme="minorEastAsia" w:eastAsiaTheme="minorEastAsia" w:cstheme="minorEastAsia"/>
                <w:spacing w:val="0"/>
                <w:sz w:val="21"/>
                <w:szCs w:val="21"/>
                <w:lang w:val="en-US" w:eastAsia="zh-CN"/>
              </w:rPr>
              <w:t>1</w:t>
            </w:r>
            <w:r>
              <w:rPr>
                <w:rFonts w:hint="eastAsia" w:asciiTheme="minorEastAsia" w:hAnsiTheme="minorEastAsia" w:eastAsiaTheme="minorEastAsia" w:cstheme="minorEastAsia"/>
                <w:spacing w:val="0"/>
                <w:sz w:val="21"/>
                <w:szCs w:val="21"/>
              </w:rPr>
              <w:t>0万元(消防类学校注册资金或者开办费不少于100万元)。</w:t>
            </w:r>
          </w:p>
        </w:tc>
      </w:tr>
      <w:tr w14:paraId="71FE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917" w:type="dxa"/>
            <w:vAlign w:val="center"/>
          </w:tcPr>
          <w:p w14:paraId="729A3DB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61E1BC6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8343" w:type="dxa"/>
            <w:gridSpan w:val="2"/>
            <w:vAlign w:val="center"/>
          </w:tcPr>
          <w:p w14:paraId="71C0E1A7">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④配备与办学规模相适应的教学和实训设施设备</w:t>
            </w:r>
            <w:r>
              <w:rPr>
                <w:rFonts w:hint="eastAsia" w:asciiTheme="minorEastAsia" w:hAnsiTheme="minorEastAsia" w:eastAsiaTheme="minorEastAsia" w:cstheme="minorEastAsia"/>
                <w:sz w:val="21"/>
                <w:szCs w:val="21"/>
                <w:vertAlign w:val="baseline"/>
                <w:lang w:val="en-US" w:eastAsia="zh-CN"/>
              </w:rPr>
              <w:t>得</w:t>
            </w:r>
            <w:r>
              <w:rPr>
                <w:rFonts w:hint="eastAsia" w:asciiTheme="minorEastAsia" w:hAnsiTheme="minorEastAsia" w:eastAsiaTheme="minorEastAsia" w:cstheme="minorEastAsia"/>
                <w:color w:val="FF0000"/>
                <w:sz w:val="21"/>
                <w:szCs w:val="21"/>
                <w:vertAlign w:val="baseline"/>
                <w:lang w:val="en-US" w:eastAsia="zh-CN"/>
              </w:rPr>
              <w:t>8分</w:t>
            </w:r>
            <w:r>
              <w:rPr>
                <w:rFonts w:hint="eastAsia" w:asciiTheme="minorEastAsia" w:hAnsiTheme="minorEastAsia" w:eastAsiaTheme="minorEastAsia" w:cstheme="minorEastAsia"/>
                <w:sz w:val="21"/>
                <w:szCs w:val="21"/>
                <w:vertAlign w:val="baseline"/>
                <w:lang w:eastAsia="zh-CN"/>
              </w:rPr>
              <w:t>(以</w:t>
            </w:r>
            <w:r>
              <w:rPr>
                <w:rFonts w:hint="eastAsia" w:asciiTheme="minorEastAsia" w:hAnsiTheme="minorEastAsia" w:eastAsia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lang w:eastAsia="zh-CN"/>
              </w:rPr>
              <w:t>0人教学班为基准)，主要设备：每2-6人至少1台(套)；辅助设备：每5人至少1台 (套)；常用工(器)具：每1人1台 (套)；实验及检测设备仪器：每个教学班至少1台(套)；其他工(器)具：常用材料能满足教学实习需要。</w:t>
            </w:r>
            <w:r>
              <w:rPr>
                <w:rFonts w:hint="eastAsia" w:asciiTheme="minorEastAsia" w:hAnsiTheme="minorEastAsia" w:eastAsiaTheme="minorEastAsia" w:cstheme="minorEastAsia"/>
                <w:color w:val="auto"/>
                <w:sz w:val="21"/>
                <w:szCs w:val="21"/>
                <w:vertAlign w:val="baseline"/>
                <w:lang w:val="en-US" w:eastAsia="zh-CN"/>
              </w:rPr>
              <w:t>办学许可证范围内专业（职业、工种）未达标1/4的，此项不得分。</w:t>
            </w:r>
            <w:r>
              <w:rPr>
                <w:rFonts w:hint="eastAsia" w:asciiTheme="minorEastAsia" w:hAnsiTheme="minorEastAsia" w:eastAsiaTheme="minorEastAsia" w:cstheme="minorEastAsia"/>
                <w:color w:val="auto"/>
                <w:spacing w:val="0"/>
                <w:sz w:val="21"/>
                <w:szCs w:val="21"/>
              </w:rPr>
              <w:t>⑤</w:t>
            </w:r>
            <w:r>
              <w:rPr>
                <w:rFonts w:hint="eastAsia" w:asciiTheme="minorEastAsia" w:hAnsiTheme="minorEastAsia" w:eastAsiaTheme="minorEastAsia" w:cstheme="minorEastAsia"/>
                <w:spacing w:val="0"/>
                <w:sz w:val="21"/>
                <w:szCs w:val="21"/>
              </w:rPr>
              <w:t>教学实训设备完好率90%以上，得</w:t>
            </w:r>
            <w:r>
              <w:rPr>
                <w:rFonts w:hint="eastAsia" w:asciiTheme="minorEastAsia" w:hAnsiTheme="minorEastAsia" w:eastAsiaTheme="minorEastAsia" w:cstheme="minorEastAsia"/>
                <w:color w:val="FF0000"/>
                <w:spacing w:val="0"/>
                <w:sz w:val="21"/>
                <w:szCs w:val="21"/>
              </w:rPr>
              <w:t>2分</w:t>
            </w:r>
            <w:r>
              <w:rPr>
                <w:rFonts w:hint="eastAsia" w:asciiTheme="minorEastAsia" w:hAnsiTheme="minorEastAsia" w:eastAsiaTheme="minorEastAsia" w:cstheme="minorEastAsia"/>
                <w:spacing w:val="0"/>
                <w:sz w:val="21"/>
                <w:szCs w:val="21"/>
              </w:rPr>
              <w:t>；教学实训设备有更新换代，得</w:t>
            </w:r>
            <w:r>
              <w:rPr>
                <w:rFonts w:hint="eastAsia" w:asciiTheme="minorEastAsia" w:hAnsiTheme="minorEastAsia" w:eastAsiaTheme="minorEastAsia" w:cstheme="minorEastAsia"/>
                <w:color w:val="FF0000"/>
                <w:spacing w:val="0"/>
                <w:sz w:val="21"/>
                <w:szCs w:val="21"/>
                <w:lang w:val="en-US" w:eastAsia="zh-CN"/>
              </w:rPr>
              <w:t>2</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⑥固定资产达到20万，得1分；固定资产超过40万，得</w:t>
            </w:r>
            <w:r>
              <w:rPr>
                <w:rFonts w:hint="eastAsia" w:asciiTheme="minorEastAsia" w:hAnsiTheme="minorEastAsia" w:eastAsiaTheme="minorEastAsia" w:cstheme="minorEastAsia"/>
                <w:spacing w:val="0"/>
                <w:sz w:val="21"/>
                <w:szCs w:val="21"/>
                <w:lang w:val="en-US" w:eastAsia="zh-CN"/>
              </w:rPr>
              <w:t>2</w:t>
            </w:r>
            <w:r>
              <w:rPr>
                <w:rFonts w:hint="eastAsia" w:asciiTheme="minorEastAsia" w:hAnsiTheme="minorEastAsia" w:eastAsiaTheme="minorEastAsia" w:cstheme="minorEastAsia"/>
                <w:spacing w:val="0"/>
                <w:sz w:val="21"/>
                <w:szCs w:val="21"/>
              </w:rPr>
              <w:t>分</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固定资产超过</w:t>
            </w:r>
            <w:r>
              <w:rPr>
                <w:rFonts w:hint="eastAsia" w:asciiTheme="minorEastAsia" w:hAnsiTheme="minorEastAsia" w:eastAsiaTheme="minorEastAsia" w:cstheme="minorEastAsia"/>
                <w:spacing w:val="0"/>
                <w:sz w:val="21"/>
                <w:szCs w:val="21"/>
                <w:lang w:val="en-US" w:eastAsia="zh-CN"/>
              </w:rPr>
              <w:t>8</w:t>
            </w:r>
            <w:r>
              <w:rPr>
                <w:rFonts w:hint="eastAsia" w:asciiTheme="minorEastAsia" w:hAnsiTheme="minorEastAsia" w:eastAsiaTheme="minorEastAsia" w:cstheme="minorEastAsia"/>
                <w:spacing w:val="0"/>
                <w:sz w:val="21"/>
                <w:szCs w:val="21"/>
              </w:rPr>
              <w:t>0万，得</w:t>
            </w:r>
            <w:r>
              <w:rPr>
                <w:rFonts w:hint="eastAsia" w:asciiTheme="minorEastAsia" w:hAnsiTheme="minorEastAsia" w:eastAsiaTheme="minorEastAsia" w:cstheme="minorEastAsia"/>
                <w:color w:val="FF0000"/>
                <w:spacing w:val="0"/>
                <w:sz w:val="21"/>
                <w:szCs w:val="21"/>
                <w:lang w:val="en-US" w:eastAsia="zh-CN"/>
              </w:rPr>
              <w:t>4</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。⑦注册资金达到</w:t>
            </w:r>
            <w:r>
              <w:rPr>
                <w:rFonts w:hint="eastAsia" w:asciiTheme="minorEastAsia" w:hAnsiTheme="minorEastAsia" w:eastAsiaTheme="minorEastAsia" w:cstheme="minorEastAsia"/>
                <w:spacing w:val="0"/>
                <w:sz w:val="21"/>
                <w:szCs w:val="21"/>
                <w:lang w:val="en-US" w:eastAsia="zh-CN"/>
              </w:rPr>
              <w:t>1</w:t>
            </w:r>
            <w:r>
              <w:rPr>
                <w:rFonts w:hint="eastAsia" w:asciiTheme="minorEastAsia" w:hAnsiTheme="minorEastAsia" w:eastAsiaTheme="minorEastAsia" w:cstheme="minorEastAsia"/>
                <w:spacing w:val="0"/>
                <w:sz w:val="21"/>
                <w:szCs w:val="21"/>
              </w:rPr>
              <w:t>0万元(消防类学校注册资金或者开办费达到100万元),得1分；注册资金超过</w:t>
            </w:r>
            <w:r>
              <w:rPr>
                <w:rFonts w:hint="eastAsia" w:asciiTheme="minorEastAsia" w:hAnsiTheme="minorEastAsia" w:eastAsiaTheme="minorEastAsia" w:cstheme="minorEastAsia"/>
                <w:spacing w:val="0"/>
                <w:sz w:val="21"/>
                <w:szCs w:val="21"/>
                <w:lang w:val="en-US" w:eastAsia="zh-CN"/>
              </w:rPr>
              <w:t>5</w:t>
            </w:r>
            <w:r>
              <w:rPr>
                <w:rFonts w:hint="eastAsia" w:asciiTheme="minorEastAsia" w:hAnsiTheme="minorEastAsia" w:eastAsiaTheme="minorEastAsia" w:cstheme="minorEastAsia"/>
                <w:spacing w:val="0"/>
                <w:sz w:val="21"/>
                <w:szCs w:val="21"/>
              </w:rPr>
              <w:t>0万元(消防类学校注册资金或者开办费超过120万元),</w:t>
            </w:r>
            <w:r>
              <w:rPr>
                <w:rFonts w:hint="eastAsia" w:asciiTheme="minorEastAsia" w:hAnsiTheme="minorEastAsia" w:eastAsiaTheme="minorEastAsia" w:cstheme="minorEastAsia"/>
                <w:color w:val="FF0000"/>
                <w:spacing w:val="0"/>
                <w:sz w:val="21"/>
                <w:szCs w:val="21"/>
              </w:rPr>
              <w:t>得2分</w:t>
            </w:r>
            <w:r>
              <w:rPr>
                <w:rFonts w:hint="eastAsia" w:asciiTheme="minorEastAsia" w:hAnsiTheme="minorEastAsia" w:eastAsiaTheme="minorEastAsia" w:cstheme="minorEastAsia"/>
                <w:spacing w:val="0"/>
                <w:sz w:val="21"/>
                <w:szCs w:val="21"/>
              </w:rPr>
              <w:t>。</w:t>
            </w:r>
          </w:p>
        </w:tc>
      </w:tr>
      <w:tr w14:paraId="7BDD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7" w:type="dxa"/>
            <w:vAlign w:val="center"/>
          </w:tcPr>
          <w:p w14:paraId="58AA5E4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w:t>
            </w:r>
          </w:p>
          <w:p w14:paraId="4D6B861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材料</w:t>
            </w:r>
          </w:p>
        </w:tc>
        <w:tc>
          <w:tcPr>
            <w:tcW w:w="8343" w:type="dxa"/>
            <w:gridSpan w:val="2"/>
            <w:vAlign w:val="center"/>
          </w:tcPr>
          <w:p w14:paraId="1E78D6F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租赁协议、设施设备清单、购买发票等。</w:t>
            </w:r>
          </w:p>
        </w:tc>
      </w:tr>
      <w:tr w14:paraId="25E0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4948" w:type="dxa"/>
            <w:gridSpan w:val="2"/>
            <w:vAlign w:val="top"/>
          </w:tcPr>
          <w:p w14:paraId="5AD6EA9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培训机构自评：</w:t>
            </w:r>
            <w:r>
              <w:rPr>
                <w:rFonts w:hint="eastAsia" w:asciiTheme="minorEastAsia" w:hAnsiTheme="minorEastAsia" w:eastAsiaTheme="minorEastAsia" w:cstheme="minorEastAsia"/>
                <w:sz w:val="21"/>
                <w:szCs w:val="21"/>
                <w:vertAlign w:val="baseline"/>
                <w:lang w:eastAsia="zh-CN"/>
              </w:rPr>
              <w:t>④配备与办学规模相适应的教学和实训设施设备</w:t>
            </w:r>
            <w:r>
              <w:rPr>
                <w:rFonts w:hint="eastAsia" w:asciiTheme="minorEastAsia" w:hAnsiTheme="minorEastAsia" w:eastAsiaTheme="minorEastAsia" w:cstheme="minorEastAsia"/>
                <w:sz w:val="21"/>
                <w:szCs w:val="21"/>
                <w:vertAlign w:val="baseline"/>
                <w:lang w:val="en-US" w:eastAsia="zh-CN"/>
              </w:rPr>
              <w:t>得</w:t>
            </w:r>
            <w:r>
              <w:rPr>
                <w:rFonts w:hint="eastAsia" w:asciiTheme="minorEastAsia" w:hAnsiTheme="minorEastAsia" w:eastAsiaTheme="minorEastAsia" w:cstheme="minorEastAsia"/>
                <w:color w:val="FF0000"/>
                <w:sz w:val="21"/>
                <w:szCs w:val="21"/>
                <w:vertAlign w:val="baseline"/>
                <w:lang w:val="en-US" w:eastAsia="zh-CN"/>
              </w:rPr>
              <w:t>8分</w:t>
            </w:r>
            <w:r>
              <w:rPr>
                <w:rFonts w:hint="eastAsia" w:asciiTheme="minorEastAsia" w:hAnsiTheme="minorEastAsia" w:eastAsiaTheme="minorEastAsia" w:cstheme="minorEastAsia"/>
                <w:sz w:val="21"/>
                <w:szCs w:val="21"/>
                <w:vertAlign w:val="baseline"/>
                <w:lang w:eastAsia="zh-CN"/>
              </w:rPr>
              <w:t>(以</w:t>
            </w:r>
            <w:r>
              <w:rPr>
                <w:rFonts w:hint="eastAsia" w:asciiTheme="minorEastAsia" w:hAnsiTheme="minorEastAsia" w:eastAsia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lang w:eastAsia="zh-CN"/>
              </w:rPr>
              <w:t>0人教学班为基准)，主要设备：每2-6人至少1台(套)；辅助设备：每5人至少1台 (套)；常用工(器)具：每1人1台 (套)；实验及检测设备仪器：每个教学班至少1台(套)；其他工(器)具：常用材料能满足教学实习需要。</w:t>
            </w:r>
            <w:r>
              <w:rPr>
                <w:rFonts w:hint="eastAsia" w:asciiTheme="minorEastAsia" w:hAnsiTheme="minorEastAsia" w:eastAsiaTheme="minorEastAsia" w:cstheme="minorEastAsia"/>
                <w:color w:val="auto"/>
                <w:sz w:val="21"/>
                <w:szCs w:val="21"/>
                <w:vertAlign w:val="baseline"/>
                <w:lang w:val="en-US" w:eastAsia="zh-CN"/>
              </w:rPr>
              <w:t>办学许可证范围内专业（职业、工种）未达标1/4的，此项不得分。</w:t>
            </w:r>
            <w:r>
              <w:rPr>
                <w:rFonts w:hint="eastAsia" w:asciiTheme="minorEastAsia" w:hAnsiTheme="minorEastAsia" w:eastAsiaTheme="minorEastAsia" w:cstheme="minorEastAsia"/>
                <w:spacing w:val="0"/>
                <w:sz w:val="21"/>
                <w:szCs w:val="21"/>
              </w:rPr>
              <w:t>⑤教学实训设备完好率90%以上，得</w:t>
            </w:r>
            <w:r>
              <w:rPr>
                <w:rFonts w:hint="eastAsia" w:asciiTheme="minorEastAsia" w:hAnsiTheme="minorEastAsia" w:eastAsiaTheme="minorEastAsia" w:cstheme="minorEastAsia"/>
                <w:color w:val="FF0000"/>
                <w:spacing w:val="0"/>
                <w:sz w:val="21"/>
                <w:szCs w:val="21"/>
              </w:rPr>
              <w:t>2分</w:t>
            </w:r>
            <w:r>
              <w:rPr>
                <w:rFonts w:hint="eastAsia" w:asciiTheme="minorEastAsia" w:hAnsiTheme="minorEastAsia" w:eastAsiaTheme="minorEastAsia" w:cstheme="minorEastAsia"/>
                <w:spacing w:val="0"/>
                <w:sz w:val="21"/>
                <w:szCs w:val="21"/>
              </w:rPr>
              <w:t>；教学实训设备有更新换代，得</w:t>
            </w:r>
            <w:r>
              <w:rPr>
                <w:rFonts w:hint="eastAsia" w:asciiTheme="minorEastAsia" w:hAnsiTheme="minorEastAsia" w:eastAsiaTheme="minorEastAsia" w:cstheme="minorEastAsia"/>
                <w:color w:val="FF0000"/>
                <w:spacing w:val="0"/>
                <w:sz w:val="21"/>
                <w:szCs w:val="21"/>
                <w:lang w:val="en-US" w:eastAsia="zh-CN"/>
              </w:rPr>
              <w:t>2</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⑥固定资产超过40万，得</w:t>
            </w:r>
            <w:r>
              <w:rPr>
                <w:rFonts w:hint="eastAsia" w:asciiTheme="minorEastAsia" w:hAnsiTheme="minorEastAsia" w:eastAsiaTheme="minorEastAsia" w:cstheme="minorEastAsia"/>
                <w:color w:val="FF0000"/>
                <w:spacing w:val="0"/>
                <w:sz w:val="21"/>
                <w:szCs w:val="21"/>
                <w:lang w:val="en-US" w:eastAsia="zh-CN"/>
              </w:rPr>
              <w:t>2</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⑦注册资金超过</w:t>
            </w:r>
            <w:r>
              <w:rPr>
                <w:rFonts w:hint="eastAsia" w:asciiTheme="minorEastAsia" w:hAnsiTheme="minorEastAsia" w:eastAsiaTheme="minorEastAsia" w:cstheme="minorEastAsia"/>
                <w:spacing w:val="0"/>
                <w:sz w:val="21"/>
                <w:szCs w:val="21"/>
                <w:lang w:val="en-US" w:eastAsia="zh-CN"/>
              </w:rPr>
              <w:t>5</w:t>
            </w:r>
            <w:r>
              <w:rPr>
                <w:rFonts w:hint="eastAsia" w:asciiTheme="minorEastAsia" w:hAnsiTheme="minorEastAsia" w:eastAsiaTheme="minorEastAsia" w:cstheme="minorEastAsia"/>
                <w:spacing w:val="0"/>
                <w:sz w:val="21"/>
                <w:szCs w:val="21"/>
              </w:rPr>
              <w:t>0万元,</w:t>
            </w:r>
            <w:r>
              <w:rPr>
                <w:rFonts w:hint="eastAsia" w:asciiTheme="minorEastAsia" w:hAnsiTheme="minorEastAsia" w:eastAsiaTheme="minorEastAsia" w:cstheme="minorEastAsia"/>
                <w:color w:val="FF0000"/>
                <w:spacing w:val="0"/>
                <w:sz w:val="21"/>
                <w:szCs w:val="21"/>
              </w:rPr>
              <w:t>得2分</w:t>
            </w:r>
            <w:r>
              <w:rPr>
                <w:rFonts w:hint="eastAsia" w:asciiTheme="minorEastAsia" w:hAnsiTheme="minorEastAsia" w:eastAsiaTheme="minorEastAsia" w:cstheme="minorEastAsia"/>
                <w:spacing w:val="0"/>
                <w:sz w:val="21"/>
                <w:szCs w:val="21"/>
              </w:rPr>
              <w:t>。</w:t>
            </w:r>
          </w:p>
        </w:tc>
        <w:tc>
          <w:tcPr>
            <w:tcW w:w="4312" w:type="dxa"/>
            <w:vAlign w:val="top"/>
          </w:tcPr>
          <w:p w14:paraId="773AAB50">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自评分（</w:t>
            </w:r>
            <w:r>
              <w:rPr>
                <w:rFonts w:hint="eastAsia" w:ascii="宋体" w:hAnsi="宋体" w:cs="宋体"/>
                <w:sz w:val="24"/>
                <w:szCs w:val="24"/>
                <w:vertAlign w:val="baseline"/>
                <w:lang w:val="en-US" w:eastAsia="zh-CN"/>
              </w:rPr>
              <w:t>16分</w:t>
            </w:r>
            <w:r>
              <w:rPr>
                <w:rFonts w:hint="eastAsia" w:ascii="宋体" w:hAnsi="宋体" w:eastAsia="宋体" w:cs="宋体"/>
                <w:sz w:val="24"/>
                <w:szCs w:val="24"/>
                <w:vertAlign w:val="baseline"/>
                <w:lang w:val="en-US" w:eastAsia="zh-CN"/>
              </w:rPr>
              <w:t xml:space="preserve"> ）</w:t>
            </w:r>
          </w:p>
          <w:p w14:paraId="1D9966F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Theme="minorEastAsia" w:hAnsiTheme="minorEastAsia" w:eastAsiaTheme="minorEastAsia" w:cstheme="minorEastAsia"/>
                <w:spacing w:val="0"/>
                <w:sz w:val="21"/>
                <w:szCs w:val="21"/>
              </w:rPr>
              <w:t>⑥固定资产超过40万，</w:t>
            </w:r>
            <w:r>
              <w:rPr>
                <w:rFonts w:hint="eastAsia" w:asciiTheme="minorEastAsia" w:hAnsiTheme="minorEastAsia" w:eastAsiaTheme="minorEastAsia" w:cstheme="minorEastAsia"/>
                <w:spacing w:val="0"/>
                <w:sz w:val="21"/>
                <w:szCs w:val="21"/>
                <w:lang w:val="en-US" w:eastAsia="zh-CN"/>
              </w:rPr>
              <w:t>未</w:t>
            </w:r>
            <w:r>
              <w:rPr>
                <w:rFonts w:hint="eastAsia" w:asciiTheme="minorEastAsia" w:hAnsiTheme="minorEastAsia" w:eastAsiaTheme="minorEastAsia" w:cstheme="minorEastAsia"/>
                <w:spacing w:val="0"/>
                <w:sz w:val="21"/>
                <w:szCs w:val="21"/>
              </w:rPr>
              <w:t>超过</w:t>
            </w:r>
            <w:r>
              <w:rPr>
                <w:rFonts w:hint="eastAsia" w:asciiTheme="minorEastAsia" w:hAnsiTheme="minorEastAsia" w:eastAsiaTheme="minorEastAsia" w:cstheme="minorEastAsia"/>
                <w:spacing w:val="0"/>
                <w:sz w:val="21"/>
                <w:szCs w:val="21"/>
                <w:lang w:val="en-US" w:eastAsia="zh-CN"/>
              </w:rPr>
              <w:t>8</w:t>
            </w:r>
            <w:r>
              <w:rPr>
                <w:rFonts w:hint="eastAsia" w:asciiTheme="minorEastAsia" w:hAnsiTheme="minorEastAsia" w:eastAsiaTheme="minorEastAsia" w:cstheme="minorEastAsia"/>
                <w:spacing w:val="0"/>
                <w:sz w:val="21"/>
                <w:szCs w:val="21"/>
              </w:rPr>
              <w:t>0万，</w:t>
            </w:r>
            <w:r>
              <w:rPr>
                <w:rFonts w:hint="eastAsia" w:asciiTheme="minorEastAsia" w:hAnsiTheme="minorEastAsia" w:eastAsiaTheme="minorEastAsia" w:cstheme="minorEastAsia"/>
                <w:color w:val="FF0000"/>
                <w:spacing w:val="0"/>
                <w:sz w:val="21"/>
                <w:szCs w:val="21"/>
                <w:lang w:val="en-US" w:eastAsia="zh-CN"/>
              </w:rPr>
              <w:t>扣2</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w:t>
            </w:r>
          </w:p>
        </w:tc>
      </w:tr>
      <w:tr w14:paraId="40A8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4948" w:type="dxa"/>
            <w:gridSpan w:val="2"/>
            <w:vAlign w:val="top"/>
          </w:tcPr>
          <w:p w14:paraId="272CFFD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lang w:val="en-US" w:eastAsia="zh-CN"/>
              </w:rPr>
            </w:pPr>
            <w:r>
              <w:rPr>
                <w:rFonts w:hint="eastAsia" w:ascii="宋体" w:hAnsi="宋体" w:eastAsia="宋体" w:cs="宋体"/>
                <w:sz w:val="24"/>
                <w:szCs w:val="24"/>
                <w:vertAlign w:val="baseline"/>
                <w:lang w:val="en-US" w:eastAsia="zh-CN"/>
              </w:rPr>
              <w:t>专家评价：</w:t>
            </w:r>
            <w:r>
              <w:rPr>
                <w:rFonts w:hint="eastAsia" w:asciiTheme="minorEastAsia" w:hAnsiTheme="minorEastAsia" w:eastAsiaTheme="minorEastAsia" w:cstheme="minorEastAsia"/>
                <w:sz w:val="21"/>
                <w:szCs w:val="21"/>
                <w:vertAlign w:val="baseline"/>
                <w:lang w:eastAsia="zh-CN"/>
              </w:rPr>
              <w:t>④配备与办学规模相适应的教学和实训设施设备</w:t>
            </w:r>
            <w:r>
              <w:rPr>
                <w:rFonts w:hint="eastAsia" w:asciiTheme="minorEastAsia" w:hAnsiTheme="minorEastAsia" w:eastAsiaTheme="minorEastAsia" w:cstheme="minorEastAsia"/>
                <w:sz w:val="21"/>
                <w:szCs w:val="21"/>
                <w:vertAlign w:val="baseline"/>
                <w:lang w:val="en-US" w:eastAsia="zh-CN"/>
              </w:rPr>
              <w:t>得</w:t>
            </w:r>
            <w:r>
              <w:rPr>
                <w:rFonts w:hint="eastAsia" w:asciiTheme="minorEastAsia" w:hAnsiTheme="minorEastAsia" w:eastAsiaTheme="minorEastAsia" w:cstheme="minorEastAsia"/>
                <w:color w:val="FF0000"/>
                <w:sz w:val="21"/>
                <w:szCs w:val="21"/>
                <w:vertAlign w:val="baseline"/>
                <w:lang w:val="en-US" w:eastAsia="zh-CN"/>
              </w:rPr>
              <w:t>8分</w:t>
            </w:r>
            <w:r>
              <w:rPr>
                <w:rFonts w:hint="eastAsia" w:asciiTheme="minorEastAsia" w:hAnsiTheme="minorEastAsia" w:eastAsiaTheme="minorEastAsia" w:cstheme="minorEastAsia"/>
                <w:sz w:val="21"/>
                <w:szCs w:val="21"/>
                <w:vertAlign w:val="baseline"/>
                <w:lang w:eastAsia="zh-CN"/>
              </w:rPr>
              <w:t>(以</w:t>
            </w:r>
            <w:r>
              <w:rPr>
                <w:rFonts w:hint="eastAsia" w:asciiTheme="minorEastAsia" w:hAnsiTheme="minorEastAsia" w:eastAsia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lang w:eastAsia="zh-CN"/>
              </w:rPr>
              <w:t>0人教学班为基准)，其他工(器)具：常用材料能满足教学实习需要。</w:t>
            </w:r>
            <w:r>
              <w:rPr>
                <w:rFonts w:hint="eastAsia" w:asciiTheme="minorEastAsia" w:hAnsiTheme="minorEastAsia" w:eastAsiaTheme="minorEastAsia" w:cstheme="minorEastAsia"/>
                <w:spacing w:val="0"/>
                <w:sz w:val="21"/>
                <w:szCs w:val="21"/>
              </w:rPr>
              <w:t>⑤教学实训设备完好率90%以上，得</w:t>
            </w:r>
            <w:r>
              <w:rPr>
                <w:rFonts w:hint="eastAsia" w:asciiTheme="minorEastAsia" w:hAnsiTheme="minorEastAsia" w:eastAsiaTheme="minorEastAsia" w:cstheme="minorEastAsia"/>
                <w:color w:val="FF0000"/>
                <w:spacing w:val="0"/>
                <w:sz w:val="21"/>
                <w:szCs w:val="21"/>
              </w:rPr>
              <w:t>2分</w:t>
            </w:r>
            <w:r>
              <w:rPr>
                <w:rFonts w:hint="eastAsia" w:asciiTheme="minorEastAsia" w:hAnsiTheme="minorEastAsia" w:eastAsiaTheme="minorEastAsia" w:cstheme="minorEastAsia"/>
                <w:spacing w:val="0"/>
                <w:sz w:val="21"/>
                <w:szCs w:val="21"/>
              </w:rPr>
              <w:t>；教学实训设备有更新换代，得</w:t>
            </w:r>
            <w:r>
              <w:rPr>
                <w:rFonts w:hint="eastAsia" w:asciiTheme="minorEastAsia" w:hAnsiTheme="minorEastAsia" w:eastAsiaTheme="minorEastAsia" w:cstheme="minorEastAsia"/>
                <w:color w:val="FF0000"/>
                <w:spacing w:val="0"/>
                <w:sz w:val="21"/>
                <w:szCs w:val="21"/>
                <w:lang w:val="en-US" w:eastAsia="zh-CN"/>
              </w:rPr>
              <w:t>2</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⑥固定资产</w:t>
            </w:r>
            <w:r>
              <w:rPr>
                <w:rFonts w:hint="eastAsia" w:asciiTheme="minorEastAsia" w:hAnsiTheme="minorEastAsia" w:eastAsiaTheme="minorEastAsia" w:cstheme="minorEastAsia"/>
                <w:spacing w:val="0"/>
                <w:sz w:val="21"/>
                <w:szCs w:val="21"/>
                <w:lang w:val="en-US" w:eastAsia="zh-CN"/>
              </w:rPr>
              <w:t>42.7859</w:t>
            </w:r>
            <w:r>
              <w:rPr>
                <w:rFonts w:hint="eastAsia" w:asciiTheme="minorEastAsia" w:hAnsiTheme="minorEastAsia" w:eastAsiaTheme="minorEastAsia" w:cstheme="minorEastAsia"/>
                <w:spacing w:val="0"/>
                <w:sz w:val="21"/>
                <w:szCs w:val="21"/>
              </w:rPr>
              <w:t>万</w:t>
            </w:r>
            <w:r>
              <w:rPr>
                <w:rFonts w:hint="eastAsia" w:asciiTheme="minorEastAsia" w:hAnsiTheme="minorEastAsia" w:eastAsiaTheme="minorEastAsia" w:cstheme="minorEastAsia"/>
                <w:spacing w:val="0"/>
                <w:sz w:val="21"/>
                <w:szCs w:val="21"/>
                <w:lang w:val="en-US" w:eastAsia="zh-CN"/>
              </w:rPr>
              <w:t>元</w:t>
            </w:r>
            <w:r>
              <w:rPr>
                <w:rFonts w:hint="eastAsia" w:asciiTheme="minorEastAsia" w:hAnsiTheme="minorEastAsia" w:eastAsiaTheme="minorEastAsia" w:cstheme="minorEastAsia"/>
                <w:spacing w:val="0"/>
                <w:sz w:val="21"/>
                <w:szCs w:val="21"/>
              </w:rPr>
              <w:t>，得</w:t>
            </w:r>
            <w:r>
              <w:rPr>
                <w:rFonts w:hint="eastAsia" w:asciiTheme="minorEastAsia" w:hAnsiTheme="minorEastAsia" w:eastAsiaTheme="minorEastAsia" w:cstheme="minorEastAsia"/>
                <w:spacing w:val="0"/>
                <w:sz w:val="21"/>
                <w:szCs w:val="21"/>
                <w:lang w:val="en-US" w:eastAsia="zh-CN"/>
              </w:rPr>
              <w:t>2</w:t>
            </w:r>
            <w:r>
              <w:rPr>
                <w:rFonts w:hint="eastAsia" w:asciiTheme="minorEastAsia" w:hAnsiTheme="minorEastAsia" w:eastAsiaTheme="minorEastAsia" w:cstheme="minorEastAsia"/>
                <w:spacing w:val="0"/>
                <w:sz w:val="21"/>
                <w:szCs w:val="21"/>
              </w:rPr>
              <w:t>分。⑦注册资金</w:t>
            </w:r>
            <w:r>
              <w:rPr>
                <w:rFonts w:hint="eastAsia" w:asciiTheme="minorEastAsia" w:hAnsiTheme="minorEastAsia" w:eastAsiaTheme="minorEastAsia" w:cstheme="minorEastAsia"/>
                <w:spacing w:val="0"/>
                <w:sz w:val="21"/>
                <w:szCs w:val="21"/>
                <w:lang w:val="en-US" w:eastAsia="zh-CN"/>
              </w:rPr>
              <w:t>100</w:t>
            </w:r>
            <w:r>
              <w:rPr>
                <w:rFonts w:hint="eastAsia" w:asciiTheme="minorEastAsia" w:hAnsiTheme="minorEastAsia" w:eastAsiaTheme="minorEastAsia" w:cstheme="minorEastAsia"/>
                <w:spacing w:val="0"/>
                <w:sz w:val="21"/>
                <w:szCs w:val="21"/>
              </w:rPr>
              <w:t>万元,</w:t>
            </w:r>
            <w:r>
              <w:rPr>
                <w:rFonts w:hint="eastAsia" w:asciiTheme="minorEastAsia" w:hAnsiTheme="minorEastAsia" w:eastAsiaTheme="minorEastAsia" w:cstheme="minorEastAsia"/>
                <w:color w:val="FF0000"/>
                <w:spacing w:val="0"/>
                <w:sz w:val="21"/>
                <w:szCs w:val="21"/>
              </w:rPr>
              <w:t>得2分</w:t>
            </w:r>
            <w:r>
              <w:rPr>
                <w:rFonts w:hint="eastAsia" w:asciiTheme="minorEastAsia" w:hAnsiTheme="minorEastAsia" w:eastAsiaTheme="minorEastAsia" w:cstheme="minorEastAsia"/>
                <w:spacing w:val="0"/>
                <w:sz w:val="21"/>
                <w:szCs w:val="21"/>
              </w:rPr>
              <w:t>。</w:t>
            </w:r>
            <w:r>
              <w:rPr>
                <w:rFonts w:hint="eastAsia" w:ascii="Arial" w:eastAsia="宋体"/>
                <w:lang w:val="en-US" w:eastAsia="zh-CN"/>
              </w:rPr>
              <w:tab/>
            </w:r>
          </w:p>
        </w:tc>
        <w:tc>
          <w:tcPr>
            <w:tcW w:w="4312" w:type="dxa"/>
            <w:vAlign w:val="top"/>
          </w:tcPr>
          <w:p w14:paraId="3BA042A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评分（ </w:t>
            </w:r>
            <w:r>
              <w:rPr>
                <w:rFonts w:hint="eastAsia" w:ascii="宋体" w:hAnsi="宋体" w:cs="宋体"/>
                <w:sz w:val="24"/>
                <w:szCs w:val="24"/>
                <w:vertAlign w:val="baseline"/>
                <w:lang w:val="en-US" w:eastAsia="zh-CN"/>
              </w:rPr>
              <w:t>16分</w:t>
            </w:r>
            <w:r>
              <w:rPr>
                <w:rFonts w:hint="eastAsia" w:ascii="宋体" w:hAnsi="宋体" w:eastAsia="宋体" w:cs="宋体"/>
                <w:sz w:val="24"/>
                <w:szCs w:val="24"/>
                <w:vertAlign w:val="baseline"/>
                <w:lang w:val="en-US" w:eastAsia="zh-CN"/>
              </w:rPr>
              <w:t xml:space="preserve"> ）</w:t>
            </w:r>
          </w:p>
          <w:p w14:paraId="5FD1ABE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cs="宋体"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Theme="minorEastAsia" w:hAnsiTheme="minorEastAsia" w:eastAsiaTheme="minorEastAsia" w:cstheme="minorEastAsia"/>
                <w:spacing w:val="0"/>
                <w:sz w:val="21"/>
                <w:szCs w:val="21"/>
              </w:rPr>
              <w:t>固定资产</w:t>
            </w:r>
            <w:r>
              <w:rPr>
                <w:rFonts w:hint="eastAsia" w:asciiTheme="minorEastAsia" w:hAnsiTheme="minorEastAsia" w:eastAsiaTheme="minorEastAsia" w:cstheme="minorEastAsia"/>
                <w:b/>
                <w:bCs/>
                <w:color w:val="FF0000"/>
                <w:spacing w:val="0"/>
                <w:sz w:val="21"/>
                <w:szCs w:val="21"/>
                <w:lang w:val="en-US" w:eastAsia="zh-CN"/>
              </w:rPr>
              <w:t>42.7859</w:t>
            </w:r>
            <w:r>
              <w:rPr>
                <w:rFonts w:hint="eastAsia" w:asciiTheme="minorEastAsia" w:hAnsiTheme="minorEastAsia" w:eastAsiaTheme="minorEastAsia" w:cstheme="minorEastAsia"/>
                <w:b/>
                <w:bCs/>
                <w:color w:val="FF0000"/>
                <w:spacing w:val="0"/>
                <w:sz w:val="21"/>
                <w:szCs w:val="21"/>
              </w:rPr>
              <w:t>万</w:t>
            </w:r>
            <w:r>
              <w:rPr>
                <w:rFonts w:hint="eastAsia" w:asciiTheme="minorEastAsia" w:hAnsiTheme="minorEastAsia" w:eastAsiaTheme="minorEastAsia" w:cstheme="minorEastAsia"/>
                <w:b/>
                <w:bCs/>
                <w:color w:val="FF0000"/>
                <w:spacing w:val="0"/>
                <w:sz w:val="21"/>
                <w:szCs w:val="21"/>
                <w:lang w:val="en-US" w:eastAsia="zh-CN"/>
              </w:rPr>
              <w:t>元</w:t>
            </w:r>
            <w:r>
              <w:rPr>
                <w:rFonts w:hint="eastAsia" w:asciiTheme="minorEastAsia" w:hAnsiTheme="minorEastAsia" w:eastAsiaTheme="minorEastAsia" w:cstheme="minorEastAsia"/>
                <w:spacing w:val="0"/>
                <w:sz w:val="21"/>
                <w:szCs w:val="21"/>
              </w:rPr>
              <w:t>，超过40万，</w:t>
            </w:r>
            <w:r>
              <w:rPr>
                <w:rFonts w:hint="eastAsia" w:asciiTheme="minorEastAsia" w:hAnsiTheme="minorEastAsia" w:eastAsiaTheme="minorEastAsia" w:cstheme="minorEastAsia"/>
                <w:spacing w:val="0"/>
                <w:sz w:val="21"/>
                <w:szCs w:val="21"/>
                <w:lang w:val="en-US" w:eastAsia="zh-CN"/>
              </w:rPr>
              <w:t>未</w:t>
            </w:r>
            <w:r>
              <w:rPr>
                <w:rFonts w:hint="eastAsia" w:asciiTheme="minorEastAsia" w:hAnsiTheme="minorEastAsia" w:eastAsiaTheme="minorEastAsia" w:cstheme="minorEastAsia"/>
                <w:spacing w:val="0"/>
                <w:sz w:val="21"/>
                <w:szCs w:val="21"/>
              </w:rPr>
              <w:t>超过</w:t>
            </w:r>
            <w:r>
              <w:rPr>
                <w:rFonts w:hint="eastAsia" w:asciiTheme="minorEastAsia" w:hAnsiTheme="minorEastAsia" w:eastAsiaTheme="minorEastAsia" w:cstheme="minorEastAsia"/>
                <w:spacing w:val="0"/>
                <w:sz w:val="21"/>
                <w:szCs w:val="21"/>
                <w:lang w:val="en-US" w:eastAsia="zh-CN"/>
              </w:rPr>
              <w:t>8</w:t>
            </w:r>
            <w:r>
              <w:rPr>
                <w:rFonts w:hint="eastAsia" w:asciiTheme="minorEastAsia" w:hAnsiTheme="minorEastAsia" w:eastAsiaTheme="minorEastAsia" w:cstheme="minorEastAsia"/>
                <w:spacing w:val="0"/>
                <w:sz w:val="21"/>
                <w:szCs w:val="21"/>
              </w:rPr>
              <w:t>0万</w:t>
            </w:r>
            <w:r>
              <w:rPr>
                <w:rFonts w:hint="eastAsia" w:asciiTheme="minorEastAsia" w:hAnsiTheme="minorEastAsia" w:eastAsiaTheme="minorEastAsia" w:cstheme="minorEastAsia"/>
                <w:color w:val="FF0000"/>
                <w:spacing w:val="0"/>
                <w:sz w:val="21"/>
                <w:szCs w:val="21"/>
                <w:lang w:val="en-US" w:eastAsia="zh-CN"/>
              </w:rPr>
              <w:t>扣2</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color w:val="FF0000"/>
                <w:spacing w:val="0"/>
                <w:sz w:val="21"/>
                <w:szCs w:val="21"/>
                <w:lang w:val="en-US" w:eastAsia="zh-CN"/>
              </w:rPr>
              <w:t>。</w:t>
            </w:r>
          </w:p>
        </w:tc>
      </w:tr>
      <w:tr w14:paraId="50EA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260" w:type="dxa"/>
            <w:gridSpan w:val="3"/>
            <w:vAlign w:val="top"/>
          </w:tcPr>
          <w:p w14:paraId="4ADE7829">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6415EBBA">
      <w:pPr>
        <w:pStyle w:val="3"/>
        <w:bidi w:val="0"/>
        <w:rPr>
          <w:rFonts w:hint="eastAsia"/>
          <w:lang w:val="en-US" w:eastAsia="zh-CN"/>
        </w:rPr>
      </w:pPr>
      <w:bookmarkStart w:id="4" w:name="_Toc22105"/>
      <w:r>
        <w:rPr>
          <w:rFonts w:hint="eastAsia"/>
          <w:lang w:val="en-US" w:eastAsia="zh-CN"/>
        </w:rPr>
        <w:t>三、教学管理</w:t>
      </w:r>
      <w:bookmarkEnd w:id="4"/>
    </w:p>
    <w:p w14:paraId="5EBEE736">
      <w:pPr>
        <w:pStyle w:val="4"/>
        <w:bidi w:val="0"/>
        <w:rPr>
          <w:rFonts w:hint="eastAsia"/>
          <w:lang w:val="en-US" w:eastAsia="zh-CN"/>
        </w:rPr>
      </w:pPr>
      <w:bookmarkStart w:id="5" w:name="_Toc6293"/>
      <w:r>
        <w:rPr>
          <w:rFonts w:hint="eastAsia"/>
          <w:lang w:val="en-US" w:eastAsia="zh-CN"/>
        </w:rPr>
        <w:t>（一）教学管理续1</w:t>
      </w:r>
      <w:bookmarkEnd w:id="5"/>
    </w:p>
    <w:p w14:paraId="75BB4971">
      <w:pPr>
        <w:spacing w:before="143" w:line="219" w:lineRule="auto"/>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4"/>
          <w:sz w:val="28"/>
          <w:szCs w:val="28"/>
          <w:lang w:val="en-US" w:eastAsia="zh-CN"/>
        </w:rPr>
        <w:t>表3</w:t>
      </w:r>
      <w:r>
        <w:rPr>
          <w:rFonts w:hint="eastAsia" w:ascii="方正楷体_GB2312" w:hAnsi="方正楷体_GB2312" w:eastAsia="方正楷体_GB2312" w:cs="方正楷体_GB2312"/>
          <w:b w:val="0"/>
          <w:bCs w:val="0"/>
          <w:spacing w:val="-4"/>
          <w:sz w:val="28"/>
          <w:szCs w:val="28"/>
          <w:lang w:val="en-US" w:eastAsia="zh-CN"/>
        </w:rPr>
        <w:t>（续1）</w:t>
      </w:r>
    </w:p>
    <w:tbl>
      <w:tblPr>
        <w:tblStyle w:val="7"/>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4680"/>
        <w:gridCol w:w="4538"/>
      </w:tblGrid>
      <w:tr w14:paraId="4490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35" w:type="dxa"/>
            <w:gridSpan w:val="3"/>
            <w:vAlign w:val="center"/>
          </w:tcPr>
          <w:p w14:paraId="78D4D69B">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lang w:val="en-US" w:eastAsia="zh-CN"/>
              </w:rPr>
              <w:t>03  教学管理(</w:t>
            </w:r>
            <w:r>
              <w:rPr>
                <w:rFonts w:hint="eastAsia" w:ascii="方正黑体_GBK" w:hAnsi="方正黑体_GBK" w:eastAsia="方正黑体_GBK" w:cs="方正黑体_GBK"/>
                <w:color w:val="FF0000"/>
                <w:sz w:val="28"/>
                <w:szCs w:val="28"/>
                <w:vertAlign w:val="baseline"/>
                <w:lang w:val="en-US" w:eastAsia="zh-CN"/>
              </w:rPr>
              <w:t>28</w:t>
            </w:r>
            <w:r>
              <w:rPr>
                <w:rFonts w:hint="eastAsia" w:ascii="方正黑体_GBK" w:hAnsi="方正黑体_GBK" w:eastAsia="方正黑体_GBK" w:cs="方正黑体_GBK"/>
                <w:sz w:val="28"/>
                <w:szCs w:val="28"/>
                <w:vertAlign w:val="baseline"/>
                <w:lang w:val="en-US" w:eastAsia="zh-CN"/>
              </w:rPr>
              <w:t>分)</w:t>
            </w:r>
          </w:p>
        </w:tc>
      </w:tr>
      <w:tr w14:paraId="1503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17" w:type="dxa"/>
            <w:vAlign w:val="center"/>
          </w:tcPr>
          <w:p w14:paraId="60FE4C5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4780A00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9218" w:type="dxa"/>
            <w:gridSpan w:val="2"/>
            <w:vAlign w:val="center"/>
          </w:tcPr>
          <w:p w14:paraId="74243163">
            <w:pPr>
              <w:keepNext w:val="0"/>
              <w:keepLines w:val="0"/>
              <w:pageBreakBefore w:val="0"/>
              <w:widowControl/>
              <w:tabs>
                <w:tab w:val="left" w:pos="1632"/>
              </w:tabs>
              <w:kinsoku w:val="0"/>
              <w:wordWrap/>
              <w:overflowPunct/>
              <w:topLinePunct w:val="0"/>
              <w:autoSpaceDE w:val="0"/>
              <w:autoSpaceDN w:val="0"/>
              <w:bidi w:val="0"/>
              <w:adjustRightInd w:val="0"/>
              <w:snapToGrid w:val="0"/>
              <w:spacing w:line="320" w:lineRule="exact"/>
              <w:jc w:val="both"/>
              <w:textAlignment w:val="baseline"/>
              <w:rPr>
                <w:rFonts w:hint="eastAsia" w:ascii="方正仿宋_GB2312" w:hAnsi="方正仿宋_GB2312" w:eastAsia="方正仿宋_GB2312" w:cs="方正仿宋_GB2312"/>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①配备有符合规定的校长(专职)、副校长。②有符合规定的分管教学、学生方面的主任或主管、财务人员和安全管理人员。③培训学校专职教师占教师总数的1/4，并签订劳动合同。④每个培训</w:t>
            </w:r>
            <w:r>
              <w:rPr>
                <w:rFonts w:hint="eastAsia" w:asciiTheme="minorEastAsia" w:hAnsiTheme="minorEastAsia" w:eastAsiaTheme="minorEastAsia" w:cstheme="minorEastAsia"/>
                <w:sz w:val="21"/>
                <w:szCs w:val="21"/>
                <w:vertAlign w:val="baseline"/>
                <w:lang w:val="en-US" w:eastAsia="zh-CN"/>
              </w:rPr>
              <w:t>职业（工种）</w:t>
            </w:r>
            <w:r>
              <w:rPr>
                <w:rFonts w:hint="eastAsia" w:asciiTheme="minorEastAsia" w:hAnsiTheme="minorEastAsia" w:eastAsiaTheme="minorEastAsia" w:cstheme="minorEastAsia"/>
                <w:sz w:val="21"/>
                <w:szCs w:val="21"/>
                <w:vertAlign w:val="baseline"/>
                <w:lang w:eastAsia="zh-CN"/>
              </w:rPr>
              <w:t>至少配备2名专业理论课教师和2名专业实训课教师，</w:t>
            </w:r>
            <w:r>
              <w:rPr>
                <w:rFonts w:hint="eastAsia" w:asciiTheme="minorEastAsia" w:hAnsiTheme="minorEastAsia" w:eastAsiaTheme="minorEastAsia" w:cstheme="minorEastAsia"/>
                <w:sz w:val="21"/>
                <w:szCs w:val="21"/>
                <w:vertAlign w:val="baseline"/>
                <w:lang w:val="en-US" w:eastAsia="zh-CN"/>
              </w:rPr>
              <w:t>并具备教师条件</w:t>
            </w:r>
            <w:r>
              <w:rPr>
                <w:rFonts w:hint="eastAsia" w:asciiTheme="minorEastAsia" w:hAnsiTheme="minorEastAsia" w:eastAsiaTheme="minorEastAsia" w:cstheme="minorEastAsia"/>
                <w:sz w:val="21"/>
                <w:szCs w:val="21"/>
                <w:vertAlign w:val="baseline"/>
                <w:lang w:eastAsia="zh-CN"/>
              </w:rPr>
              <w:t>。⑤高级职称或技师等级专兼职教师占教师总数的比例。⑥</w:t>
            </w:r>
            <w:r>
              <w:rPr>
                <w:rFonts w:hint="eastAsia" w:asciiTheme="minorEastAsia" w:hAnsiTheme="minorEastAsia" w:eastAsiaTheme="minorEastAsia" w:cstheme="minorEastAsia"/>
                <w:sz w:val="21"/>
                <w:szCs w:val="21"/>
                <w:vertAlign w:val="baseline"/>
                <w:lang w:val="en-US" w:eastAsia="zh-CN"/>
              </w:rPr>
              <w:t>开展</w:t>
            </w:r>
            <w:r>
              <w:rPr>
                <w:rFonts w:hint="eastAsia" w:asciiTheme="minorEastAsia" w:hAnsiTheme="minorEastAsia" w:eastAsiaTheme="minorEastAsia" w:cstheme="minorEastAsia"/>
                <w:sz w:val="21"/>
                <w:szCs w:val="21"/>
                <w:vertAlign w:val="baseline"/>
                <w:lang w:eastAsia="zh-CN"/>
              </w:rPr>
              <w:t>教师培</w:t>
            </w:r>
            <w:r>
              <w:rPr>
                <w:rFonts w:hint="eastAsia" w:asciiTheme="minorEastAsia" w:hAnsiTheme="minorEastAsia" w:eastAsiaTheme="minorEastAsia" w:cstheme="minorEastAsia"/>
                <w:sz w:val="21"/>
                <w:szCs w:val="21"/>
                <w:vertAlign w:val="baseline"/>
                <w:lang w:val="en-US" w:eastAsia="zh-CN"/>
              </w:rPr>
              <w:t>训，提升教学水平</w:t>
            </w:r>
            <w:r>
              <w:rPr>
                <w:rFonts w:hint="eastAsia" w:asciiTheme="minorEastAsia" w:hAnsiTheme="minorEastAsia" w:eastAsiaTheme="minorEastAsia" w:cstheme="minorEastAsia"/>
                <w:spacing w:val="0"/>
                <w:sz w:val="21"/>
                <w:szCs w:val="21"/>
              </w:rPr>
              <w:t>。</w:t>
            </w:r>
          </w:p>
        </w:tc>
      </w:tr>
      <w:tr w14:paraId="13BF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917" w:type="dxa"/>
            <w:vAlign w:val="center"/>
          </w:tcPr>
          <w:p w14:paraId="0ED5D70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2DE3CA8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9218" w:type="dxa"/>
            <w:gridSpan w:val="2"/>
            <w:vAlign w:val="center"/>
          </w:tcPr>
          <w:p w14:paraId="178AE340">
            <w:pPr>
              <w:pStyle w:val="9"/>
              <w:keepNext w:val="0"/>
              <w:keepLines w:val="0"/>
              <w:pageBreakBefore w:val="0"/>
              <w:widowControl/>
              <w:kinsoku w:val="0"/>
              <w:wordWrap/>
              <w:overflowPunct/>
              <w:topLinePunct w:val="0"/>
              <w:autoSpaceDE w:val="0"/>
              <w:autoSpaceDN w:val="0"/>
              <w:bidi w:val="0"/>
              <w:adjustRightInd w:val="0"/>
              <w:snapToGrid w:val="0"/>
              <w:spacing w:line="300" w:lineRule="exact"/>
              <w:ind w:right="6"/>
              <w:textAlignment w:val="baseline"/>
              <w:rPr>
                <w:rFonts w:hint="default"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color w:val="auto"/>
                <w:spacing w:val="0"/>
                <w:sz w:val="21"/>
                <w:szCs w:val="21"/>
              </w:rPr>
              <w:t>有专职校长，副校长，得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color w:val="auto"/>
                <w:spacing w:val="0"/>
                <w:sz w:val="21"/>
                <w:szCs w:val="21"/>
                <w:lang w:val="en-US" w:eastAsia="zh-CN"/>
              </w:rPr>
              <w:t>专职校长未履行职责扣0.5分，未在本单位缴纳社会保险扣0.5分。</w:t>
            </w:r>
            <w:r>
              <w:rPr>
                <w:rFonts w:hint="eastAsia" w:asciiTheme="minorEastAsia" w:hAnsiTheme="minorEastAsia" w:eastAsiaTheme="minorEastAsia" w:cstheme="minorEastAsia"/>
                <w:color w:val="auto"/>
                <w:sz w:val="21"/>
                <w:szCs w:val="21"/>
                <w:vertAlign w:val="baseline"/>
                <w:lang w:eastAsia="zh-CN"/>
              </w:rPr>
              <w:t>②</w:t>
            </w:r>
            <w:r>
              <w:rPr>
                <w:rFonts w:hint="eastAsia" w:asciiTheme="minorEastAsia" w:hAnsiTheme="minorEastAsia" w:eastAsiaTheme="minorEastAsia" w:cstheme="minorEastAsia"/>
                <w:color w:val="auto"/>
                <w:spacing w:val="0"/>
                <w:sz w:val="21"/>
                <w:szCs w:val="21"/>
              </w:rPr>
              <w:t>有符合条件管理人员，得</w:t>
            </w:r>
            <w:r>
              <w:rPr>
                <w:rFonts w:hint="eastAsia" w:asciiTheme="minorEastAsia" w:hAnsiTheme="minorEastAsia" w:eastAsiaTheme="minorEastAsia" w:cstheme="minorEastAsia"/>
                <w:color w:val="FF0000"/>
                <w:spacing w:val="0"/>
                <w:sz w:val="21"/>
                <w:szCs w:val="21"/>
                <w:lang w:val="en-US" w:eastAsia="zh-CN"/>
              </w:rPr>
              <w:t>1</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color w:val="auto"/>
                <w:spacing w:val="0"/>
                <w:sz w:val="21"/>
                <w:szCs w:val="21"/>
              </w:rPr>
              <w:t>；每缺一位扣</w:t>
            </w:r>
            <w:r>
              <w:rPr>
                <w:rFonts w:hint="eastAsia" w:asciiTheme="minorEastAsia" w:hAnsiTheme="minorEastAsia" w:eastAsiaTheme="minorEastAsia" w:cstheme="minorEastAsia"/>
                <w:color w:val="auto"/>
                <w:spacing w:val="0"/>
                <w:sz w:val="21"/>
                <w:szCs w:val="21"/>
                <w:lang w:val="en-US" w:eastAsia="zh-CN"/>
              </w:rPr>
              <w:t>0.5</w:t>
            </w:r>
            <w:r>
              <w:rPr>
                <w:rFonts w:hint="eastAsia" w:asciiTheme="minorEastAsia" w:hAnsiTheme="minorEastAsia" w:eastAsiaTheme="minorEastAsia" w:cstheme="minorEastAsia"/>
                <w:color w:val="auto"/>
                <w:spacing w:val="0"/>
                <w:sz w:val="21"/>
                <w:szCs w:val="21"/>
              </w:rPr>
              <w:t>分，扣完为止</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lang w:val="en-US" w:eastAsia="zh-CN"/>
              </w:rPr>
              <w:t>有专职人员5人以上加1分，有10人以上加2分，有12人以上加</w:t>
            </w:r>
            <w:r>
              <w:rPr>
                <w:rFonts w:hint="eastAsia" w:asciiTheme="minorEastAsia" w:hAnsiTheme="minorEastAsia" w:eastAsiaTheme="minorEastAsia" w:cstheme="minorEastAsia"/>
                <w:color w:val="FF0000"/>
                <w:spacing w:val="0"/>
                <w:sz w:val="21"/>
                <w:szCs w:val="21"/>
                <w:lang w:val="en-US" w:eastAsia="zh-CN"/>
              </w:rPr>
              <w:t>4分；</w:t>
            </w:r>
            <w:r>
              <w:rPr>
                <w:rFonts w:hint="eastAsia" w:asciiTheme="minorEastAsia" w:hAnsiTheme="minorEastAsia" w:eastAsiaTheme="minorEastAsia" w:cstheme="minorEastAsia"/>
                <w:color w:val="auto"/>
                <w:spacing w:val="0"/>
                <w:sz w:val="21"/>
                <w:szCs w:val="21"/>
                <w:lang w:val="en-US" w:eastAsia="zh-CN"/>
              </w:rPr>
              <w:t>专职人员是指在本机构从业，在本学校各个签订劳动合同并缴纳社会保险的；</w:t>
            </w:r>
            <w:r>
              <w:rPr>
                <w:rFonts w:hint="eastAsia" w:asciiTheme="minorEastAsia" w:hAnsiTheme="minorEastAsia" w:eastAsiaTheme="minorEastAsia" w:cstheme="minorEastAsia"/>
                <w:color w:val="auto"/>
                <w:sz w:val="21"/>
                <w:szCs w:val="21"/>
                <w:vertAlign w:val="baseline"/>
                <w:lang w:eastAsia="zh-CN"/>
              </w:rPr>
              <w:t>③</w:t>
            </w:r>
            <w:r>
              <w:rPr>
                <w:rFonts w:hint="eastAsia" w:asciiTheme="minorEastAsia" w:hAnsiTheme="minorEastAsia" w:eastAsiaTheme="minorEastAsia" w:cstheme="minorEastAsia"/>
                <w:color w:val="auto"/>
                <w:spacing w:val="0"/>
                <w:sz w:val="21"/>
                <w:szCs w:val="21"/>
              </w:rPr>
              <w:t>培训学校专职教师占教师总数的比例达到1/4得1分；比例达到1/3得</w:t>
            </w:r>
            <w:r>
              <w:rPr>
                <w:rFonts w:hint="eastAsia" w:asciiTheme="minorEastAsia" w:hAnsiTheme="minorEastAsia" w:eastAsiaTheme="minorEastAsia" w:cstheme="minorEastAsia"/>
                <w:color w:val="FF0000"/>
                <w:spacing w:val="0"/>
                <w:sz w:val="21"/>
                <w:szCs w:val="21"/>
              </w:rPr>
              <w:t>2分</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rPr>
              <w:t>学校专职教师参加社保</w:t>
            </w:r>
            <w:r>
              <w:rPr>
                <w:rFonts w:hint="eastAsia" w:asciiTheme="minorEastAsia" w:hAnsiTheme="minorEastAsia" w:eastAsiaTheme="minorEastAsia" w:cstheme="minorEastAsia"/>
                <w:color w:val="auto"/>
                <w:spacing w:val="0"/>
                <w:sz w:val="21"/>
                <w:szCs w:val="21"/>
                <w:lang w:val="en-US" w:eastAsia="zh-CN"/>
              </w:rPr>
              <w:t>5人以上得</w:t>
            </w:r>
            <w:r>
              <w:rPr>
                <w:rFonts w:hint="eastAsia" w:asciiTheme="minorEastAsia" w:hAnsiTheme="minorEastAsia" w:eastAsiaTheme="minorEastAsia" w:cstheme="minorEastAsia"/>
                <w:color w:val="FF0000"/>
                <w:spacing w:val="0"/>
                <w:sz w:val="21"/>
                <w:szCs w:val="21"/>
                <w:lang w:val="en-US" w:eastAsia="zh-CN"/>
              </w:rPr>
              <w:t>3分</w:t>
            </w:r>
            <w:r>
              <w:rPr>
                <w:rFonts w:hint="eastAsia" w:asciiTheme="minorEastAsia" w:hAnsiTheme="minorEastAsia" w:eastAsiaTheme="minorEastAsia" w:cstheme="minorEastAsia"/>
                <w:color w:val="auto"/>
                <w:spacing w:val="0"/>
                <w:sz w:val="21"/>
                <w:szCs w:val="21"/>
                <w:lang w:val="en-US" w:eastAsia="zh-CN"/>
              </w:rPr>
              <w:t>（</w:t>
            </w:r>
            <w:r>
              <w:rPr>
                <w:rFonts w:hint="eastAsia" w:asciiTheme="minorEastAsia" w:hAnsiTheme="minorEastAsia" w:eastAsiaTheme="minorEastAsia" w:cstheme="minorEastAsia"/>
                <w:color w:val="auto"/>
                <w:spacing w:val="0"/>
                <w:sz w:val="21"/>
                <w:szCs w:val="21"/>
              </w:rPr>
              <w:t>提供近3个月社保清单</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z w:val="21"/>
                <w:szCs w:val="21"/>
                <w:vertAlign w:val="baseline"/>
                <w:lang w:eastAsia="zh-CN"/>
              </w:rPr>
              <w:t>④</w:t>
            </w:r>
            <w:r>
              <w:rPr>
                <w:rFonts w:hint="eastAsia" w:asciiTheme="minorEastAsia" w:hAnsiTheme="minorEastAsia" w:eastAsiaTheme="minorEastAsia" w:cstheme="minorEastAsia"/>
                <w:color w:val="auto"/>
                <w:sz w:val="21"/>
                <w:szCs w:val="21"/>
                <w:vertAlign w:val="baseline"/>
                <w:lang w:val="en-US" w:eastAsia="zh-CN"/>
              </w:rPr>
              <w:t>办学许可证范围内</w:t>
            </w:r>
            <w:r>
              <w:rPr>
                <w:rFonts w:hint="eastAsia" w:asciiTheme="minorEastAsia" w:hAnsiTheme="minorEastAsia" w:eastAsiaTheme="minorEastAsia" w:cstheme="minorEastAsia"/>
                <w:color w:val="auto"/>
                <w:spacing w:val="0"/>
                <w:sz w:val="21"/>
                <w:szCs w:val="21"/>
              </w:rPr>
              <w:t>每个培训项目缺少1名教师扣1分，扣完为止。⑤</w:t>
            </w:r>
            <w:r>
              <w:rPr>
                <w:rFonts w:hint="eastAsia" w:asciiTheme="minorEastAsia" w:hAnsiTheme="minorEastAsia" w:eastAsiaTheme="minorEastAsia" w:cstheme="minorEastAsia"/>
                <w:color w:val="auto"/>
                <w:spacing w:val="0"/>
                <w:sz w:val="21"/>
                <w:szCs w:val="21"/>
                <w:lang w:val="en-US" w:eastAsia="zh-CN"/>
              </w:rPr>
              <w:t>专业理论课教师符合条件的得</w:t>
            </w:r>
            <w:r>
              <w:rPr>
                <w:rFonts w:hint="eastAsia" w:asciiTheme="minorEastAsia" w:hAnsiTheme="minorEastAsia" w:eastAsiaTheme="minorEastAsia" w:cstheme="minorEastAsia"/>
                <w:color w:val="FF0000"/>
                <w:spacing w:val="0"/>
                <w:sz w:val="21"/>
                <w:szCs w:val="21"/>
                <w:lang w:val="en-US" w:eastAsia="zh-CN"/>
              </w:rPr>
              <w:t>3分</w:t>
            </w:r>
            <w:r>
              <w:rPr>
                <w:rFonts w:hint="eastAsia" w:asciiTheme="minorEastAsia" w:hAnsiTheme="minorEastAsia" w:eastAsiaTheme="minorEastAsia" w:cstheme="minorEastAsia"/>
                <w:color w:val="auto"/>
                <w:spacing w:val="0"/>
                <w:sz w:val="21"/>
                <w:szCs w:val="21"/>
                <w:lang w:val="en-US" w:eastAsia="zh-CN"/>
              </w:rPr>
              <w:t>，不符合条件的每1名教师扣1分，扣完为止。</w:t>
            </w:r>
            <w:r>
              <w:rPr>
                <w:rFonts w:hint="eastAsia" w:asciiTheme="minorEastAsia" w:hAnsiTheme="minorEastAsia" w:eastAsiaTheme="minorEastAsia" w:cstheme="minorEastAsia"/>
                <w:color w:val="auto"/>
                <w:spacing w:val="0"/>
                <w:sz w:val="21"/>
                <w:szCs w:val="21"/>
              </w:rPr>
              <w:t>⑥高级职称或技师等级</w:t>
            </w:r>
            <w:r>
              <w:rPr>
                <w:rFonts w:hint="eastAsia" w:asciiTheme="minorEastAsia" w:hAnsiTheme="minorEastAsia" w:eastAsiaTheme="minorEastAsia" w:cstheme="minorEastAsia"/>
                <w:color w:val="auto"/>
                <w:spacing w:val="0"/>
                <w:sz w:val="21"/>
                <w:szCs w:val="21"/>
                <w:lang w:val="en-US" w:eastAsia="zh-CN"/>
              </w:rPr>
              <w:t>以上</w:t>
            </w:r>
            <w:r>
              <w:rPr>
                <w:rFonts w:hint="eastAsia" w:asciiTheme="minorEastAsia" w:hAnsiTheme="minorEastAsia" w:eastAsiaTheme="minorEastAsia" w:cstheme="minorEastAsia"/>
                <w:color w:val="auto"/>
                <w:spacing w:val="0"/>
                <w:sz w:val="21"/>
                <w:szCs w:val="21"/>
              </w:rPr>
              <w:t>专兼职教师占50%及以上得</w:t>
            </w:r>
            <w:r>
              <w:rPr>
                <w:rFonts w:hint="eastAsia" w:asciiTheme="minorEastAsia" w:hAnsiTheme="minorEastAsia" w:eastAsiaTheme="minorEastAsia" w:cstheme="minorEastAsia"/>
                <w:color w:val="FF0000"/>
                <w:spacing w:val="0"/>
                <w:sz w:val="21"/>
                <w:szCs w:val="21"/>
              </w:rPr>
              <w:t>2分</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strike w:val="0"/>
                <w:dstrike w:val="0"/>
                <w:color w:val="auto"/>
                <w:spacing w:val="0"/>
                <w:sz w:val="21"/>
                <w:szCs w:val="21"/>
              </w:rPr>
              <w:t>⑦制定教师培训计划，定期对教师进行思想和业务培训以及知识更新，并建立教师培训档案得</w:t>
            </w:r>
            <w:r>
              <w:rPr>
                <w:rFonts w:hint="eastAsia" w:asciiTheme="minorEastAsia" w:hAnsiTheme="minorEastAsia" w:eastAsiaTheme="minorEastAsia" w:cstheme="minorEastAsia"/>
                <w:strike w:val="0"/>
                <w:dstrike w:val="0"/>
                <w:color w:val="FF0000"/>
                <w:spacing w:val="0"/>
                <w:sz w:val="21"/>
                <w:szCs w:val="21"/>
              </w:rPr>
              <w:t>2分</w:t>
            </w:r>
            <w:r>
              <w:rPr>
                <w:rFonts w:hint="eastAsia" w:asciiTheme="minorEastAsia" w:hAnsiTheme="minorEastAsia" w:eastAsiaTheme="minorEastAsia" w:cstheme="minorEastAsia"/>
                <w:strike w:val="0"/>
                <w:dstrike w:val="0"/>
                <w:color w:val="auto"/>
                <w:spacing w:val="0"/>
                <w:sz w:val="21"/>
                <w:szCs w:val="21"/>
              </w:rPr>
              <w:t>。</w:t>
            </w:r>
            <w:r>
              <w:rPr>
                <w:rFonts w:hint="eastAsia" w:asciiTheme="minorEastAsia" w:hAnsiTheme="minorEastAsia" w:eastAsiaTheme="minorEastAsia" w:cstheme="minorEastAsia"/>
                <w:b w:val="0"/>
                <w:bCs w:val="0"/>
                <w:color w:val="FF0000"/>
                <w:spacing w:val="0"/>
                <w:sz w:val="21"/>
                <w:szCs w:val="21"/>
                <w:lang w:val="en-US" w:eastAsia="zh-CN"/>
              </w:rPr>
              <w:t>（18分）</w:t>
            </w:r>
          </w:p>
        </w:tc>
      </w:tr>
      <w:tr w14:paraId="7390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7" w:type="dxa"/>
            <w:vAlign w:val="center"/>
          </w:tcPr>
          <w:p w14:paraId="49ECEBC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w:t>
            </w:r>
          </w:p>
          <w:p w14:paraId="20DD56D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材料</w:t>
            </w:r>
          </w:p>
        </w:tc>
        <w:tc>
          <w:tcPr>
            <w:tcW w:w="9218" w:type="dxa"/>
            <w:gridSpan w:val="2"/>
            <w:vAlign w:val="center"/>
          </w:tcPr>
          <w:p w14:paraId="74F58C0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教师档案、培训档案、专职人员档案、相关证明材料。</w:t>
            </w:r>
          </w:p>
        </w:tc>
      </w:tr>
      <w:tr w14:paraId="1D96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5597" w:type="dxa"/>
            <w:gridSpan w:val="2"/>
            <w:vAlign w:val="top"/>
          </w:tcPr>
          <w:p w14:paraId="3444202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培训机构自评：</w:t>
            </w: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color w:val="auto"/>
                <w:spacing w:val="0"/>
                <w:sz w:val="21"/>
                <w:szCs w:val="21"/>
              </w:rPr>
              <w:t>有专职校长，副校长，得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color w:val="auto"/>
                <w:spacing w:val="0"/>
                <w:sz w:val="21"/>
                <w:szCs w:val="21"/>
                <w:lang w:val="en-US" w:eastAsia="zh-CN"/>
              </w:rPr>
              <w:t>专职校长履行职责在本单位缴纳社会保险。</w:t>
            </w:r>
            <w:r>
              <w:rPr>
                <w:rFonts w:hint="eastAsia" w:asciiTheme="minorEastAsia" w:hAnsiTheme="minorEastAsia" w:eastAsiaTheme="minorEastAsia" w:cstheme="minorEastAsia"/>
                <w:color w:val="auto"/>
                <w:sz w:val="21"/>
                <w:szCs w:val="21"/>
                <w:vertAlign w:val="baseline"/>
                <w:lang w:eastAsia="zh-CN"/>
              </w:rPr>
              <w:t>②</w:t>
            </w:r>
            <w:r>
              <w:rPr>
                <w:rFonts w:hint="eastAsia" w:asciiTheme="minorEastAsia" w:hAnsiTheme="minorEastAsia" w:eastAsiaTheme="minorEastAsia" w:cstheme="minorEastAsia"/>
                <w:color w:val="auto"/>
                <w:spacing w:val="0"/>
                <w:sz w:val="21"/>
                <w:szCs w:val="21"/>
              </w:rPr>
              <w:t>有符合条件管理人员，得</w:t>
            </w:r>
            <w:r>
              <w:rPr>
                <w:rFonts w:hint="eastAsia" w:asciiTheme="minorEastAsia" w:hAnsiTheme="minorEastAsia" w:eastAsiaTheme="minorEastAsia" w:cstheme="minorEastAsia"/>
                <w:color w:val="FF0000"/>
                <w:spacing w:val="0"/>
                <w:sz w:val="21"/>
                <w:szCs w:val="21"/>
                <w:lang w:val="en-US" w:eastAsia="zh-CN"/>
              </w:rPr>
              <w:t>1</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lang w:val="en-US" w:eastAsia="zh-CN"/>
              </w:rPr>
              <w:t>有专职人员12人以上加</w:t>
            </w:r>
            <w:r>
              <w:rPr>
                <w:rFonts w:hint="eastAsia" w:asciiTheme="minorEastAsia" w:hAnsiTheme="minorEastAsia" w:eastAsiaTheme="minorEastAsia" w:cstheme="minorEastAsia"/>
                <w:color w:val="FF0000"/>
                <w:spacing w:val="0"/>
                <w:sz w:val="21"/>
                <w:szCs w:val="21"/>
                <w:lang w:val="en-US" w:eastAsia="zh-CN"/>
              </w:rPr>
              <w:t>4分</w:t>
            </w:r>
            <w:r>
              <w:rPr>
                <w:rFonts w:hint="eastAsia" w:asciiTheme="minorEastAsia" w:hAnsiTheme="minorEastAsia" w:eastAsiaTheme="minorEastAsia" w:cstheme="minorEastAsia"/>
                <w:color w:val="auto"/>
                <w:spacing w:val="0"/>
                <w:sz w:val="21"/>
                <w:szCs w:val="21"/>
                <w:lang w:val="en-US" w:eastAsia="zh-CN"/>
              </w:rPr>
              <w:t>；</w:t>
            </w:r>
            <w:r>
              <w:rPr>
                <w:rFonts w:hint="eastAsia" w:asciiTheme="minorEastAsia" w:hAnsiTheme="minorEastAsia" w:eastAsiaTheme="minorEastAsia" w:cstheme="minorEastAsia"/>
                <w:color w:val="auto"/>
                <w:sz w:val="21"/>
                <w:szCs w:val="21"/>
                <w:vertAlign w:val="baseline"/>
                <w:lang w:eastAsia="zh-CN"/>
              </w:rPr>
              <w:t>③</w:t>
            </w:r>
            <w:r>
              <w:rPr>
                <w:rFonts w:hint="eastAsia" w:asciiTheme="minorEastAsia" w:hAnsiTheme="minorEastAsia" w:eastAsiaTheme="minorEastAsia" w:cstheme="minorEastAsia"/>
                <w:color w:val="auto"/>
                <w:spacing w:val="0"/>
                <w:sz w:val="21"/>
                <w:szCs w:val="21"/>
              </w:rPr>
              <w:t>培训学校专职教师占教师总数的比例达到1/4得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rPr>
              <w:t>学校专职教师参加社保</w:t>
            </w:r>
            <w:r>
              <w:rPr>
                <w:rFonts w:hint="eastAsia" w:asciiTheme="minorEastAsia" w:hAnsiTheme="minorEastAsia" w:eastAsiaTheme="minorEastAsia" w:cstheme="minorEastAsia"/>
                <w:color w:val="auto"/>
                <w:spacing w:val="0"/>
                <w:sz w:val="21"/>
                <w:szCs w:val="21"/>
                <w:lang w:val="en-US" w:eastAsia="zh-CN"/>
              </w:rPr>
              <w:t>5人以上得</w:t>
            </w:r>
            <w:r>
              <w:rPr>
                <w:rFonts w:hint="eastAsia" w:asciiTheme="minorEastAsia" w:hAnsiTheme="minorEastAsia" w:eastAsiaTheme="minorEastAsia" w:cstheme="minorEastAsia"/>
                <w:color w:val="FF0000"/>
                <w:spacing w:val="0"/>
                <w:sz w:val="21"/>
                <w:szCs w:val="21"/>
                <w:lang w:val="en-US" w:eastAsia="zh-CN"/>
              </w:rPr>
              <w:t>3分</w:t>
            </w:r>
            <w:r>
              <w:rPr>
                <w:rFonts w:hint="eastAsia" w:asciiTheme="minorEastAsia" w:hAnsiTheme="minorEastAsia" w:eastAsiaTheme="minorEastAsia" w:cstheme="minorEastAsia"/>
                <w:color w:val="auto"/>
                <w:sz w:val="21"/>
                <w:szCs w:val="21"/>
                <w:vertAlign w:val="baseline"/>
                <w:lang w:eastAsia="zh-CN"/>
              </w:rPr>
              <w:t>④</w:t>
            </w:r>
            <w:r>
              <w:rPr>
                <w:rFonts w:hint="eastAsia" w:asciiTheme="minorEastAsia" w:hAnsiTheme="minorEastAsia" w:eastAsiaTheme="minorEastAsia" w:cstheme="minorEastAsia"/>
                <w:color w:val="auto"/>
                <w:sz w:val="21"/>
                <w:szCs w:val="21"/>
                <w:vertAlign w:val="baseline"/>
                <w:lang w:val="en-US" w:eastAsia="zh-CN"/>
              </w:rPr>
              <w:t>办学许可证范围内</w:t>
            </w:r>
            <w:r>
              <w:rPr>
                <w:rFonts w:hint="eastAsia" w:asciiTheme="minorEastAsia" w:hAnsiTheme="minorEastAsia" w:eastAsiaTheme="minorEastAsia" w:cstheme="minorEastAsia"/>
                <w:color w:val="auto"/>
                <w:spacing w:val="0"/>
                <w:sz w:val="21"/>
                <w:szCs w:val="21"/>
              </w:rPr>
              <w:t>每个培训项目</w:t>
            </w:r>
            <w:r>
              <w:rPr>
                <w:rFonts w:hint="eastAsia" w:asciiTheme="minorEastAsia" w:hAnsiTheme="minorEastAsia" w:eastAsiaTheme="minorEastAsia" w:cstheme="minorEastAsia"/>
                <w:color w:val="auto"/>
                <w:spacing w:val="0"/>
                <w:sz w:val="21"/>
                <w:szCs w:val="21"/>
                <w:lang w:val="en-US" w:eastAsia="zh-CN"/>
              </w:rPr>
              <w:t>4</w:t>
            </w:r>
            <w:r>
              <w:rPr>
                <w:rFonts w:hint="eastAsia" w:asciiTheme="minorEastAsia" w:hAnsiTheme="minorEastAsia" w:eastAsiaTheme="minorEastAsia" w:cstheme="minorEastAsia"/>
                <w:color w:val="auto"/>
                <w:spacing w:val="0"/>
                <w:sz w:val="21"/>
                <w:szCs w:val="21"/>
              </w:rPr>
              <w:t>名教师。⑤</w:t>
            </w:r>
            <w:r>
              <w:rPr>
                <w:rFonts w:hint="eastAsia" w:asciiTheme="minorEastAsia" w:hAnsiTheme="minorEastAsia" w:eastAsiaTheme="minorEastAsia" w:cstheme="minorEastAsia"/>
                <w:color w:val="auto"/>
                <w:spacing w:val="0"/>
                <w:sz w:val="21"/>
                <w:szCs w:val="21"/>
                <w:lang w:val="en-US" w:eastAsia="zh-CN"/>
              </w:rPr>
              <w:t>专业理论课教师符合条件的得</w:t>
            </w:r>
            <w:r>
              <w:rPr>
                <w:rFonts w:hint="eastAsia" w:asciiTheme="minorEastAsia" w:hAnsiTheme="minorEastAsia" w:eastAsiaTheme="minorEastAsia" w:cstheme="minorEastAsia"/>
                <w:color w:val="FF0000"/>
                <w:spacing w:val="0"/>
                <w:sz w:val="21"/>
                <w:szCs w:val="21"/>
                <w:lang w:val="en-US" w:eastAsia="zh-CN"/>
              </w:rPr>
              <w:t>3分</w:t>
            </w:r>
            <w:r>
              <w:rPr>
                <w:rFonts w:hint="eastAsia" w:asciiTheme="minorEastAsia" w:hAnsiTheme="minorEastAsia" w:eastAsiaTheme="minorEastAsia" w:cstheme="minorEastAsia"/>
                <w:color w:val="auto"/>
                <w:spacing w:val="0"/>
                <w:sz w:val="21"/>
                <w:szCs w:val="21"/>
                <w:lang w:val="en-US" w:eastAsia="zh-CN"/>
              </w:rPr>
              <w:t>。</w:t>
            </w:r>
            <w:r>
              <w:rPr>
                <w:rFonts w:hint="eastAsia" w:asciiTheme="minorEastAsia" w:hAnsiTheme="minorEastAsia" w:eastAsiaTheme="minorEastAsia" w:cstheme="minorEastAsia"/>
                <w:strike w:val="0"/>
                <w:dstrike w:val="0"/>
                <w:color w:val="auto"/>
                <w:spacing w:val="0"/>
                <w:sz w:val="21"/>
                <w:szCs w:val="21"/>
              </w:rPr>
              <w:t>⑦制定教师培训计划，定期对教师进行思想和业务培训以及知识更新，并建立教师培训档案得</w:t>
            </w:r>
            <w:r>
              <w:rPr>
                <w:rFonts w:hint="eastAsia" w:asciiTheme="minorEastAsia" w:hAnsiTheme="minorEastAsia" w:eastAsiaTheme="minorEastAsia" w:cstheme="minorEastAsia"/>
                <w:strike w:val="0"/>
                <w:dstrike w:val="0"/>
                <w:color w:val="FF0000"/>
                <w:spacing w:val="0"/>
                <w:sz w:val="21"/>
                <w:szCs w:val="21"/>
              </w:rPr>
              <w:t>2分</w:t>
            </w:r>
            <w:r>
              <w:rPr>
                <w:rFonts w:hint="eastAsia" w:asciiTheme="minorEastAsia" w:hAnsiTheme="minorEastAsia" w:eastAsiaTheme="minorEastAsia" w:cstheme="minorEastAsia"/>
                <w:strike w:val="0"/>
                <w:dstrike w:val="0"/>
                <w:color w:val="auto"/>
                <w:spacing w:val="0"/>
                <w:sz w:val="21"/>
                <w:szCs w:val="21"/>
              </w:rPr>
              <w:t>。</w:t>
            </w:r>
            <w:r>
              <w:rPr>
                <w:rFonts w:hint="eastAsia" w:asciiTheme="minorEastAsia" w:hAnsiTheme="minorEastAsia" w:eastAsiaTheme="minorEastAsia" w:cstheme="minorEastAsia"/>
                <w:b w:val="0"/>
                <w:bCs w:val="0"/>
                <w:color w:val="FF0000"/>
                <w:spacing w:val="0"/>
                <w:sz w:val="21"/>
                <w:szCs w:val="21"/>
                <w:lang w:val="en-US" w:eastAsia="zh-CN"/>
              </w:rPr>
              <w:t>（18分）</w:t>
            </w:r>
          </w:p>
        </w:tc>
        <w:tc>
          <w:tcPr>
            <w:tcW w:w="4538" w:type="dxa"/>
            <w:vAlign w:val="top"/>
          </w:tcPr>
          <w:p w14:paraId="24E9E8F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自评分（ </w:t>
            </w:r>
            <w:r>
              <w:rPr>
                <w:rFonts w:hint="eastAsia" w:ascii="宋体" w:hAnsi="宋体" w:cs="宋体"/>
                <w:sz w:val="24"/>
                <w:szCs w:val="24"/>
                <w:vertAlign w:val="baseline"/>
                <w:lang w:val="en-US" w:eastAsia="zh-CN"/>
              </w:rPr>
              <w:t>15分</w:t>
            </w:r>
            <w:r>
              <w:rPr>
                <w:rFonts w:hint="eastAsia" w:ascii="宋体" w:hAnsi="宋体" w:eastAsia="宋体" w:cs="宋体"/>
                <w:sz w:val="24"/>
                <w:szCs w:val="24"/>
                <w:vertAlign w:val="baseline"/>
                <w:lang w:val="en-US" w:eastAsia="zh-CN"/>
              </w:rPr>
              <w:t xml:space="preserve">   ）</w:t>
            </w:r>
          </w:p>
          <w:p w14:paraId="463C698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p>
          <w:p w14:paraId="5C83CF3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color w:val="FF0000"/>
                <w:spacing w:val="0"/>
                <w:sz w:val="21"/>
                <w:szCs w:val="21"/>
              </w:rPr>
            </w:pPr>
            <w:r>
              <w:rPr>
                <w:rFonts w:hint="eastAsia" w:asciiTheme="minorEastAsia" w:hAnsiTheme="minorEastAsia" w:eastAsiaTheme="minorEastAsia" w:cstheme="minorEastAsia"/>
                <w:color w:val="auto"/>
                <w:sz w:val="21"/>
                <w:szCs w:val="21"/>
                <w:vertAlign w:val="baseline"/>
                <w:lang w:eastAsia="zh-CN"/>
              </w:rPr>
              <w:t>③</w:t>
            </w:r>
            <w:r>
              <w:rPr>
                <w:rFonts w:hint="eastAsia" w:asciiTheme="minorEastAsia" w:hAnsiTheme="minorEastAsia" w:eastAsiaTheme="minorEastAsia" w:cstheme="minorEastAsia"/>
                <w:color w:val="auto"/>
                <w:spacing w:val="0"/>
                <w:sz w:val="21"/>
                <w:szCs w:val="21"/>
              </w:rPr>
              <w:t>培训学校专职教师占教师总数的比例达到1/4得1分</w:t>
            </w:r>
            <w:r>
              <w:rPr>
                <w:rFonts w:hint="eastAsia" w:asciiTheme="minorEastAsia" w:hAnsiTheme="minorEastAsia" w:eastAsiaTheme="minorEastAsia" w:cstheme="minorEastAsia"/>
                <w:color w:val="auto"/>
                <w:spacing w:val="0"/>
                <w:sz w:val="21"/>
                <w:szCs w:val="21"/>
                <w:lang w:val="en-US" w:eastAsia="zh-CN"/>
              </w:rPr>
              <w:t>未</w:t>
            </w:r>
            <w:r>
              <w:rPr>
                <w:rFonts w:hint="eastAsia" w:asciiTheme="minorEastAsia" w:hAnsiTheme="minorEastAsia" w:eastAsiaTheme="minorEastAsia" w:cstheme="minorEastAsia"/>
                <w:color w:val="auto"/>
                <w:spacing w:val="0"/>
                <w:sz w:val="21"/>
                <w:szCs w:val="21"/>
              </w:rPr>
              <w:t>达到1/3</w:t>
            </w:r>
            <w:r>
              <w:rPr>
                <w:rFonts w:hint="eastAsia" w:asciiTheme="minorEastAsia" w:hAnsiTheme="minorEastAsia" w:eastAsiaTheme="minorEastAsia" w:cstheme="minorEastAsia"/>
                <w:color w:val="FF0000"/>
                <w:spacing w:val="0"/>
                <w:sz w:val="21"/>
                <w:szCs w:val="21"/>
                <w:lang w:val="en-US" w:eastAsia="zh-CN"/>
              </w:rPr>
              <w:t>扣1分</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rPr>
              <w:t>⑥高级职称或技师等级</w:t>
            </w:r>
            <w:r>
              <w:rPr>
                <w:rFonts w:hint="eastAsia" w:asciiTheme="minorEastAsia" w:hAnsiTheme="minorEastAsia" w:eastAsiaTheme="minorEastAsia" w:cstheme="minorEastAsia"/>
                <w:color w:val="auto"/>
                <w:spacing w:val="0"/>
                <w:sz w:val="21"/>
                <w:szCs w:val="21"/>
                <w:lang w:val="en-US" w:eastAsia="zh-CN"/>
              </w:rPr>
              <w:t>以上</w:t>
            </w:r>
            <w:r>
              <w:rPr>
                <w:rFonts w:hint="eastAsia" w:asciiTheme="minorEastAsia" w:hAnsiTheme="minorEastAsia" w:eastAsiaTheme="minorEastAsia" w:cstheme="minorEastAsia"/>
                <w:color w:val="auto"/>
                <w:spacing w:val="0"/>
                <w:sz w:val="21"/>
                <w:szCs w:val="21"/>
              </w:rPr>
              <w:t>专兼职教师</w:t>
            </w:r>
            <w:r>
              <w:rPr>
                <w:rFonts w:hint="eastAsia" w:asciiTheme="minorEastAsia" w:hAnsiTheme="minorEastAsia" w:eastAsiaTheme="minorEastAsia" w:cstheme="minorEastAsia"/>
                <w:color w:val="auto"/>
                <w:spacing w:val="0"/>
                <w:sz w:val="21"/>
                <w:szCs w:val="21"/>
                <w:lang w:val="en-US" w:eastAsia="zh-CN"/>
              </w:rPr>
              <w:t>未</w:t>
            </w:r>
            <w:r>
              <w:rPr>
                <w:rFonts w:hint="eastAsia" w:asciiTheme="minorEastAsia" w:hAnsiTheme="minorEastAsia" w:eastAsiaTheme="minorEastAsia" w:cstheme="minorEastAsia"/>
                <w:color w:val="auto"/>
                <w:spacing w:val="0"/>
                <w:sz w:val="21"/>
                <w:szCs w:val="21"/>
              </w:rPr>
              <w:t>占50%及以上</w:t>
            </w:r>
            <w:r>
              <w:rPr>
                <w:rFonts w:hint="eastAsia" w:asciiTheme="minorEastAsia" w:hAnsiTheme="minorEastAsia" w:eastAsiaTheme="minorEastAsia" w:cstheme="minorEastAsia"/>
                <w:color w:val="FF0000"/>
                <w:spacing w:val="0"/>
                <w:sz w:val="21"/>
                <w:szCs w:val="21"/>
                <w:lang w:val="en-US" w:eastAsia="zh-CN"/>
              </w:rPr>
              <w:t>扣</w:t>
            </w:r>
            <w:r>
              <w:rPr>
                <w:rFonts w:hint="eastAsia" w:asciiTheme="minorEastAsia" w:hAnsiTheme="minorEastAsia" w:eastAsiaTheme="minorEastAsia" w:cstheme="minorEastAsia"/>
                <w:color w:val="FF0000"/>
                <w:spacing w:val="0"/>
                <w:sz w:val="21"/>
                <w:szCs w:val="21"/>
              </w:rPr>
              <w:t>2分</w:t>
            </w:r>
          </w:p>
          <w:p w14:paraId="26A4496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tc>
      </w:tr>
      <w:tr w14:paraId="2C04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5597" w:type="dxa"/>
            <w:gridSpan w:val="2"/>
            <w:vAlign w:val="top"/>
          </w:tcPr>
          <w:p w14:paraId="004A5A0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专家评价：</w:t>
            </w: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color w:val="auto"/>
                <w:spacing w:val="0"/>
                <w:sz w:val="21"/>
                <w:szCs w:val="21"/>
              </w:rPr>
              <w:t>有专职校长，副校长，得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color w:val="auto"/>
                <w:spacing w:val="0"/>
                <w:sz w:val="21"/>
                <w:szCs w:val="21"/>
                <w:lang w:val="en-US" w:eastAsia="zh-CN"/>
              </w:rPr>
              <w:t>。</w:t>
            </w:r>
            <w:r>
              <w:rPr>
                <w:rFonts w:hint="eastAsia" w:asciiTheme="minorEastAsia" w:hAnsiTheme="minorEastAsia" w:eastAsiaTheme="minorEastAsia" w:cstheme="minorEastAsia"/>
                <w:color w:val="auto"/>
                <w:sz w:val="21"/>
                <w:szCs w:val="21"/>
                <w:vertAlign w:val="baseline"/>
                <w:lang w:eastAsia="zh-CN"/>
              </w:rPr>
              <w:t>②</w:t>
            </w:r>
            <w:r>
              <w:rPr>
                <w:rFonts w:hint="eastAsia" w:asciiTheme="minorEastAsia" w:hAnsiTheme="minorEastAsia" w:eastAsiaTheme="minorEastAsia" w:cstheme="minorEastAsia"/>
                <w:color w:val="auto"/>
                <w:spacing w:val="0"/>
                <w:sz w:val="21"/>
                <w:szCs w:val="21"/>
              </w:rPr>
              <w:t>有符合条件管理人员，得</w:t>
            </w:r>
            <w:r>
              <w:rPr>
                <w:rFonts w:hint="eastAsia" w:asciiTheme="minorEastAsia" w:hAnsiTheme="minorEastAsia" w:eastAsiaTheme="minorEastAsia" w:cstheme="minorEastAsia"/>
                <w:color w:val="FF0000"/>
                <w:spacing w:val="0"/>
                <w:sz w:val="21"/>
                <w:szCs w:val="21"/>
                <w:lang w:val="en-US" w:eastAsia="zh-CN"/>
              </w:rPr>
              <w:t>1</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lang w:val="en-US" w:eastAsia="zh-CN"/>
              </w:rPr>
              <w:t>有专职人员20人加</w:t>
            </w:r>
            <w:r>
              <w:rPr>
                <w:rFonts w:hint="eastAsia" w:asciiTheme="minorEastAsia" w:hAnsiTheme="minorEastAsia" w:eastAsiaTheme="minorEastAsia" w:cstheme="minorEastAsia"/>
                <w:color w:val="FF0000"/>
                <w:spacing w:val="0"/>
                <w:sz w:val="21"/>
                <w:szCs w:val="21"/>
                <w:lang w:val="en-US" w:eastAsia="zh-CN"/>
              </w:rPr>
              <w:t>4分</w:t>
            </w:r>
            <w:r>
              <w:rPr>
                <w:rFonts w:hint="eastAsia" w:asciiTheme="minorEastAsia" w:hAnsiTheme="minorEastAsia" w:eastAsiaTheme="minorEastAsia" w:cstheme="minorEastAsia"/>
                <w:color w:val="auto"/>
                <w:spacing w:val="0"/>
                <w:sz w:val="21"/>
                <w:szCs w:val="21"/>
                <w:lang w:val="en-US" w:eastAsia="zh-CN"/>
              </w:rPr>
              <w:t>；</w:t>
            </w:r>
            <w:r>
              <w:rPr>
                <w:rFonts w:hint="eastAsia" w:asciiTheme="minorEastAsia" w:hAnsiTheme="minorEastAsia" w:eastAsiaTheme="minorEastAsia" w:cstheme="minorEastAsia"/>
                <w:color w:val="auto"/>
                <w:sz w:val="21"/>
                <w:szCs w:val="21"/>
                <w:vertAlign w:val="baseline"/>
                <w:lang w:eastAsia="zh-CN"/>
              </w:rPr>
              <w:t>③</w:t>
            </w:r>
            <w:r>
              <w:rPr>
                <w:rFonts w:hint="eastAsia" w:asciiTheme="minorEastAsia" w:hAnsiTheme="minorEastAsia" w:eastAsiaTheme="minorEastAsia" w:cstheme="minorEastAsia"/>
                <w:color w:val="auto"/>
                <w:spacing w:val="0"/>
                <w:sz w:val="21"/>
                <w:szCs w:val="21"/>
              </w:rPr>
              <w:t>培训学校</w:t>
            </w:r>
            <w:r>
              <w:rPr>
                <w:rFonts w:hint="eastAsia" w:asciiTheme="minorEastAsia" w:hAnsiTheme="minorEastAsia" w:eastAsiaTheme="minorEastAsia" w:cstheme="minorEastAsia"/>
                <w:color w:val="auto"/>
                <w:spacing w:val="0"/>
                <w:sz w:val="21"/>
                <w:szCs w:val="21"/>
                <w:lang w:val="en-US" w:eastAsia="zh-CN"/>
              </w:rPr>
              <w:t>专职教师20人，兼职教师53人</w:t>
            </w:r>
            <w:r>
              <w:rPr>
                <w:rFonts w:hint="eastAsia" w:ascii="宋体" w:hAnsi="宋体" w:cs="宋体"/>
                <w:sz w:val="24"/>
                <w:szCs w:val="24"/>
                <w:vertAlign w:val="baseline"/>
                <w:lang w:val="en-US" w:eastAsia="zh-CN"/>
              </w:rPr>
              <w:t>，</w:t>
            </w:r>
            <w:r>
              <w:rPr>
                <w:rFonts w:hint="eastAsia" w:asciiTheme="minorEastAsia" w:hAnsiTheme="minorEastAsia" w:eastAsiaTheme="minorEastAsia" w:cstheme="minorEastAsia"/>
                <w:color w:val="auto"/>
                <w:spacing w:val="0"/>
                <w:sz w:val="21"/>
                <w:szCs w:val="21"/>
              </w:rPr>
              <w:t>占比达到1/4得1分；学校专职教师参加社保</w:t>
            </w:r>
            <w:r>
              <w:rPr>
                <w:rFonts w:hint="eastAsia" w:asciiTheme="minorEastAsia" w:hAnsiTheme="minorEastAsia" w:eastAsiaTheme="minorEastAsia" w:cstheme="minorEastAsia"/>
                <w:color w:val="auto"/>
                <w:spacing w:val="0"/>
                <w:sz w:val="21"/>
                <w:szCs w:val="21"/>
                <w:lang w:val="en-US" w:eastAsia="zh-CN"/>
              </w:rPr>
              <w:t>5人以上得</w:t>
            </w:r>
            <w:r>
              <w:rPr>
                <w:rFonts w:hint="eastAsia" w:asciiTheme="minorEastAsia" w:hAnsiTheme="minorEastAsia" w:eastAsiaTheme="minorEastAsia" w:cstheme="minorEastAsia"/>
                <w:color w:val="FF0000"/>
                <w:spacing w:val="0"/>
                <w:sz w:val="21"/>
                <w:szCs w:val="21"/>
                <w:lang w:val="en-US" w:eastAsia="zh-CN"/>
              </w:rPr>
              <w:t>3分；</w:t>
            </w:r>
            <w:r>
              <w:rPr>
                <w:rFonts w:hint="eastAsia" w:asciiTheme="minorEastAsia" w:hAnsiTheme="minorEastAsia" w:eastAsiaTheme="minorEastAsia" w:cstheme="minorEastAsia"/>
                <w:color w:val="auto"/>
                <w:sz w:val="21"/>
                <w:szCs w:val="21"/>
                <w:vertAlign w:val="baseline"/>
                <w:lang w:eastAsia="zh-CN"/>
              </w:rPr>
              <w:t>④</w:t>
            </w:r>
            <w:r>
              <w:rPr>
                <w:rFonts w:hint="eastAsia" w:asciiTheme="minorEastAsia" w:hAnsiTheme="minorEastAsia" w:eastAsiaTheme="minorEastAsia" w:cstheme="minorEastAsia"/>
                <w:color w:val="auto"/>
                <w:sz w:val="21"/>
                <w:szCs w:val="21"/>
                <w:vertAlign w:val="baseline"/>
                <w:lang w:val="en-US" w:eastAsia="zh-CN"/>
              </w:rPr>
              <w:t>办学许可证范围内</w:t>
            </w:r>
            <w:r>
              <w:rPr>
                <w:rFonts w:hint="eastAsia" w:asciiTheme="minorEastAsia" w:hAnsiTheme="minorEastAsia" w:eastAsiaTheme="minorEastAsia" w:cstheme="minorEastAsia"/>
                <w:color w:val="auto"/>
                <w:spacing w:val="0"/>
                <w:sz w:val="21"/>
                <w:szCs w:val="21"/>
              </w:rPr>
              <w:t>每个培训项目</w:t>
            </w:r>
            <w:r>
              <w:rPr>
                <w:rFonts w:hint="eastAsia" w:asciiTheme="minorEastAsia" w:hAnsiTheme="minorEastAsia" w:eastAsiaTheme="minorEastAsia" w:cstheme="minorEastAsia"/>
                <w:color w:val="auto"/>
                <w:spacing w:val="0"/>
                <w:sz w:val="21"/>
                <w:szCs w:val="21"/>
                <w:lang w:val="en-US" w:eastAsia="zh-CN"/>
              </w:rPr>
              <w:t>配3</w:t>
            </w:r>
            <w:r>
              <w:rPr>
                <w:rFonts w:hint="eastAsia" w:asciiTheme="minorEastAsia" w:hAnsiTheme="minorEastAsia" w:eastAsiaTheme="minorEastAsia" w:cstheme="minorEastAsia"/>
                <w:color w:val="auto"/>
                <w:spacing w:val="0"/>
                <w:sz w:val="21"/>
                <w:szCs w:val="21"/>
              </w:rPr>
              <w:t>名</w:t>
            </w:r>
            <w:r>
              <w:rPr>
                <w:rFonts w:hint="eastAsia" w:asciiTheme="minorEastAsia" w:hAnsiTheme="minorEastAsia" w:eastAsiaTheme="minorEastAsia" w:cstheme="minorEastAsia"/>
                <w:color w:val="auto"/>
                <w:spacing w:val="0"/>
                <w:sz w:val="21"/>
                <w:szCs w:val="21"/>
                <w:lang w:val="en-US" w:eastAsia="zh-CN"/>
              </w:rPr>
              <w:t>以上</w:t>
            </w:r>
            <w:r>
              <w:rPr>
                <w:rFonts w:hint="eastAsia" w:asciiTheme="minorEastAsia" w:hAnsiTheme="minorEastAsia" w:eastAsiaTheme="minorEastAsia" w:cstheme="minorEastAsia"/>
                <w:color w:val="auto"/>
                <w:spacing w:val="0"/>
                <w:sz w:val="21"/>
                <w:szCs w:val="21"/>
              </w:rPr>
              <w:t>教师。⑤</w:t>
            </w:r>
            <w:r>
              <w:rPr>
                <w:rFonts w:hint="eastAsia" w:asciiTheme="minorEastAsia" w:hAnsiTheme="minorEastAsia" w:eastAsiaTheme="minorEastAsia" w:cstheme="minorEastAsia"/>
                <w:color w:val="auto"/>
                <w:spacing w:val="0"/>
                <w:sz w:val="21"/>
                <w:szCs w:val="21"/>
                <w:lang w:val="en-US" w:eastAsia="zh-CN"/>
              </w:rPr>
              <w:t>专业理论课教师符合条件的得</w:t>
            </w:r>
            <w:r>
              <w:rPr>
                <w:rFonts w:hint="eastAsia" w:asciiTheme="minorEastAsia" w:hAnsiTheme="minorEastAsia" w:eastAsiaTheme="minorEastAsia" w:cstheme="minorEastAsia"/>
                <w:color w:val="FF0000"/>
                <w:spacing w:val="0"/>
                <w:sz w:val="21"/>
                <w:szCs w:val="21"/>
                <w:lang w:val="en-US" w:eastAsia="zh-CN"/>
              </w:rPr>
              <w:t>3分</w:t>
            </w:r>
            <w:r>
              <w:rPr>
                <w:rFonts w:hint="eastAsia" w:asciiTheme="minorEastAsia" w:hAnsiTheme="minorEastAsia" w:eastAsiaTheme="minorEastAsia" w:cstheme="minorEastAsia"/>
                <w:color w:val="auto"/>
                <w:spacing w:val="0"/>
                <w:sz w:val="21"/>
                <w:szCs w:val="21"/>
                <w:lang w:val="en-US" w:eastAsia="zh-CN"/>
              </w:rPr>
              <w:t>，</w:t>
            </w:r>
            <w:r>
              <w:rPr>
                <w:rFonts w:hint="eastAsia" w:asciiTheme="minorEastAsia" w:hAnsiTheme="minorEastAsia" w:eastAsiaTheme="minorEastAsia" w:cstheme="minorEastAsia"/>
                <w:color w:val="auto"/>
                <w:spacing w:val="0"/>
                <w:sz w:val="21"/>
                <w:szCs w:val="21"/>
              </w:rPr>
              <w:t>⑥</w:t>
            </w:r>
            <w:r>
              <w:rPr>
                <w:rFonts w:hint="eastAsia" w:asciiTheme="minorEastAsia" w:hAnsiTheme="minorEastAsia" w:eastAsiaTheme="minorEastAsia" w:cstheme="minorEastAsia"/>
                <w:color w:val="auto"/>
                <w:spacing w:val="0"/>
                <w:sz w:val="21"/>
                <w:szCs w:val="21"/>
                <w:lang w:val="en-US" w:eastAsia="zh-CN"/>
              </w:rPr>
              <w:t>无</w:t>
            </w:r>
            <w:r>
              <w:rPr>
                <w:rFonts w:hint="eastAsia" w:asciiTheme="minorEastAsia" w:hAnsiTheme="minorEastAsia" w:eastAsiaTheme="minorEastAsia" w:cstheme="minorEastAsia"/>
                <w:color w:val="auto"/>
                <w:spacing w:val="0"/>
                <w:sz w:val="21"/>
                <w:szCs w:val="21"/>
              </w:rPr>
              <w:t>高级职称或技师等级</w:t>
            </w:r>
            <w:r>
              <w:rPr>
                <w:rFonts w:hint="eastAsia" w:asciiTheme="minorEastAsia" w:hAnsiTheme="minorEastAsia" w:eastAsiaTheme="minorEastAsia" w:cstheme="minorEastAsia"/>
                <w:color w:val="auto"/>
                <w:spacing w:val="0"/>
                <w:sz w:val="21"/>
                <w:szCs w:val="21"/>
                <w:lang w:val="en-US" w:eastAsia="zh-CN"/>
              </w:rPr>
              <w:t>以上</w:t>
            </w:r>
            <w:r>
              <w:rPr>
                <w:rFonts w:hint="eastAsia" w:asciiTheme="minorEastAsia" w:hAnsiTheme="minorEastAsia" w:eastAsiaTheme="minorEastAsia" w:cstheme="minorEastAsia"/>
                <w:color w:val="auto"/>
                <w:spacing w:val="0"/>
                <w:sz w:val="21"/>
                <w:szCs w:val="21"/>
              </w:rPr>
              <w:t>专兼职教师。</w:t>
            </w:r>
            <w:r>
              <w:rPr>
                <w:rFonts w:hint="eastAsia" w:asciiTheme="minorEastAsia" w:hAnsiTheme="minorEastAsia" w:eastAsiaTheme="minorEastAsia" w:cstheme="minorEastAsia"/>
                <w:strike w:val="0"/>
                <w:dstrike w:val="0"/>
                <w:color w:val="auto"/>
                <w:spacing w:val="0"/>
                <w:sz w:val="21"/>
                <w:szCs w:val="21"/>
              </w:rPr>
              <w:t>⑦制定教师培训计划，定期对教师进行思想和业务培训以及知识更新，并建立教师培训档案得</w:t>
            </w:r>
            <w:r>
              <w:rPr>
                <w:rFonts w:hint="eastAsia" w:asciiTheme="minorEastAsia" w:hAnsiTheme="minorEastAsia" w:eastAsiaTheme="minorEastAsia" w:cstheme="minorEastAsia"/>
                <w:strike w:val="0"/>
                <w:dstrike w:val="0"/>
                <w:color w:val="FF0000"/>
                <w:spacing w:val="0"/>
                <w:sz w:val="21"/>
                <w:szCs w:val="21"/>
              </w:rPr>
              <w:t>2分</w:t>
            </w:r>
            <w:r>
              <w:rPr>
                <w:rFonts w:hint="eastAsia" w:asciiTheme="minorEastAsia" w:hAnsiTheme="minorEastAsia" w:eastAsiaTheme="minorEastAsia" w:cstheme="minorEastAsia"/>
                <w:strike w:val="0"/>
                <w:dstrike w:val="0"/>
                <w:color w:val="auto"/>
                <w:spacing w:val="0"/>
                <w:sz w:val="21"/>
                <w:szCs w:val="21"/>
              </w:rPr>
              <w:t>。</w:t>
            </w:r>
          </w:p>
        </w:tc>
        <w:tc>
          <w:tcPr>
            <w:tcW w:w="4538" w:type="dxa"/>
            <w:vAlign w:val="top"/>
          </w:tcPr>
          <w:p w14:paraId="4A190350">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评分（ </w:t>
            </w:r>
            <w:r>
              <w:rPr>
                <w:rFonts w:hint="eastAsia" w:ascii="宋体" w:hAnsi="宋体" w:cs="宋体"/>
                <w:sz w:val="24"/>
                <w:szCs w:val="24"/>
                <w:vertAlign w:val="baseline"/>
                <w:lang w:val="en-US" w:eastAsia="zh-CN"/>
              </w:rPr>
              <w:t>15分</w:t>
            </w:r>
            <w:r>
              <w:rPr>
                <w:rFonts w:hint="eastAsia" w:ascii="宋体" w:hAnsi="宋体" w:eastAsia="宋体" w:cs="宋体"/>
                <w:sz w:val="24"/>
                <w:szCs w:val="24"/>
                <w:vertAlign w:val="baseline"/>
                <w:lang w:val="en-US" w:eastAsia="zh-CN"/>
              </w:rPr>
              <w:t xml:space="preserve"> ）</w:t>
            </w:r>
          </w:p>
          <w:p w14:paraId="19DB68B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cs="宋体"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Theme="minorEastAsia" w:hAnsiTheme="minorEastAsia" w:eastAsiaTheme="minorEastAsia" w:cstheme="minorEastAsia"/>
                <w:color w:val="auto"/>
                <w:spacing w:val="0"/>
                <w:sz w:val="21"/>
                <w:szCs w:val="21"/>
              </w:rPr>
              <w:t>培训学校</w:t>
            </w:r>
            <w:r>
              <w:rPr>
                <w:rFonts w:hint="eastAsia" w:ascii="宋体" w:hAnsi="宋体" w:cs="宋体"/>
                <w:sz w:val="24"/>
                <w:szCs w:val="24"/>
                <w:vertAlign w:val="baseline"/>
                <w:lang w:val="en-US" w:eastAsia="zh-CN"/>
              </w:rPr>
              <w:t>专职教师20人，兼职教师53人，</w:t>
            </w:r>
            <w:r>
              <w:rPr>
                <w:rFonts w:hint="eastAsia" w:asciiTheme="minorEastAsia" w:hAnsiTheme="minorEastAsia" w:eastAsiaTheme="minorEastAsia" w:cstheme="minorEastAsia"/>
                <w:color w:val="auto"/>
                <w:spacing w:val="0"/>
                <w:sz w:val="21"/>
                <w:szCs w:val="21"/>
              </w:rPr>
              <w:t>专职教师占教师总数的比例</w:t>
            </w:r>
            <w:r>
              <w:rPr>
                <w:rFonts w:hint="eastAsia" w:asciiTheme="minorEastAsia" w:hAnsiTheme="minorEastAsia" w:eastAsiaTheme="minorEastAsia" w:cstheme="minorEastAsia"/>
                <w:color w:val="auto"/>
                <w:spacing w:val="0"/>
                <w:sz w:val="21"/>
                <w:szCs w:val="21"/>
                <w:lang w:val="en-US" w:eastAsia="zh-CN"/>
              </w:rPr>
              <w:t>为27%</w:t>
            </w:r>
            <w:r>
              <w:rPr>
                <w:rFonts w:hint="eastAsia" w:asciiTheme="minorEastAsia" w:hAnsiTheme="minorEastAsia" w:eastAsiaTheme="minorEastAsia" w:cstheme="minorEastAsia"/>
                <w:color w:val="auto"/>
                <w:spacing w:val="0"/>
                <w:sz w:val="21"/>
                <w:szCs w:val="21"/>
              </w:rPr>
              <w:t>达到1/4</w:t>
            </w:r>
            <w:r>
              <w:rPr>
                <w:rFonts w:hint="eastAsia" w:asciiTheme="minorEastAsia" w:hAnsiTheme="minorEastAsia" w:eastAsiaTheme="minorEastAsia" w:cstheme="minorEastAsia"/>
                <w:color w:val="auto"/>
                <w:spacing w:val="0"/>
                <w:sz w:val="21"/>
                <w:szCs w:val="21"/>
                <w:lang w:val="en-US" w:eastAsia="zh-CN"/>
              </w:rPr>
              <w:t>未</w:t>
            </w:r>
            <w:r>
              <w:rPr>
                <w:rFonts w:hint="eastAsia" w:asciiTheme="minorEastAsia" w:hAnsiTheme="minorEastAsia" w:eastAsiaTheme="minorEastAsia" w:cstheme="minorEastAsia"/>
                <w:color w:val="auto"/>
                <w:spacing w:val="0"/>
                <w:sz w:val="21"/>
                <w:szCs w:val="21"/>
              </w:rPr>
              <w:t>达到1/3</w:t>
            </w:r>
            <w:r>
              <w:rPr>
                <w:rFonts w:hint="eastAsia" w:asciiTheme="minorEastAsia" w:hAnsiTheme="minorEastAsia" w:eastAsiaTheme="minorEastAsia" w:cstheme="minorEastAsia"/>
                <w:color w:val="FF0000"/>
                <w:spacing w:val="0"/>
                <w:sz w:val="21"/>
                <w:szCs w:val="21"/>
                <w:lang w:val="en-US" w:eastAsia="zh-CN"/>
              </w:rPr>
              <w:t>扣1分；</w:t>
            </w:r>
            <w:r>
              <w:rPr>
                <w:rFonts w:hint="eastAsia" w:asciiTheme="minorEastAsia" w:hAnsiTheme="minorEastAsia" w:eastAsiaTheme="minorEastAsia" w:cstheme="minorEastAsia"/>
                <w:color w:val="auto"/>
                <w:spacing w:val="0"/>
                <w:sz w:val="21"/>
                <w:szCs w:val="21"/>
              </w:rPr>
              <w:t>高级职称或技师等级</w:t>
            </w:r>
            <w:r>
              <w:rPr>
                <w:rFonts w:hint="eastAsia" w:asciiTheme="minorEastAsia" w:hAnsiTheme="minorEastAsia" w:eastAsiaTheme="minorEastAsia" w:cstheme="minorEastAsia"/>
                <w:color w:val="auto"/>
                <w:spacing w:val="0"/>
                <w:sz w:val="21"/>
                <w:szCs w:val="21"/>
                <w:lang w:val="en-US" w:eastAsia="zh-CN"/>
              </w:rPr>
              <w:t>以上</w:t>
            </w:r>
            <w:r>
              <w:rPr>
                <w:rFonts w:hint="eastAsia" w:asciiTheme="minorEastAsia" w:hAnsiTheme="minorEastAsia" w:eastAsiaTheme="minorEastAsia" w:cstheme="minorEastAsia"/>
                <w:color w:val="auto"/>
                <w:spacing w:val="0"/>
                <w:sz w:val="21"/>
                <w:szCs w:val="21"/>
              </w:rPr>
              <w:t>专兼职教师</w:t>
            </w:r>
            <w:r>
              <w:rPr>
                <w:rFonts w:hint="eastAsia" w:asciiTheme="minorEastAsia" w:hAnsiTheme="minorEastAsia" w:eastAsiaTheme="minorEastAsia" w:cstheme="minorEastAsia"/>
                <w:color w:val="auto"/>
                <w:spacing w:val="0"/>
                <w:sz w:val="21"/>
                <w:szCs w:val="21"/>
                <w:lang w:val="en-US" w:eastAsia="zh-CN"/>
              </w:rPr>
              <w:t>未</w:t>
            </w:r>
            <w:r>
              <w:rPr>
                <w:rFonts w:hint="eastAsia" w:asciiTheme="minorEastAsia" w:hAnsiTheme="minorEastAsia" w:eastAsiaTheme="minorEastAsia" w:cstheme="minorEastAsia"/>
                <w:color w:val="auto"/>
                <w:spacing w:val="0"/>
                <w:sz w:val="21"/>
                <w:szCs w:val="21"/>
              </w:rPr>
              <w:t>占50%及以上</w:t>
            </w:r>
            <w:r>
              <w:rPr>
                <w:rFonts w:hint="eastAsia" w:asciiTheme="minorEastAsia" w:hAnsiTheme="minorEastAsia" w:eastAsiaTheme="minorEastAsia" w:cstheme="minorEastAsia"/>
                <w:color w:val="FF0000"/>
                <w:spacing w:val="0"/>
                <w:sz w:val="21"/>
                <w:szCs w:val="21"/>
                <w:lang w:val="en-US" w:eastAsia="zh-CN"/>
              </w:rPr>
              <w:t>扣</w:t>
            </w:r>
            <w:r>
              <w:rPr>
                <w:rFonts w:hint="eastAsia" w:asciiTheme="minorEastAsia" w:hAnsiTheme="minorEastAsia" w:eastAsiaTheme="minorEastAsia" w:cstheme="minorEastAsia"/>
                <w:color w:val="FF0000"/>
                <w:spacing w:val="0"/>
                <w:sz w:val="21"/>
                <w:szCs w:val="21"/>
              </w:rPr>
              <w:t>2分</w:t>
            </w:r>
            <w:r>
              <w:rPr>
                <w:rFonts w:hint="eastAsia" w:asciiTheme="minorEastAsia" w:hAnsiTheme="minorEastAsia" w:eastAsiaTheme="minorEastAsia" w:cstheme="minorEastAsia"/>
                <w:color w:val="FF0000"/>
                <w:spacing w:val="0"/>
                <w:sz w:val="21"/>
                <w:szCs w:val="21"/>
                <w:lang w:eastAsia="zh-CN"/>
              </w:rPr>
              <w:t>。</w:t>
            </w:r>
          </w:p>
        </w:tc>
      </w:tr>
      <w:tr w14:paraId="2A4D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135" w:type="dxa"/>
            <w:gridSpan w:val="3"/>
            <w:vAlign w:val="top"/>
          </w:tcPr>
          <w:p w14:paraId="06998C7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601B773A">
      <w:pPr>
        <w:rPr>
          <w:rFonts w:hint="eastAsia"/>
          <w:lang w:val="en-US" w:eastAsia="zh-CN"/>
        </w:rPr>
      </w:pPr>
      <w:r>
        <w:rPr>
          <w:rFonts w:hint="eastAsia" w:ascii="Arial" w:eastAsia="宋体"/>
          <w:lang w:val="en-US" w:eastAsia="zh-CN"/>
        </w:rPr>
        <w:br w:type="page"/>
      </w:r>
    </w:p>
    <w:p w14:paraId="0B95B73F">
      <w:pPr>
        <w:pStyle w:val="4"/>
        <w:bidi w:val="0"/>
        <w:rPr>
          <w:rFonts w:hint="eastAsia"/>
          <w:lang w:val="en-US" w:eastAsia="zh-CN"/>
        </w:rPr>
      </w:pPr>
      <w:bookmarkStart w:id="6" w:name="_Toc1185"/>
      <w:r>
        <w:rPr>
          <w:rFonts w:hint="eastAsia"/>
          <w:lang w:val="en-US" w:eastAsia="zh-CN"/>
        </w:rPr>
        <w:t>（二）教学管理续2</w:t>
      </w:r>
      <w:bookmarkEnd w:id="6"/>
    </w:p>
    <w:p w14:paraId="34D6C186">
      <w:pPr>
        <w:spacing w:before="143" w:line="219" w:lineRule="auto"/>
        <w:jc w:val="left"/>
        <w:rPr>
          <w:rFonts w:hint="eastAsia" w:ascii="方正仿宋_GB2312" w:hAnsi="方正仿宋_GB2312" w:eastAsia="方正仿宋_GB2312" w:cs="方正仿宋_GB2312"/>
          <w:b/>
          <w:bCs/>
          <w:spacing w:val="-4"/>
          <w:sz w:val="28"/>
          <w:szCs w:val="28"/>
          <w:lang w:val="en-US" w:eastAsia="zh-CN"/>
        </w:rPr>
      </w:pPr>
      <w:r>
        <w:rPr>
          <w:rFonts w:hint="eastAsia" w:ascii="方正仿宋_GB2312" w:hAnsi="方正仿宋_GB2312" w:eastAsia="方正仿宋_GB2312" w:cs="方正仿宋_GB2312"/>
          <w:b/>
          <w:bCs/>
          <w:spacing w:val="-4"/>
          <w:sz w:val="28"/>
          <w:szCs w:val="28"/>
          <w:lang w:val="en-US" w:eastAsia="zh-CN"/>
        </w:rPr>
        <w:t>表3（续2）</w:t>
      </w:r>
    </w:p>
    <w:tbl>
      <w:tblPr>
        <w:tblStyle w:val="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4765"/>
        <w:gridCol w:w="3578"/>
      </w:tblGrid>
      <w:tr w14:paraId="7164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60" w:type="dxa"/>
            <w:gridSpan w:val="3"/>
            <w:vAlign w:val="center"/>
          </w:tcPr>
          <w:p w14:paraId="2C8AE2EE">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lang w:val="en-US" w:eastAsia="zh-CN"/>
              </w:rPr>
              <w:t>03  教学管理(</w:t>
            </w:r>
            <w:r>
              <w:rPr>
                <w:rFonts w:hint="eastAsia" w:ascii="方正黑体_GBK" w:hAnsi="方正黑体_GBK" w:eastAsia="方正黑体_GBK" w:cs="方正黑体_GBK"/>
                <w:color w:val="FF0000"/>
                <w:sz w:val="28"/>
                <w:szCs w:val="28"/>
                <w:vertAlign w:val="baseline"/>
                <w:lang w:val="en-US" w:eastAsia="zh-CN"/>
              </w:rPr>
              <w:t>28</w:t>
            </w:r>
            <w:r>
              <w:rPr>
                <w:rFonts w:hint="eastAsia" w:ascii="方正黑体_GBK" w:hAnsi="方正黑体_GBK" w:eastAsia="方正黑体_GBK" w:cs="方正黑体_GBK"/>
                <w:sz w:val="28"/>
                <w:szCs w:val="28"/>
                <w:vertAlign w:val="baseline"/>
                <w:lang w:val="en-US" w:eastAsia="zh-CN"/>
              </w:rPr>
              <w:t>分)</w:t>
            </w:r>
          </w:p>
        </w:tc>
      </w:tr>
      <w:tr w14:paraId="2207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917" w:type="dxa"/>
            <w:vAlign w:val="center"/>
          </w:tcPr>
          <w:p w14:paraId="56392DA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4E51625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343" w:type="dxa"/>
            <w:gridSpan w:val="2"/>
            <w:vAlign w:val="center"/>
          </w:tcPr>
          <w:p w14:paraId="223B56A1">
            <w:pPr>
              <w:keepNext w:val="0"/>
              <w:keepLines w:val="0"/>
              <w:pageBreakBefore w:val="0"/>
              <w:widowControl/>
              <w:tabs>
                <w:tab w:val="left" w:pos="1632"/>
              </w:tabs>
              <w:kinsoku w:val="0"/>
              <w:wordWrap/>
              <w:overflowPunct/>
              <w:topLinePunct w:val="0"/>
              <w:autoSpaceDE w:val="0"/>
              <w:autoSpaceDN w:val="0"/>
              <w:bidi w:val="0"/>
              <w:adjustRightInd w:val="0"/>
              <w:snapToGrid w:val="0"/>
              <w:spacing w:line="320" w:lineRule="exact"/>
              <w:jc w:val="both"/>
              <w:textAlignment w:val="baseline"/>
              <w:rPr>
                <w:rFonts w:hint="eastAsia" w:ascii="方正仿宋_GB2312" w:hAnsi="方正仿宋_GB2312" w:eastAsia="方正仿宋_GB2312" w:cs="方正仿宋_GB2312"/>
                <w:sz w:val="21"/>
                <w:szCs w:val="21"/>
                <w:vertAlign w:val="baseline"/>
                <w:lang w:eastAsia="zh-CN"/>
              </w:rPr>
            </w:pPr>
            <w:r>
              <w:rPr>
                <w:rFonts w:hint="eastAsia" w:asciiTheme="minorEastAsia" w:hAnsiTheme="minorEastAsia" w:eastAsiaTheme="minorEastAsia" w:cstheme="minorEastAsia"/>
                <w:spacing w:val="0"/>
                <w:sz w:val="21"/>
                <w:szCs w:val="21"/>
              </w:rPr>
              <w:t>⑦有符合条件的专职教学管理人员</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有从事职业指导和就业服务培训的专兼职人员。⑧教学计划、大纲、教材规范</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自编的培训资料和教材规范</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数字化教学资源规范。⑨培训内容和培训时长规范</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与企业广泛合作开展产教融合培训。</w:t>
            </w:r>
          </w:p>
        </w:tc>
      </w:tr>
      <w:tr w14:paraId="0FCE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917" w:type="dxa"/>
            <w:vAlign w:val="center"/>
          </w:tcPr>
          <w:p w14:paraId="1508EFD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6A4EDCA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8343" w:type="dxa"/>
            <w:gridSpan w:val="2"/>
            <w:vAlign w:val="center"/>
          </w:tcPr>
          <w:p w14:paraId="2BB015D0">
            <w:pPr>
              <w:pStyle w:val="9"/>
              <w:keepNext w:val="0"/>
              <w:keepLines w:val="0"/>
              <w:pageBreakBefore w:val="0"/>
              <w:widowControl/>
              <w:kinsoku w:val="0"/>
              <w:wordWrap/>
              <w:overflowPunct/>
              <w:topLinePunct w:val="0"/>
              <w:autoSpaceDE w:val="0"/>
              <w:autoSpaceDN w:val="0"/>
              <w:bidi w:val="0"/>
              <w:adjustRightInd w:val="0"/>
              <w:snapToGrid w:val="0"/>
              <w:spacing w:line="300" w:lineRule="exact"/>
              <w:ind w:right="6"/>
              <w:textAlignment w:val="baseline"/>
              <w:rPr>
                <w:rFonts w:hint="default"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color w:val="auto"/>
                <w:spacing w:val="0"/>
                <w:sz w:val="21"/>
                <w:szCs w:val="21"/>
              </w:rPr>
              <w:t>⑧有职业指导和就业服务人员不少于1人，且具有大学专科及以上学历</w:t>
            </w:r>
            <w:r>
              <w:rPr>
                <w:rFonts w:hint="eastAsia" w:asciiTheme="minorEastAsia" w:hAnsiTheme="minorEastAsia" w:eastAsiaTheme="minorEastAsia" w:cstheme="minorEastAsia"/>
                <w:color w:val="auto"/>
                <w:spacing w:val="0"/>
                <w:sz w:val="21"/>
                <w:szCs w:val="21"/>
                <w:lang w:val="en-US" w:eastAsia="zh-CN"/>
              </w:rPr>
              <w:t>和</w:t>
            </w:r>
            <w:r>
              <w:rPr>
                <w:rFonts w:hint="eastAsia" w:asciiTheme="minorEastAsia" w:hAnsiTheme="minorEastAsia" w:eastAsiaTheme="minorEastAsia" w:cstheme="minorEastAsia"/>
                <w:color w:val="auto"/>
                <w:spacing w:val="0"/>
                <w:sz w:val="21"/>
                <w:szCs w:val="21"/>
              </w:rPr>
              <w:t>三级及以上相关职业资格(技能等级)得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color w:val="auto"/>
                <w:spacing w:val="0"/>
                <w:sz w:val="21"/>
                <w:szCs w:val="21"/>
              </w:rPr>
              <w:t>。⑨具有与培训职业(工种)相对应的教学(培训)计划、大纲和规范的教材，符合国家职业标准，</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color w:val="auto"/>
                <w:spacing w:val="0"/>
                <w:sz w:val="21"/>
                <w:szCs w:val="21"/>
              </w:rPr>
              <w:t>；自编的培训资料和教材均经专家论证，并报审批机关备案后组织实施，符合国家职业标准</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color w:val="auto"/>
                <w:spacing w:val="0"/>
                <w:sz w:val="21"/>
                <w:szCs w:val="21"/>
              </w:rPr>
              <w:t>(若无自编培训资料和教材，此项得分)</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rPr>
              <w:t>开发或购买的数字化教学资源或线上教学资源(如文图音视和 动画等形式的网络课程包、培训包、课件包和资源包)规范，</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color w:val="auto"/>
                <w:spacing w:val="0"/>
                <w:sz w:val="21"/>
                <w:szCs w:val="21"/>
              </w:rPr>
              <w:t>。⑩与2家及以上企业建立协作关系，</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1</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color w:val="auto"/>
                <w:spacing w:val="0"/>
                <w:sz w:val="21"/>
                <w:szCs w:val="21"/>
              </w:rPr>
              <w:t>；不足2家，不得分。⑪</w:t>
            </w:r>
            <w:r>
              <w:rPr>
                <w:rFonts w:hint="eastAsia" w:asciiTheme="minorEastAsia" w:hAnsiTheme="minorEastAsia" w:eastAsiaTheme="minorEastAsia" w:cstheme="minorEastAsia"/>
                <w:b w:val="0"/>
                <w:bCs w:val="0"/>
                <w:spacing w:val="0"/>
                <w:sz w:val="21"/>
                <w:szCs w:val="21"/>
              </w:rPr>
              <w:t>与企业广泛合作开展产教融合培训800人以上，</w:t>
            </w:r>
            <w:r>
              <w:rPr>
                <w:rFonts w:hint="eastAsia" w:asciiTheme="minorEastAsia" w:hAnsiTheme="minorEastAsia" w:eastAsiaTheme="minorEastAsia" w:cstheme="minorEastAsia"/>
                <w:b w:val="0"/>
                <w:bCs w:val="0"/>
                <w:color w:val="FF0000"/>
                <w:spacing w:val="0"/>
                <w:sz w:val="21"/>
                <w:szCs w:val="21"/>
              </w:rPr>
              <w:t>得5分</w:t>
            </w:r>
            <w:r>
              <w:rPr>
                <w:rFonts w:hint="eastAsia" w:asciiTheme="minorEastAsia" w:hAnsiTheme="minorEastAsia" w:eastAsiaTheme="minorEastAsia" w:cstheme="minorEastAsia"/>
                <w:b w:val="0"/>
                <w:bCs w:val="0"/>
                <w:spacing w:val="0"/>
                <w:sz w:val="21"/>
                <w:szCs w:val="21"/>
              </w:rPr>
              <w:t>；600-800人，得4分；400-600人，得3分；200-400人，得2分；200人以下，得1分</w:t>
            </w:r>
            <w:r>
              <w:rPr>
                <w:rFonts w:hint="eastAsia" w:asciiTheme="minorEastAsia" w:hAnsiTheme="minorEastAsia" w:eastAsiaTheme="minorEastAsia" w:cstheme="minorEastAsia"/>
                <w:b w:val="0"/>
                <w:bCs w:val="0"/>
                <w:spacing w:val="0"/>
                <w:sz w:val="21"/>
                <w:szCs w:val="21"/>
                <w:lang w:eastAsia="zh-CN"/>
              </w:rPr>
              <w:t>；</w:t>
            </w:r>
            <w:r>
              <w:rPr>
                <w:rFonts w:hint="eastAsia" w:asciiTheme="minorEastAsia" w:hAnsiTheme="minorEastAsia" w:eastAsiaTheme="minorEastAsia" w:cstheme="minorEastAsia"/>
                <w:b w:val="0"/>
                <w:bCs w:val="0"/>
                <w:spacing w:val="0"/>
                <w:sz w:val="21"/>
                <w:szCs w:val="21"/>
                <w:lang w:val="en-US" w:eastAsia="zh-CN"/>
              </w:rPr>
              <w:t>一年内未开展的不得分。</w:t>
            </w:r>
            <w:r>
              <w:rPr>
                <w:rFonts w:hint="eastAsia" w:asciiTheme="minorEastAsia" w:hAnsiTheme="minorEastAsia" w:eastAsiaTheme="minorEastAsia" w:cstheme="minorEastAsia"/>
                <w:b w:val="0"/>
                <w:bCs w:val="0"/>
                <w:color w:val="FF0000"/>
                <w:spacing w:val="0"/>
                <w:sz w:val="21"/>
                <w:szCs w:val="21"/>
                <w:lang w:val="en-US" w:eastAsia="zh-CN"/>
              </w:rPr>
              <w:t>（10分）</w:t>
            </w:r>
          </w:p>
        </w:tc>
      </w:tr>
      <w:tr w14:paraId="38AF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7" w:type="dxa"/>
            <w:vAlign w:val="center"/>
          </w:tcPr>
          <w:p w14:paraId="1551F77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w:t>
            </w:r>
          </w:p>
          <w:p w14:paraId="76A5B08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材料</w:t>
            </w:r>
          </w:p>
        </w:tc>
        <w:tc>
          <w:tcPr>
            <w:tcW w:w="8343" w:type="dxa"/>
            <w:gridSpan w:val="2"/>
            <w:vAlign w:val="center"/>
          </w:tcPr>
          <w:p w14:paraId="520C11C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教师档案、培训档案、专职人员档案、相关证明材料。</w:t>
            </w:r>
          </w:p>
        </w:tc>
      </w:tr>
      <w:tr w14:paraId="259F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jc w:val="center"/>
        </w:trPr>
        <w:tc>
          <w:tcPr>
            <w:tcW w:w="5682" w:type="dxa"/>
            <w:gridSpan w:val="2"/>
            <w:vAlign w:val="top"/>
          </w:tcPr>
          <w:p w14:paraId="159CD68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培训机构自评：</w:t>
            </w:r>
            <w:r>
              <w:rPr>
                <w:rFonts w:hint="eastAsia" w:asciiTheme="minorEastAsia" w:hAnsiTheme="minorEastAsia" w:eastAsiaTheme="minorEastAsia" w:cstheme="minorEastAsia"/>
                <w:color w:val="auto"/>
                <w:spacing w:val="0"/>
                <w:sz w:val="21"/>
                <w:szCs w:val="21"/>
              </w:rPr>
              <w:t>⑧有职业指导和就业服务人员不少于1人，且具有大学专科及以上学历</w:t>
            </w:r>
            <w:r>
              <w:rPr>
                <w:rFonts w:hint="eastAsia" w:asciiTheme="minorEastAsia" w:hAnsiTheme="minorEastAsia" w:eastAsiaTheme="minorEastAsia" w:cstheme="minorEastAsia"/>
                <w:color w:val="auto"/>
                <w:spacing w:val="0"/>
                <w:sz w:val="21"/>
                <w:szCs w:val="21"/>
                <w:lang w:val="en-US" w:eastAsia="zh-CN"/>
              </w:rPr>
              <w:t>和</w:t>
            </w:r>
            <w:r>
              <w:rPr>
                <w:rFonts w:hint="eastAsia" w:asciiTheme="minorEastAsia" w:hAnsiTheme="minorEastAsia" w:eastAsiaTheme="minorEastAsia" w:cstheme="minorEastAsia"/>
                <w:color w:val="auto"/>
                <w:spacing w:val="0"/>
                <w:sz w:val="21"/>
                <w:szCs w:val="21"/>
              </w:rPr>
              <w:t>三级及以上相关职业资格(技能等级)得</w:t>
            </w:r>
            <w:r>
              <w:rPr>
                <w:rFonts w:hint="eastAsia" w:asciiTheme="minorEastAsia" w:hAnsiTheme="minorEastAsia" w:eastAsiaTheme="minorEastAsia" w:cstheme="minorEastAsia"/>
                <w:color w:val="FF0000"/>
                <w:spacing w:val="0"/>
                <w:sz w:val="21"/>
                <w:szCs w:val="21"/>
              </w:rPr>
              <w:t>1分</w:t>
            </w:r>
            <w:r>
              <w:rPr>
                <w:rFonts w:hint="eastAsia" w:asciiTheme="minorEastAsia" w:hAnsiTheme="minorEastAsia" w:eastAsiaTheme="minorEastAsia" w:cstheme="minorEastAsia"/>
                <w:color w:val="auto"/>
                <w:spacing w:val="0"/>
                <w:sz w:val="21"/>
                <w:szCs w:val="21"/>
              </w:rPr>
              <w:t>。⑨具有与培训职业(工种)相对应的教学(培训)计划、大纲和规范的教材，符合国家职业标准，</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color w:val="auto"/>
                <w:spacing w:val="0"/>
                <w:sz w:val="21"/>
                <w:szCs w:val="21"/>
              </w:rPr>
              <w:t>；自编的培训资料和教材均经专家论证，并报审批机关备案后组织实施，符合国家职业标准</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color w:val="FF0000"/>
                <w:spacing w:val="0"/>
                <w:sz w:val="21"/>
                <w:szCs w:val="21"/>
                <w:lang w:eastAsia="zh-CN"/>
              </w:rPr>
              <w:t>；</w:t>
            </w:r>
            <w:r>
              <w:rPr>
                <w:rFonts w:hint="eastAsia" w:asciiTheme="minorEastAsia" w:hAnsiTheme="minorEastAsia" w:eastAsiaTheme="minorEastAsia" w:cstheme="minorEastAsia"/>
                <w:color w:val="auto"/>
                <w:spacing w:val="0"/>
                <w:sz w:val="21"/>
                <w:szCs w:val="21"/>
              </w:rPr>
              <w:t>开发或购买的数字化教学资源或线上教学资源(如文图音视和 动画等形式的网络课程包、培训包、课件包和资源包)规范，</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color w:val="auto"/>
                <w:spacing w:val="0"/>
                <w:sz w:val="21"/>
                <w:szCs w:val="21"/>
              </w:rPr>
              <w:t>。⑩与2家及以上企业建立协作关系，</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1</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color w:val="auto"/>
                <w:spacing w:val="0"/>
                <w:sz w:val="21"/>
                <w:szCs w:val="21"/>
              </w:rPr>
              <w:t>；⑪</w:t>
            </w:r>
            <w:r>
              <w:rPr>
                <w:rFonts w:hint="eastAsia" w:asciiTheme="minorEastAsia" w:hAnsiTheme="minorEastAsia" w:eastAsiaTheme="minorEastAsia" w:cstheme="minorEastAsia"/>
                <w:b w:val="0"/>
                <w:bCs w:val="0"/>
                <w:spacing w:val="0"/>
                <w:sz w:val="21"/>
                <w:szCs w:val="21"/>
              </w:rPr>
              <w:t>与企业广泛合作开展产教融合培训800人以上，</w:t>
            </w:r>
            <w:r>
              <w:rPr>
                <w:rFonts w:hint="eastAsia" w:asciiTheme="minorEastAsia" w:hAnsiTheme="minorEastAsia" w:eastAsiaTheme="minorEastAsia" w:cstheme="minorEastAsia"/>
                <w:b w:val="0"/>
                <w:bCs w:val="0"/>
                <w:color w:val="FF0000"/>
                <w:spacing w:val="0"/>
                <w:sz w:val="21"/>
                <w:szCs w:val="21"/>
              </w:rPr>
              <w:t>得5分</w:t>
            </w:r>
            <w:r>
              <w:rPr>
                <w:rFonts w:hint="eastAsia" w:asciiTheme="minorEastAsia" w:hAnsiTheme="minorEastAsia" w:eastAsiaTheme="minorEastAsia" w:cstheme="minorEastAsia"/>
                <w:b w:val="0"/>
                <w:bCs w:val="0"/>
                <w:spacing w:val="0"/>
                <w:sz w:val="21"/>
                <w:szCs w:val="21"/>
              </w:rPr>
              <w:t>；</w:t>
            </w:r>
          </w:p>
        </w:tc>
        <w:tc>
          <w:tcPr>
            <w:tcW w:w="3578" w:type="dxa"/>
            <w:vAlign w:val="top"/>
          </w:tcPr>
          <w:p w14:paraId="212747D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自评分（ </w:t>
            </w:r>
            <w:r>
              <w:rPr>
                <w:rFonts w:hint="eastAsia" w:ascii="宋体" w:hAnsi="宋体" w:cs="宋体"/>
                <w:sz w:val="24"/>
                <w:szCs w:val="24"/>
                <w:vertAlign w:val="baseline"/>
                <w:lang w:val="en-US" w:eastAsia="zh-CN"/>
              </w:rPr>
              <w:t>10分</w:t>
            </w:r>
            <w:r>
              <w:rPr>
                <w:rFonts w:hint="eastAsia" w:ascii="宋体" w:hAnsi="宋体" w:eastAsia="宋体" w:cs="宋体"/>
                <w:sz w:val="24"/>
                <w:szCs w:val="24"/>
                <w:vertAlign w:val="baseline"/>
                <w:lang w:val="en-US" w:eastAsia="zh-CN"/>
              </w:rPr>
              <w:t xml:space="preserve">  ）</w:t>
            </w:r>
          </w:p>
          <w:p w14:paraId="0EA8679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p>
        </w:tc>
      </w:tr>
      <w:tr w14:paraId="7B53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5682" w:type="dxa"/>
            <w:gridSpan w:val="2"/>
            <w:vAlign w:val="top"/>
          </w:tcPr>
          <w:p w14:paraId="408D17D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cs="宋体"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专家评价：</w:t>
            </w:r>
            <w:r>
              <w:rPr>
                <w:rFonts w:hint="eastAsia" w:asciiTheme="minorEastAsia" w:hAnsiTheme="minorEastAsia" w:eastAsiaTheme="minorEastAsia" w:cstheme="minorEastAsia"/>
                <w:color w:val="auto"/>
                <w:spacing w:val="0"/>
                <w:sz w:val="21"/>
                <w:szCs w:val="21"/>
              </w:rPr>
              <w:t>⑧职业指导和就业服务人员</w:t>
            </w:r>
            <w:r>
              <w:rPr>
                <w:rFonts w:hint="eastAsia" w:asciiTheme="minorEastAsia" w:hAnsiTheme="minorEastAsia" w:eastAsiaTheme="minorEastAsia" w:cstheme="minorEastAsia"/>
                <w:color w:val="auto"/>
                <w:spacing w:val="0"/>
                <w:sz w:val="21"/>
                <w:szCs w:val="21"/>
                <w:lang w:val="en-US" w:eastAsia="zh-CN"/>
              </w:rPr>
              <w:t>符合要求；</w:t>
            </w:r>
            <w:r>
              <w:rPr>
                <w:rFonts w:hint="eastAsia" w:asciiTheme="minorEastAsia" w:hAnsiTheme="minorEastAsia" w:eastAsiaTheme="minorEastAsia" w:cstheme="minorEastAsia"/>
                <w:color w:val="auto"/>
                <w:spacing w:val="0"/>
                <w:sz w:val="21"/>
                <w:szCs w:val="21"/>
              </w:rPr>
              <w:t>⑨具有与培训职业(工种)相对应的教学(培训)计划、大纲和规范的教材，符合国家职业标准，</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rPr>
              <w:t>开发或购买的数字化教学资源或线上教学资源规范，</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color w:val="auto"/>
                <w:spacing w:val="0"/>
                <w:sz w:val="21"/>
                <w:szCs w:val="21"/>
              </w:rPr>
              <w:t>。⑩与</w:t>
            </w:r>
            <w:r>
              <w:rPr>
                <w:rFonts w:hint="eastAsia" w:asciiTheme="minorEastAsia" w:hAnsiTheme="minorEastAsia" w:eastAsiaTheme="minorEastAsia" w:cstheme="minorEastAsia"/>
                <w:color w:val="auto"/>
                <w:spacing w:val="0"/>
                <w:sz w:val="21"/>
                <w:szCs w:val="21"/>
                <w:lang w:val="en-US" w:eastAsia="zh-CN"/>
              </w:rPr>
              <w:t>3</w:t>
            </w:r>
            <w:r>
              <w:rPr>
                <w:rFonts w:hint="eastAsia" w:asciiTheme="minorEastAsia" w:hAnsiTheme="minorEastAsia" w:eastAsiaTheme="minorEastAsia" w:cstheme="minorEastAsia"/>
                <w:color w:val="auto"/>
                <w:spacing w:val="0"/>
                <w:sz w:val="21"/>
                <w:szCs w:val="21"/>
              </w:rPr>
              <w:t>家企业建立协作关系，</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1</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color w:val="auto"/>
                <w:spacing w:val="0"/>
                <w:sz w:val="21"/>
                <w:szCs w:val="21"/>
              </w:rPr>
              <w:t>。⑪</w:t>
            </w:r>
            <w:r>
              <w:rPr>
                <w:rFonts w:hint="eastAsia" w:asciiTheme="minorEastAsia" w:hAnsiTheme="minorEastAsia" w:eastAsiaTheme="minorEastAsia" w:cstheme="minorEastAsia"/>
                <w:b w:val="0"/>
                <w:bCs w:val="0"/>
                <w:spacing w:val="0"/>
                <w:sz w:val="21"/>
                <w:szCs w:val="21"/>
                <w:lang w:val="en-US" w:eastAsia="zh-CN"/>
              </w:rPr>
              <w:t>一年内未开展</w:t>
            </w:r>
            <w:r>
              <w:rPr>
                <w:rFonts w:hint="eastAsia" w:asciiTheme="minorEastAsia" w:hAnsiTheme="minorEastAsia" w:eastAsiaTheme="minorEastAsia" w:cstheme="minorEastAsia"/>
                <w:b w:val="0"/>
                <w:bCs w:val="0"/>
                <w:spacing w:val="0"/>
                <w:sz w:val="21"/>
                <w:szCs w:val="21"/>
              </w:rPr>
              <w:t>产教融合培训</w:t>
            </w:r>
            <w:r>
              <w:rPr>
                <w:rFonts w:hint="eastAsia" w:asciiTheme="minorEastAsia" w:hAnsiTheme="minorEastAsia" w:eastAsiaTheme="minorEastAsia" w:cstheme="minorEastAsia"/>
                <w:b w:val="0"/>
                <w:bCs w:val="0"/>
                <w:spacing w:val="0"/>
                <w:sz w:val="21"/>
                <w:szCs w:val="21"/>
                <w:lang w:val="en-US" w:eastAsia="zh-CN"/>
              </w:rPr>
              <w:t>。</w:t>
            </w:r>
          </w:p>
        </w:tc>
        <w:tc>
          <w:tcPr>
            <w:tcW w:w="3578" w:type="dxa"/>
            <w:vAlign w:val="top"/>
          </w:tcPr>
          <w:p w14:paraId="4DD8ABCF">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w:t>
            </w:r>
            <w:r>
              <w:rPr>
                <w:rFonts w:hint="eastAsia" w:ascii="宋体" w:hAnsi="宋体" w:cs="宋体"/>
                <w:sz w:val="24"/>
                <w:szCs w:val="24"/>
                <w:vertAlign w:val="baseline"/>
                <w:lang w:val="en-US" w:eastAsia="zh-CN"/>
              </w:rPr>
              <w:t>4分</w:t>
            </w:r>
            <w:r>
              <w:rPr>
                <w:rFonts w:hint="eastAsia" w:ascii="宋体" w:hAnsi="宋体" w:eastAsia="宋体" w:cs="宋体"/>
                <w:sz w:val="24"/>
                <w:szCs w:val="24"/>
                <w:vertAlign w:val="baseline"/>
                <w:lang w:val="en-US" w:eastAsia="zh-CN"/>
              </w:rPr>
              <w:t>）</w:t>
            </w:r>
          </w:p>
          <w:p w14:paraId="36E82E7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Theme="minorEastAsia" w:hAnsiTheme="minorEastAsia" w:eastAsiaTheme="minorEastAsia" w:cstheme="minorEastAsia"/>
                <w:color w:val="auto"/>
                <w:spacing w:val="0"/>
                <w:sz w:val="21"/>
                <w:szCs w:val="21"/>
              </w:rPr>
              <w:t>无自编培训资料和教材</w:t>
            </w:r>
            <w:r>
              <w:rPr>
                <w:rFonts w:hint="eastAsia" w:asciiTheme="minorEastAsia" w:hAnsiTheme="minorEastAsia" w:eastAsiaTheme="minorEastAsia" w:cstheme="minorEastAsia"/>
                <w:color w:val="auto"/>
                <w:spacing w:val="0"/>
                <w:sz w:val="21"/>
                <w:szCs w:val="21"/>
                <w:lang w:val="en-US" w:eastAsia="zh-CN"/>
              </w:rPr>
              <w:t>扣1分；未</w:t>
            </w:r>
            <w:r>
              <w:rPr>
                <w:rFonts w:hint="eastAsia" w:asciiTheme="minorEastAsia" w:hAnsiTheme="minorEastAsia" w:eastAsiaTheme="minorEastAsia" w:cstheme="minorEastAsia"/>
                <w:b w:val="0"/>
                <w:bCs w:val="0"/>
                <w:spacing w:val="0"/>
                <w:sz w:val="21"/>
                <w:szCs w:val="21"/>
              </w:rPr>
              <w:t>与企业广泛合作开展产教融合培训</w:t>
            </w:r>
            <w:r>
              <w:rPr>
                <w:rFonts w:hint="eastAsia" w:asciiTheme="minorEastAsia" w:hAnsiTheme="minorEastAsia" w:eastAsiaTheme="minorEastAsia" w:cstheme="minorEastAsia"/>
                <w:b w:val="0"/>
                <w:bCs w:val="0"/>
                <w:spacing w:val="0"/>
                <w:sz w:val="21"/>
                <w:szCs w:val="21"/>
                <w:lang w:val="en-US" w:eastAsia="zh-CN"/>
              </w:rPr>
              <w:t>扣5分。</w:t>
            </w:r>
          </w:p>
        </w:tc>
      </w:tr>
      <w:tr w14:paraId="5F8A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60" w:type="dxa"/>
            <w:gridSpan w:val="3"/>
            <w:vAlign w:val="top"/>
          </w:tcPr>
          <w:p w14:paraId="0B48E92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4E7F239D">
      <w:r>
        <w:br w:type="page"/>
      </w:r>
    </w:p>
    <w:p w14:paraId="2D0838C7">
      <w:pPr>
        <w:pStyle w:val="3"/>
        <w:bidi w:val="0"/>
        <w:rPr>
          <w:rFonts w:hint="eastAsia"/>
          <w:lang w:val="en-US" w:eastAsia="zh-CN"/>
        </w:rPr>
      </w:pPr>
      <w:bookmarkStart w:id="7" w:name="_Toc17822"/>
      <w:r>
        <w:rPr>
          <w:rFonts w:hint="eastAsia"/>
          <w:lang w:val="en-US" w:eastAsia="zh-CN"/>
        </w:rPr>
        <w:t>四、办学效益</w:t>
      </w:r>
      <w:bookmarkEnd w:id="7"/>
    </w:p>
    <w:p w14:paraId="6796D58D">
      <w:pPr>
        <w:spacing w:before="143" w:line="219" w:lineRule="auto"/>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4"/>
          <w:sz w:val="28"/>
          <w:szCs w:val="28"/>
          <w:lang w:val="en-US" w:eastAsia="zh-CN"/>
        </w:rPr>
        <w:t>表4</w:t>
      </w:r>
    </w:p>
    <w:tbl>
      <w:tblPr>
        <w:tblStyle w:val="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4452"/>
        <w:gridCol w:w="3891"/>
      </w:tblGrid>
      <w:tr w14:paraId="500F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260" w:type="dxa"/>
            <w:gridSpan w:val="3"/>
            <w:vAlign w:val="center"/>
          </w:tcPr>
          <w:p w14:paraId="489EC63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lang w:val="en-US" w:eastAsia="zh-CN"/>
              </w:rPr>
              <w:t>04  办学效益(</w:t>
            </w:r>
            <w:r>
              <w:rPr>
                <w:rFonts w:hint="eastAsia" w:ascii="方正黑体_GBK" w:hAnsi="方正黑体_GBK" w:eastAsia="方正黑体_GBK" w:cs="方正黑体_GBK"/>
                <w:color w:val="FF0000"/>
                <w:sz w:val="28"/>
                <w:szCs w:val="28"/>
                <w:vertAlign w:val="baseline"/>
                <w:lang w:val="en-US" w:eastAsia="zh-CN"/>
              </w:rPr>
              <w:t>20</w:t>
            </w:r>
            <w:r>
              <w:rPr>
                <w:rFonts w:hint="eastAsia" w:ascii="方正黑体_GBK" w:hAnsi="方正黑体_GBK" w:eastAsia="方正黑体_GBK" w:cs="方正黑体_GBK"/>
                <w:sz w:val="28"/>
                <w:szCs w:val="28"/>
                <w:vertAlign w:val="baseline"/>
                <w:lang w:val="en-US" w:eastAsia="zh-CN"/>
              </w:rPr>
              <w:t>分)</w:t>
            </w:r>
          </w:p>
        </w:tc>
      </w:tr>
      <w:tr w14:paraId="1BC5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917" w:type="dxa"/>
            <w:vAlign w:val="center"/>
          </w:tcPr>
          <w:p w14:paraId="550CDE4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29A2BAB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343" w:type="dxa"/>
            <w:gridSpan w:val="2"/>
            <w:vAlign w:val="center"/>
          </w:tcPr>
          <w:p w14:paraId="61819B88">
            <w:pPr>
              <w:keepNext w:val="0"/>
              <w:keepLines w:val="0"/>
              <w:pageBreakBefore w:val="0"/>
              <w:widowControl/>
              <w:tabs>
                <w:tab w:val="left" w:pos="1632"/>
              </w:tabs>
              <w:kinsoku w:val="0"/>
              <w:wordWrap/>
              <w:overflowPunct/>
              <w:topLinePunct w:val="0"/>
              <w:autoSpaceDE w:val="0"/>
              <w:autoSpaceDN w:val="0"/>
              <w:bidi w:val="0"/>
              <w:adjustRightInd w:val="0"/>
              <w:snapToGrid w:val="0"/>
              <w:spacing w:line="320" w:lineRule="exact"/>
              <w:jc w:val="both"/>
              <w:textAlignment w:val="baseline"/>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①常态化开展职业技能培训。②</w:t>
            </w:r>
            <w:r>
              <w:rPr>
                <w:rFonts w:hint="eastAsia" w:asciiTheme="minorEastAsia" w:hAnsiTheme="minorEastAsia" w:eastAsiaTheme="minorEastAsia" w:cstheme="minorEastAsia"/>
                <w:b w:val="0"/>
                <w:bCs w:val="0"/>
                <w:spacing w:val="0"/>
              </w:rPr>
              <w:t>积极参加制造类、数字类、当地 紧缺类职业(工种)培训。</w:t>
            </w:r>
            <w:r>
              <w:rPr>
                <w:rFonts w:hint="eastAsia" w:asciiTheme="minorEastAsia" w:hAnsiTheme="minorEastAsia" w:eastAsiaTheme="minorEastAsia" w:cstheme="minorEastAsia"/>
                <w:sz w:val="21"/>
                <w:szCs w:val="21"/>
                <w:vertAlign w:val="baseline"/>
                <w:lang w:eastAsia="zh-CN"/>
              </w:rPr>
              <w:t>③</w:t>
            </w:r>
            <w:r>
              <w:rPr>
                <w:rFonts w:hint="eastAsia" w:asciiTheme="minorEastAsia" w:hAnsiTheme="minorEastAsia" w:eastAsiaTheme="minorEastAsia" w:cstheme="minorEastAsia"/>
                <w:b w:val="0"/>
                <w:bCs w:val="0"/>
                <w:spacing w:val="0"/>
              </w:rPr>
              <w:t>积极开展高技能人才培养。</w:t>
            </w:r>
            <w:r>
              <w:rPr>
                <w:rFonts w:hint="eastAsia" w:asciiTheme="minorEastAsia" w:hAnsiTheme="minorEastAsia" w:eastAsiaTheme="minorEastAsia" w:cstheme="minorEastAsia"/>
                <w:sz w:val="21"/>
                <w:szCs w:val="21"/>
                <w:vertAlign w:val="baseline"/>
                <w:lang w:eastAsia="zh-CN"/>
              </w:rPr>
              <w:t>④</w:t>
            </w:r>
            <w:r>
              <w:rPr>
                <w:rFonts w:hint="eastAsia" w:asciiTheme="minorEastAsia" w:hAnsiTheme="minorEastAsia" w:eastAsiaTheme="minorEastAsia" w:cstheme="minorEastAsia"/>
                <w:spacing w:val="0"/>
              </w:rPr>
              <w:t>结业考试合格率情况。</w:t>
            </w:r>
            <w:r>
              <w:rPr>
                <w:rFonts w:hint="eastAsia" w:asciiTheme="minorEastAsia" w:hAnsiTheme="minorEastAsia" w:eastAsiaTheme="minorEastAsia" w:cstheme="minorEastAsia"/>
                <w:sz w:val="21"/>
                <w:szCs w:val="21"/>
                <w:vertAlign w:val="baseline"/>
                <w:lang w:eastAsia="zh-CN"/>
              </w:rPr>
              <w:t>⑤</w:t>
            </w:r>
            <w:r>
              <w:rPr>
                <w:rFonts w:hint="eastAsia" w:asciiTheme="minorEastAsia" w:hAnsiTheme="minorEastAsia" w:eastAsiaTheme="minorEastAsia" w:cstheme="minorEastAsia"/>
                <w:spacing w:val="0"/>
              </w:rPr>
              <w:t>组织学员参加职业资格(技能等 级)考试。</w:t>
            </w:r>
            <w:r>
              <w:rPr>
                <w:rFonts w:hint="eastAsia" w:asciiTheme="minorEastAsia" w:hAnsiTheme="minorEastAsia" w:eastAsiaTheme="minorEastAsia" w:cstheme="minorEastAsia"/>
                <w:sz w:val="21"/>
                <w:szCs w:val="21"/>
                <w:vertAlign w:val="baseline"/>
                <w:lang w:eastAsia="zh-CN"/>
              </w:rPr>
              <w:t>⑥</w:t>
            </w:r>
            <w:r>
              <w:rPr>
                <w:rFonts w:hint="eastAsia" w:asciiTheme="minorEastAsia" w:hAnsiTheme="minorEastAsia" w:eastAsiaTheme="minorEastAsia" w:cstheme="minorEastAsia"/>
                <w:spacing w:val="0"/>
              </w:rPr>
              <w:t>定期开展职业指导与就业介绍活动。</w:t>
            </w:r>
            <w:r>
              <w:rPr>
                <w:rFonts w:hint="eastAsia" w:asciiTheme="minorEastAsia" w:hAnsiTheme="minorEastAsia" w:eastAsiaTheme="minorEastAsia" w:cstheme="minorEastAsia"/>
                <w:spacing w:val="0"/>
                <w:sz w:val="21"/>
                <w:szCs w:val="21"/>
              </w:rPr>
              <w:t>⑦</w:t>
            </w:r>
            <w:r>
              <w:rPr>
                <w:rFonts w:hint="eastAsia" w:asciiTheme="minorEastAsia" w:hAnsiTheme="minorEastAsia" w:eastAsiaTheme="minorEastAsia" w:cstheme="minorEastAsia"/>
                <w:spacing w:val="0"/>
              </w:rPr>
              <w:t>学校设置公开栏，主动公开教职 工信息、开办项目、培训标准及 收费标准等信息；建立网站、微信公众号或抖音账号等宣传平台，及时对外宣传。</w:t>
            </w:r>
            <w:r>
              <w:rPr>
                <w:rFonts w:hint="eastAsia" w:asciiTheme="minorEastAsia" w:hAnsiTheme="minorEastAsia" w:eastAsiaTheme="minorEastAsia" w:cstheme="minorEastAsia"/>
                <w:spacing w:val="0"/>
                <w:sz w:val="21"/>
                <w:szCs w:val="21"/>
              </w:rPr>
              <w:t>⑧</w:t>
            </w:r>
            <w:r>
              <w:rPr>
                <w:rFonts w:hint="eastAsia" w:asciiTheme="minorEastAsia" w:hAnsiTheme="minorEastAsia" w:eastAsiaTheme="minorEastAsia" w:cstheme="minorEastAsia"/>
                <w:spacing w:val="0"/>
              </w:rPr>
              <w:t>学员对培训机构的办学环境，教师授课的责任态度，教学方法， 理论知识和实践操作掌握的程度等方面的评价。</w:t>
            </w:r>
          </w:p>
        </w:tc>
      </w:tr>
      <w:tr w14:paraId="629E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vAlign w:val="center"/>
          </w:tcPr>
          <w:p w14:paraId="42A693B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7081C05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8343" w:type="dxa"/>
            <w:gridSpan w:val="2"/>
            <w:vAlign w:val="center"/>
          </w:tcPr>
          <w:p w14:paraId="55425EC9">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hanging="60"/>
              <w:jc w:val="both"/>
              <w:textAlignment w:val="baseline"/>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color w:val="auto"/>
                <w:sz w:val="21"/>
                <w:szCs w:val="21"/>
                <w:vertAlign w:val="baseline"/>
                <w:lang w:val="en-US" w:eastAsia="zh-CN"/>
              </w:rPr>
              <w:t>年度培训1000人次以上得</w:t>
            </w:r>
            <w:r>
              <w:rPr>
                <w:rFonts w:hint="eastAsia" w:asciiTheme="minorEastAsia" w:hAnsiTheme="minorEastAsia" w:eastAsiaTheme="minorEastAsia" w:cstheme="minorEastAsia"/>
                <w:color w:val="FF0000"/>
                <w:sz w:val="21"/>
                <w:szCs w:val="21"/>
                <w:vertAlign w:val="baseline"/>
                <w:lang w:val="en-US" w:eastAsia="zh-CN"/>
              </w:rPr>
              <w:t>5分</w:t>
            </w:r>
            <w:r>
              <w:rPr>
                <w:rFonts w:hint="eastAsia" w:asciiTheme="minorEastAsia" w:hAnsiTheme="minorEastAsia" w:eastAsiaTheme="minorEastAsia" w:cstheme="minorEastAsia"/>
                <w:color w:val="auto"/>
                <w:sz w:val="21"/>
                <w:szCs w:val="21"/>
                <w:vertAlign w:val="baseline"/>
                <w:lang w:val="en-US" w:eastAsia="zh-CN"/>
              </w:rPr>
              <w:t>，500人次以上得3分，200人次以上得2分，200人次以下不得分。②</w:t>
            </w:r>
            <w:r>
              <w:rPr>
                <w:rFonts w:hint="eastAsia" w:asciiTheme="minorEastAsia" w:hAnsiTheme="minorEastAsia" w:eastAsiaTheme="minorEastAsia" w:cstheme="minorEastAsia"/>
                <w:color w:val="auto"/>
                <w:sz w:val="21"/>
                <w:szCs w:val="21"/>
                <w:vertAlign w:val="baseline"/>
              </w:rPr>
              <w:t>参加制造类、数字类、当地紧缺类职业(工种)的培训学员占50%以上得</w:t>
            </w:r>
            <w:r>
              <w:rPr>
                <w:rFonts w:hint="eastAsia" w:asciiTheme="minorEastAsia" w:hAnsiTheme="minorEastAsia" w:eastAsiaTheme="minorEastAsia" w:cstheme="minorEastAsia"/>
                <w:color w:val="FF0000"/>
                <w:sz w:val="21"/>
                <w:szCs w:val="21"/>
                <w:vertAlign w:val="baseline"/>
              </w:rPr>
              <w:t>3分</w:t>
            </w:r>
            <w:r>
              <w:rPr>
                <w:rFonts w:hint="eastAsia" w:asciiTheme="minorEastAsia" w:hAnsiTheme="minorEastAsia" w:eastAsiaTheme="minorEastAsia" w:cstheme="minorEastAsia"/>
                <w:color w:val="auto"/>
                <w:sz w:val="21"/>
                <w:szCs w:val="21"/>
                <w:vertAlign w:val="baseline"/>
              </w:rPr>
              <w:t>；30%-50%,得2分；30%以下，得1分。一年内未开展此项培训，此项不得分。③</w:t>
            </w:r>
            <w:r>
              <w:rPr>
                <w:rFonts w:hint="eastAsia" w:asciiTheme="minorEastAsia" w:hAnsiTheme="minorEastAsia" w:eastAsiaTheme="minorEastAsia" w:cstheme="minorEastAsia"/>
                <w:b w:val="0"/>
                <w:bCs w:val="0"/>
                <w:spacing w:val="0"/>
                <w:sz w:val="21"/>
                <w:szCs w:val="21"/>
              </w:rPr>
              <w:t>培训高级工及以上等级学员占40%以上，</w:t>
            </w:r>
            <w:r>
              <w:rPr>
                <w:rFonts w:hint="eastAsia" w:asciiTheme="minorEastAsia" w:hAnsiTheme="minorEastAsia" w:eastAsiaTheme="minorEastAsia" w:cstheme="minorEastAsia"/>
                <w:b w:val="0"/>
                <w:bCs w:val="0"/>
                <w:color w:val="FF0000"/>
                <w:spacing w:val="0"/>
                <w:sz w:val="21"/>
                <w:szCs w:val="21"/>
              </w:rPr>
              <w:t>得3分</w:t>
            </w:r>
            <w:r>
              <w:rPr>
                <w:rFonts w:hint="eastAsia" w:asciiTheme="minorEastAsia" w:hAnsiTheme="minorEastAsia" w:eastAsiaTheme="minorEastAsia" w:cstheme="minorEastAsia"/>
                <w:b w:val="0"/>
                <w:bCs w:val="0"/>
                <w:spacing w:val="0"/>
                <w:sz w:val="21"/>
                <w:szCs w:val="21"/>
              </w:rPr>
              <w:t>；20-40%,得2分；20%以下，得1分。一年内未开展高级工培训，此项不得分。</w:t>
            </w:r>
            <w:r>
              <w:rPr>
                <w:rFonts w:hint="eastAsia" w:asciiTheme="minorEastAsia" w:hAnsiTheme="minorEastAsia" w:eastAsiaTheme="minorEastAsia" w:cstheme="minorEastAsia"/>
                <w:color w:val="auto"/>
                <w:sz w:val="21"/>
                <w:szCs w:val="21"/>
                <w:vertAlign w:val="baseline"/>
              </w:rPr>
              <w:t>④</w:t>
            </w:r>
            <w:r>
              <w:rPr>
                <w:rFonts w:hint="eastAsia" w:asciiTheme="minorEastAsia" w:hAnsiTheme="minorEastAsia" w:eastAsiaTheme="minorEastAsia" w:cstheme="minorEastAsia"/>
                <w:spacing w:val="0"/>
                <w:sz w:val="21"/>
                <w:szCs w:val="21"/>
              </w:rPr>
              <w:t>培训合格率达</w:t>
            </w:r>
            <w:r>
              <w:rPr>
                <w:rFonts w:hint="eastAsia" w:asciiTheme="minorEastAsia" w:hAnsiTheme="minorEastAsia" w:eastAsiaTheme="minorEastAsia" w:cstheme="minorEastAsia"/>
                <w:color w:val="auto"/>
                <w:spacing w:val="0"/>
                <w:sz w:val="21"/>
                <w:szCs w:val="21"/>
              </w:rPr>
              <w:t>到</w:t>
            </w:r>
            <w:r>
              <w:rPr>
                <w:rFonts w:hint="eastAsia" w:asciiTheme="minorEastAsia" w:hAnsiTheme="minorEastAsia" w:eastAsiaTheme="minorEastAsia" w:cstheme="minorEastAsia"/>
                <w:color w:val="auto"/>
                <w:spacing w:val="0"/>
                <w:sz w:val="21"/>
                <w:szCs w:val="21"/>
                <w:lang w:val="en-US" w:eastAsia="zh-CN"/>
              </w:rPr>
              <w:t>80</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spacing w:val="0"/>
                <w:sz w:val="21"/>
                <w:szCs w:val="21"/>
              </w:rPr>
              <w:t>得</w:t>
            </w:r>
            <w:r>
              <w:rPr>
                <w:rFonts w:hint="eastAsia" w:asciiTheme="minorEastAsia" w:hAnsiTheme="minorEastAsia" w:eastAsiaTheme="minorEastAsia" w:cstheme="minorEastAsia"/>
                <w:color w:val="FF0000"/>
                <w:spacing w:val="0"/>
                <w:sz w:val="21"/>
                <w:szCs w:val="21"/>
              </w:rPr>
              <w:t>3分</w:t>
            </w:r>
            <w:r>
              <w:rPr>
                <w:rFonts w:hint="eastAsia" w:asciiTheme="minorEastAsia" w:hAnsiTheme="minorEastAsia" w:eastAsiaTheme="minorEastAsia" w:cstheme="minorEastAsia"/>
                <w:spacing w:val="0"/>
                <w:sz w:val="21"/>
                <w:szCs w:val="21"/>
              </w:rPr>
              <w:t>；合格率每减少10%,扣1分，扣完为止。</w:t>
            </w:r>
            <w:r>
              <w:rPr>
                <w:rFonts w:hint="eastAsia" w:asciiTheme="minorEastAsia" w:hAnsiTheme="minorEastAsia" w:eastAsiaTheme="minorEastAsia" w:cstheme="minorEastAsia"/>
                <w:color w:val="auto"/>
                <w:sz w:val="21"/>
                <w:szCs w:val="21"/>
                <w:vertAlign w:val="baseline"/>
              </w:rPr>
              <w:t>⑤</w:t>
            </w:r>
            <w:r>
              <w:rPr>
                <w:rFonts w:hint="eastAsia" w:asciiTheme="minorEastAsia" w:hAnsiTheme="minorEastAsia" w:eastAsiaTheme="minorEastAsia" w:cstheme="minorEastAsia"/>
                <w:spacing w:val="0"/>
                <w:sz w:val="21"/>
                <w:szCs w:val="21"/>
              </w:rPr>
              <w:t>学员取证率80%以上，</w:t>
            </w:r>
            <w:r>
              <w:rPr>
                <w:rFonts w:hint="eastAsia" w:asciiTheme="minorEastAsia" w:hAnsiTheme="minorEastAsia" w:eastAsiaTheme="minorEastAsia" w:cstheme="minorEastAsia"/>
                <w:color w:val="FF0000"/>
                <w:spacing w:val="0"/>
                <w:sz w:val="21"/>
                <w:szCs w:val="21"/>
              </w:rPr>
              <w:t>得3分</w:t>
            </w:r>
            <w:r>
              <w:rPr>
                <w:rFonts w:hint="eastAsia" w:asciiTheme="minorEastAsia" w:hAnsiTheme="minorEastAsia" w:eastAsiaTheme="minorEastAsia" w:cstheme="minorEastAsia"/>
                <w:spacing w:val="0"/>
                <w:sz w:val="21"/>
                <w:szCs w:val="21"/>
              </w:rPr>
              <w:t>；取证率80%-60%,得2分取证率60%以下，得1分。一年内未组织学员参加等级评价，此项不得分。</w:t>
            </w:r>
            <w:r>
              <w:rPr>
                <w:rFonts w:hint="eastAsia" w:asciiTheme="minorEastAsia" w:hAnsiTheme="minorEastAsia" w:eastAsiaTheme="minorEastAsia" w:cstheme="minorEastAsia"/>
                <w:color w:val="auto"/>
                <w:sz w:val="21"/>
                <w:szCs w:val="21"/>
                <w:vertAlign w:val="baseline"/>
              </w:rPr>
              <w:t>⑥</w:t>
            </w:r>
            <w:r>
              <w:rPr>
                <w:rFonts w:hint="eastAsia" w:asciiTheme="minorEastAsia" w:hAnsiTheme="minorEastAsia" w:eastAsiaTheme="minorEastAsia" w:cstheme="minorEastAsia"/>
                <w:spacing w:val="0"/>
                <w:sz w:val="21"/>
                <w:szCs w:val="21"/>
              </w:rPr>
              <w:t>每年开展职业指导与就业服务活动不少于2次的，</w:t>
            </w:r>
            <w:r>
              <w:rPr>
                <w:rFonts w:hint="eastAsia" w:asciiTheme="minorEastAsia" w:hAnsiTheme="minorEastAsia" w:eastAsiaTheme="minorEastAsia" w:cstheme="minorEastAsia"/>
                <w:color w:val="FF0000"/>
                <w:spacing w:val="0"/>
                <w:sz w:val="21"/>
                <w:szCs w:val="21"/>
              </w:rPr>
              <w:t>得2分</w:t>
            </w:r>
            <w:r>
              <w:rPr>
                <w:rFonts w:hint="eastAsia" w:asciiTheme="minorEastAsia" w:hAnsiTheme="minorEastAsia" w:eastAsiaTheme="minorEastAsia" w:cstheme="minorEastAsia"/>
                <w:spacing w:val="0"/>
                <w:sz w:val="21"/>
                <w:szCs w:val="21"/>
              </w:rPr>
              <w:t>；每减少1次扣1分，扣完为止。</w:t>
            </w:r>
            <w:r>
              <w:rPr>
                <w:rFonts w:hint="eastAsia" w:asciiTheme="minorEastAsia" w:hAnsiTheme="minorEastAsia" w:eastAsiaTheme="minorEastAsia" w:cstheme="minorEastAsia"/>
                <w:color w:val="auto"/>
                <w:sz w:val="21"/>
                <w:szCs w:val="21"/>
                <w:vertAlign w:val="baseline"/>
              </w:rPr>
              <w:t>⑦</w:t>
            </w:r>
            <w:r>
              <w:rPr>
                <w:rFonts w:hint="eastAsia" w:asciiTheme="minorEastAsia" w:hAnsiTheme="minorEastAsia" w:eastAsiaTheme="minorEastAsia" w:cstheme="minorEastAsia"/>
                <w:spacing w:val="0"/>
                <w:sz w:val="21"/>
                <w:szCs w:val="21"/>
              </w:rPr>
              <w:t>学校设置信息公开栏，</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spacing w:val="0"/>
                <w:sz w:val="21"/>
                <w:szCs w:val="21"/>
              </w:rPr>
              <w:t>；学校建立网站等宣传平台，得1分。</w:t>
            </w:r>
            <w:r>
              <w:rPr>
                <w:rFonts w:hint="eastAsia" w:asciiTheme="minorEastAsia" w:hAnsiTheme="minorEastAsia" w:eastAsiaTheme="minorEastAsia" w:cstheme="minorEastAsia"/>
                <w:color w:val="auto"/>
                <w:sz w:val="21"/>
                <w:szCs w:val="21"/>
                <w:vertAlign w:val="baseline"/>
              </w:rPr>
              <w:t>⑦</w:t>
            </w:r>
            <w:r>
              <w:rPr>
                <w:rFonts w:hint="eastAsia" w:asciiTheme="minorEastAsia" w:hAnsiTheme="minorEastAsia" w:eastAsiaTheme="minorEastAsia" w:cstheme="minorEastAsia"/>
                <w:spacing w:val="0"/>
                <w:sz w:val="21"/>
                <w:szCs w:val="21"/>
              </w:rPr>
              <w:t>培训满意</w:t>
            </w:r>
            <w:r>
              <w:rPr>
                <w:rFonts w:hint="eastAsia" w:asciiTheme="minorEastAsia" w:hAnsiTheme="minorEastAsia" w:eastAsiaTheme="minorEastAsia" w:cstheme="minorEastAsia"/>
                <w:color w:val="auto"/>
                <w:spacing w:val="0"/>
                <w:sz w:val="21"/>
                <w:szCs w:val="21"/>
              </w:rPr>
              <w:t>度90%以上</w:t>
            </w:r>
            <w:r>
              <w:rPr>
                <w:rFonts w:hint="eastAsia" w:asciiTheme="minorEastAsia" w:hAnsiTheme="minorEastAsia" w:eastAsiaTheme="minorEastAsia" w:cstheme="minorEastAsia"/>
                <w:color w:val="auto"/>
                <w:spacing w:val="0"/>
                <w:sz w:val="21"/>
                <w:szCs w:val="21"/>
                <w:lang w:val="en-US" w:eastAsia="zh-CN"/>
              </w:rPr>
              <w:t>得</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spacing w:val="0"/>
                <w:sz w:val="21"/>
                <w:szCs w:val="21"/>
              </w:rPr>
              <w:t>每减少10%,扣1分，扣完为止。</w:t>
            </w:r>
          </w:p>
        </w:tc>
      </w:tr>
      <w:tr w14:paraId="6147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7" w:type="dxa"/>
            <w:vAlign w:val="center"/>
          </w:tcPr>
          <w:p w14:paraId="27D0E59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w:t>
            </w:r>
          </w:p>
          <w:p w14:paraId="3CE7363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材料</w:t>
            </w:r>
          </w:p>
        </w:tc>
        <w:tc>
          <w:tcPr>
            <w:tcW w:w="8343" w:type="dxa"/>
            <w:gridSpan w:val="2"/>
            <w:vAlign w:val="center"/>
          </w:tcPr>
          <w:p w14:paraId="77B8DC2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培训档案、评价档案及相关台账。</w:t>
            </w:r>
          </w:p>
        </w:tc>
      </w:tr>
      <w:tr w14:paraId="03DE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5369" w:type="dxa"/>
            <w:gridSpan w:val="2"/>
            <w:vAlign w:val="top"/>
          </w:tcPr>
          <w:p w14:paraId="3E0A7E3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培训机构自评：</w:t>
            </w: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color w:val="auto"/>
                <w:sz w:val="21"/>
                <w:szCs w:val="21"/>
                <w:vertAlign w:val="baseline"/>
                <w:lang w:val="en-US" w:eastAsia="zh-CN"/>
              </w:rPr>
              <w:t>年度培训1000人次以上得</w:t>
            </w:r>
            <w:r>
              <w:rPr>
                <w:rFonts w:hint="eastAsia" w:asciiTheme="minorEastAsia" w:hAnsiTheme="minorEastAsia" w:eastAsiaTheme="minorEastAsia" w:cstheme="minorEastAsia"/>
                <w:color w:val="FF0000"/>
                <w:sz w:val="21"/>
                <w:szCs w:val="21"/>
                <w:vertAlign w:val="baseline"/>
                <w:lang w:val="en-US" w:eastAsia="zh-CN"/>
              </w:rPr>
              <w:t>5分</w:t>
            </w:r>
            <w:r>
              <w:rPr>
                <w:rFonts w:hint="eastAsia" w:asciiTheme="minorEastAsia" w:hAnsiTheme="minorEastAsia" w:eastAsiaTheme="minorEastAsia" w:cstheme="minorEastAsia"/>
                <w:color w:val="auto"/>
                <w:sz w:val="21"/>
                <w:szCs w:val="21"/>
                <w:vertAlign w:val="baseline"/>
                <w:lang w:val="en-US" w:eastAsia="zh-CN"/>
              </w:rPr>
              <w:t>②</w:t>
            </w:r>
            <w:r>
              <w:rPr>
                <w:rFonts w:hint="eastAsia" w:asciiTheme="minorEastAsia" w:hAnsiTheme="minorEastAsia" w:eastAsiaTheme="minorEastAsia" w:cstheme="minorEastAsia"/>
                <w:color w:val="auto"/>
                <w:sz w:val="21"/>
                <w:szCs w:val="21"/>
                <w:vertAlign w:val="baseline"/>
              </w:rPr>
              <w:t>参加当地紧缺类职业(工种)的培训学员占50%以上得</w:t>
            </w:r>
            <w:r>
              <w:rPr>
                <w:rFonts w:hint="eastAsia" w:asciiTheme="minorEastAsia" w:hAnsiTheme="minorEastAsia" w:eastAsiaTheme="minorEastAsia" w:cstheme="minorEastAsia"/>
                <w:color w:val="FF0000"/>
                <w:sz w:val="21"/>
                <w:szCs w:val="21"/>
                <w:vertAlign w:val="baseline"/>
              </w:rPr>
              <w:t>3分</w:t>
            </w:r>
            <w:r>
              <w:rPr>
                <w:rFonts w:hint="eastAsia" w:asciiTheme="minorEastAsia" w:hAnsiTheme="minorEastAsia" w:eastAsiaTheme="minorEastAsia" w:cstheme="minorEastAsia"/>
                <w:color w:val="auto"/>
                <w:sz w:val="21"/>
                <w:szCs w:val="21"/>
                <w:vertAlign w:val="baseline"/>
              </w:rPr>
              <w:t>；④</w:t>
            </w:r>
            <w:r>
              <w:rPr>
                <w:rFonts w:hint="eastAsia" w:asciiTheme="minorEastAsia" w:hAnsiTheme="minorEastAsia" w:eastAsiaTheme="minorEastAsia" w:cstheme="minorEastAsia"/>
                <w:spacing w:val="0"/>
                <w:sz w:val="21"/>
                <w:szCs w:val="21"/>
              </w:rPr>
              <w:t>培训合格率达</w:t>
            </w:r>
            <w:r>
              <w:rPr>
                <w:rFonts w:hint="eastAsia" w:asciiTheme="minorEastAsia" w:hAnsiTheme="minorEastAsia" w:eastAsiaTheme="minorEastAsia" w:cstheme="minorEastAsia"/>
                <w:color w:val="auto"/>
                <w:spacing w:val="0"/>
                <w:sz w:val="21"/>
                <w:szCs w:val="21"/>
              </w:rPr>
              <w:t>到</w:t>
            </w:r>
            <w:r>
              <w:rPr>
                <w:rFonts w:hint="eastAsia" w:asciiTheme="minorEastAsia" w:hAnsiTheme="minorEastAsia" w:eastAsiaTheme="minorEastAsia" w:cstheme="minorEastAsia"/>
                <w:color w:val="auto"/>
                <w:spacing w:val="0"/>
                <w:sz w:val="21"/>
                <w:szCs w:val="21"/>
                <w:lang w:val="en-US" w:eastAsia="zh-CN"/>
              </w:rPr>
              <w:t>80</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spacing w:val="0"/>
                <w:sz w:val="21"/>
                <w:szCs w:val="21"/>
              </w:rPr>
              <w:t>得</w:t>
            </w:r>
            <w:r>
              <w:rPr>
                <w:rFonts w:hint="eastAsia" w:asciiTheme="minorEastAsia" w:hAnsiTheme="minorEastAsia" w:eastAsiaTheme="minorEastAsia" w:cstheme="minorEastAsia"/>
                <w:color w:val="FF0000"/>
                <w:spacing w:val="0"/>
                <w:sz w:val="21"/>
                <w:szCs w:val="21"/>
              </w:rPr>
              <w:t>3分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⑤</w:t>
            </w:r>
            <w:r>
              <w:rPr>
                <w:rFonts w:hint="eastAsia" w:asciiTheme="minorEastAsia" w:hAnsiTheme="minorEastAsia" w:eastAsiaTheme="minorEastAsia" w:cstheme="minorEastAsia"/>
                <w:spacing w:val="0"/>
                <w:sz w:val="21"/>
                <w:szCs w:val="21"/>
              </w:rPr>
              <w:t>学员取证率80%以上，</w:t>
            </w:r>
            <w:r>
              <w:rPr>
                <w:rFonts w:hint="eastAsia" w:asciiTheme="minorEastAsia" w:hAnsiTheme="minorEastAsia" w:eastAsiaTheme="minorEastAsia" w:cstheme="minorEastAsia"/>
                <w:color w:val="FF0000"/>
                <w:spacing w:val="0"/>
                <w:sz w:val="21"/>
                <w:szCs w:val="21"/>
              </w:rPr>
              <w:t>得3分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⑥</w:t>
            </w:r>
            <w:r>
              <w:rPr>
                <w:rFonts w:hint="eastAsia" w:asciiTheme="minorEastAsia" w:hAnsiTheme="minorEastAsia" w:eastAsiaTheme="minorEastAsia" w:cstheme="minorEastAsia"/>
                <w:spacing w:val="0"/>
                <w:sz w:val="21"/>
                <w:szCs w:val="21"/>
              </w:rPr>
              <w:t>每年开展职业指导与就业服务活动不少于2次的，</w:t>
            </w:r>
            <w:r>
              <w:rPr>
                <w:rFonts w:hint="eastAsia" w:asciiTheme="minorEastAsia" w:hAnsiTheme="minorEastAsia" w:eastAsiaTheme="minorEastAsia" w:cstheme="minorEastAsia"/>
                <w:color w:val="FF0000"/>
                <w:spacing w:val="0"/>
                <w:sz w:val="21"/>
                <w:szCs w:val="21"/>
              </w:rPr>
              <w:t>得2分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⑦</w:t>
            </w:r>
            <w:r>
              <w:rPr>
                <w:rFonts w:hint="eastAsia" w:asciiTheme="minorEastAsia" w:hAnsiTheme="minorEastAsia" w:eastAsiaTheme="minorEastAsia" w:cstheme="minorEastAsia"/>
                <w:spacing w:val="0"/>
                <w:sz w:val="21"/>
                <w:szCs w:val="21"/>
              </w:rPr>
              <w:t>学校设置信息公开栏，</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spacing w:val="0"/>
                <w:sz w:val="21"/>
                <w:szCs w:val="21"/>
              </w:rPr>
              <w:t>；学校建立网站等宣传平台，得1分。</w:t>
            </w:r>
            <w:r>
              <w:rPr>
                <w:rFonts w:hint="eastAsia" w:asciiTheme="minorEastAsia" w:hAnsiTheme="minorEastAsia" w:eastAsiaTheme="minorEastAsia" w:cstheme="minorEastAsia"/>
                <w:color w:val="auto"/>
                <w:sz w:val="21"/>
                <w:szCs w:val="21"/>
                <w:vertAlign w:val="baseline"/>
              </w:rPr>
              <w:t>⑦</w:t>
            </w:r>
            <w:r>
              <w:rPr>
                <w:rFonts w:hint="eastAsia" w:asciiTheme="minorEastAsia" w:hAnsiTheme="minorEastAsia" w:eastAsiaTheme="minorEastAsia" w:cstheme="minorEastAsia"/>
                <w:spacing w:val="0"/>
                <w:sz w:val="21"/>
                <w:szCs w:val="21"/>
              </w:rPr>
              <w:t>培训满意度90%以上</w:t>
            </w:r>
            <w:r>
              <w:rPr>
                <w:rFonts w:hint="eastAsia" w:asciiTheme="minorEastAsia" w:hAnsiTheme="minorEastAsia" w:eastAsiaTheme="minorEastAsia" w:cstheme="minorEastAsia"/>
                <w:spacing w:val="0"/>
                <w:sz w:val="21"/>
                <w:szCs w:val="21"/>
                <w:lang w:val="en-US" w:eastAsia="zh-CN"/>
              </w:rPr>
              <w:t>得</w:t>
            </w:r>
            <w:r>
              <w:rPr>
                <w:rFonts w:hint="eastAsia" w:asciiTheme="minorEastAsia" w:hAnsiTheme="minorEastAsia" w:eastAsiaTheme="minorEastAsia" w:cstheme="minorEastAsia"/>
                <w:spacing w:val="0"/>
                <w:sz w:val="21"/>
                <w:szCs w:val="21"/>
              </w:rPr>
              <w:t>。</w:t>
            </w:r>
          </w:p>
        </w:tc>
        <w:tc>
          <w:tcPr>
            <w:tcW w:w="3891" w:type="dxa"/>
            <w:vAlign w:val="top"/>
          </w:tcPr>
          <w:p w14:paraId="763EFEF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自评分（</w:t>
            </w:r>
            <w:r>
              <w:rPr>
                <w:rFonts w:hint="eastAsia" w:ascii="宋体" w:hAnsi="宋体" w:cs="宋体"/>
                <w:sz w:val="24"/>
                <w:szCs w:val="24"/>
                <w:vertAlign w:val="baseline"/>
                <w:lang w:val="en-US" w:eastAsia="zh-CN"/>
              </w:rPr>
              <w:t>17分</w:t>
            </w:r>
            <w:r>
              <w:rPr>
                <w:rFonts w:hint="eastAsia" w:ascii="宋体" w:hAnsi="宋体" w:eastAsia="宋体" w:cs="宋体"/>
                <w:sz w:val="24"/>
                <w:szCs w:val="24"/>
                <w:vertAlign w:val="baseline"/>
                <w:lang w:val="en-US" w:eastAsia="zh-CN"/>
              </w:rPr>
              <w:t xml:space="preserve"> ）</w:t>
            </w:r>
          </w:p>
          <w:p w14:paraId="7E52352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Theme="minorEastAsia" w:hAnsiTheme="minorEastAsia" w:eastAsiaTheme="minorEastAsia" w:cstheme="minorEastAsia"/>
                <w:color w:val="auto"/>
                <w:sz w:val="21"/>
                <w:szCs w:val="21"/>
                <w:vertAlign w:val="baseline"/>
              </w:rPr>
              <w:t>③</w:t>
            </w:r>
            <w:r>
              <w:rPr>
                <w:rFonts w:hint="eastAsia" w:asciiTheme="minorEastAsia" w:hAnsiTheme="minorEastAsia" w:eastAsiaTheme="minorEastAsia" w:cstheme="minorEastAsia"/>
                <w:b w:val="0"/>
                <w:bCs w:val="0"/>
                <w:spacing w:val="0"/>
                <w:sz w:val="21"/>
                <w:szCs w:val="21"/>
              </w:rPr>
              <w:t>培训高级工及以上等级学员占40%以上，</w:t>
            </w:r>
            <w:r>
              <w:rPr>
                <w:rFonts w:hint="eastAsia" w:asciiTheme="minorEastAsia" w:hAnsiTheme="minorEastAsia" w:eastAsiaTheme="minorEastAsia" w:cstheme="minorEastAsia"/>
                <w:b w:val="0"/>
                <w:bCs w:val="0"/>
                <w:color w:val="FF0000"/>
                <w:spacing w:val="0"/>
                <w:sz w:val="21"/>
                <w:szCs w:val="21"/>
                <w:lang w:val="en-US" w:eastAsia="zh-CN"/>
              </w:rPr>
              <w:t>扣</w:t>
            </w:r>
            <w:r>
              <w:rPr>
                <w:rFonts w:hint="eastAsia" w:asciiTheme="minorEastAsia" w:hAnsiTheme="minorEastAsia" w:eastAsiaTheme="minorEastAsia" w:cstheme="minorEastAsia"/>
                <w:b w:val="0"/>
                <w:bCs w:val="0"/>
                <w:color w:val="FF0000"/>
                <w:spacing w:val="0"/>
                <w:sz w:val="21"/>
                <w:szCs w:val="21"/>
              </w:rPr>
              <w:t>3分</w:t>
            </w:r>
            <w:r>
              <w:rPr>
                <w:rFonts w:hint="eastAsia" w:asciiTheme="minorEastAsia" w:hAnsiTheme="minorEastAsia" w:eastAsiaTheme="minorEastAsia" w:cstheme="minorEastAsia"/>
                <w:b w:val="0"/>
                <w:bCs w:val="0"/>
                <w:spacing w:val="0"/>
                <w:sz w:val="21"/>
                <w:szCs w:val="21"/>
              </w:rPr>
              <w:t>；20-40%,得2分；20%以下，得1分。一年内未开展高级工培训，此项不得分。</w:t>
            </w:r>
          </w:p>
        </w:tc>
      </w:tr>
      <w:tr w14:paraId="66E5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5369" w:type="dxa"/>
            <w:gridSpan w:val="2"/>
            <w:vAlign w:val="top"/>
          </w:tcPr>
          <w:p w14:paraId="3909007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专家评价：</w:t>
            </w: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color w:val="auto"/>
                <w:sz w:val="21"/>
                <w:szCs w:val="21"/>
                <w:vertAlign w:val="baseline"/>
                <w:lang w:val="en-US" w:eastAsia="zh-CN"/>
              </w:rPr>
              <w:t>年度培训1343人次得</w:t>
            </w:r>
            <w:r>
              <w:rPr>
                <w:rFonts w:hint="eastAsia" w:asciiTheme="minorEastAsia" w:hAnsiTheme="minorEastAsia" w:eastAsiaTheme="minorEastAsia" w:cstheme="minorEastAsia"/>
                <w:color w:val="FF0000"/>
                <w:sz w:val="21"/>
                <w:szCs w:val="21"/>
                <w:vertAlign w:val="baseline"/>
                <w:lang w:val="en-US" w:eastAsia="zh-CN"/>
              </w:rPr>
              <w:t>5分；</w:t>
            </w:r>
            <w:r>
              <w:rPr>
                <w:rFonts w:hint="eastAsia" w:asciiTheme="minorEastAsia" w:hAnsiTheme="minorEastAsia" w:eastAsiaTheme="minorEastAsia" w:cstheme="minorEastAsia"/>
                <w:color w:val="auto"/>
                <w:sz w:val="21"/>
                <w:szCs w:val="21"/>
                <w:vertAlign w:val="baseline"/>
                <w:lang w:val="en-US" w:eastAsia="zh-CN"/>
              </w:rPr>
              <w:t>②</w:t>
            </w:r>
            <w:r>
              <w:rPr>
                <w:rFonts w:hint="eastAsia" w:asciiTheme="minorEastAsia" w:hAnsiTheme="minorEastAsia" w:eastAsiaTheme="minorEastAsia" w:cstheme="minorEastAsia"/>
                <w:color w:val="auto"/>
                <w:sz w:val="21"/>
                <w:szCs w:val="21"/>
                <w:vertAlign w:val="baseline"/>
              </w:rPr>
              <w:t>参加制造类、数字类、当地紧缺类职业(工种)的培训学员占50%以上得</w:t>
            </w:r>
            <w:r>
              <w:rPr>
                <w:rFonts w:hint="eastAsia" w:asciiTheme="minorEastAsia" w:hAnsiTheme="minorEastAsia" w:eastAsiaTheme="minorEastAsia" w:cstheme="minorEastAsia"/>
                <w:color w:val="FF0000"/>
                <w:sz w:val="21"/>
                <w:szCs w:val="21"/>
                <w:vertAlign w:val="baseline"/>
              </w:rPr>
              <w:t>3分</w:t>
            </w:r>
            <w:r>
              <w:rPr>
                <w:rFonts w:hint="eastAsia" w:asciiTheme="minorEastAsia" w:hAnsiTheme="minorEastAsia" w:eastAsiaTheme="minorEastAsia" w:cstheme="minorEastAsia"/>
                <w:color w:val="auto"/>
                <w:sz w:val="21"/>
                <w:szCs w:val="21"/>
                <w:vertAlign w:val="baseline"/>
              </w:rPr>
              <w:t>；③</w:t>
            </w:r>
            <w:r>
              <w:rPr>
                <w:rFonts w:hint="eastAsia" w:asciiTheme="minorEastAsia" w:hAnsiTheme="minorEastAsia" w:eastAsiaTheme="minorEastAsia" w:cstheme="minorEastAsia"/>
                <w:b w:val="0"/>
                <w:bCs w:val="0"/>
                <w:spacing w:val="0"/>
                <w:sz w:val="21"/>
                <w:szCs w:val="21"/>
              </w:rPr>
              <w:t>一年内未开展高级工培训。</w:t>
            </w:r>
            <w:r>
              <w:rPr>
                <w:rFonts w:hint="eastAsia" w:asciiTheme="minorEastAsia" w:hAnsiTheme="minorEastAsia" w:eastAsiaTheme="minorEastAsia" w:cstheme="minorEastAsia"/>
                <w:color w:val="auto"/>
                <w:sz w:val="21"/>
                <w:szCs w:val="21"/>
                <w:vertAlign w:val="baseline"/>
              </w:rPr>
              <w:t>④</w:t>
            </w:r>
            <w:r>
              <w:rPr>
                <w:rFonts w:hint="eastAsia" w:asciiTheme="minorEastAsia" w:hAnsiTheme="minorEastAsia" w:eastAsiaTheme="minorEastAsia" w:cstheme="minorEastAsia"/>
                <w:color w:val="auto"/>
                <w:sz w:val="21"/>
                <w:szCs w:val="21"/>
                <w:vertAlign w:val="baseline"/>
                <w:lang w:val="en-US" w:eastAsia="zh-CN"/>
              </w:rPr>
              <w:t>2025年度</w:t>
            </w:r>
            <w:r>
              <w:rPr>
                <w:rFonts w:hint="eastAsia" w:asciiTheme="minorEastAsia" w:hAnsiTheme="minorEastAsia" w:eastAsiaTheme="minorEastAsia" w:cstheme="minorEastAsia"/>
                <w:spacing w:val="0"/>
                <w:sz w:val="21"/>
                <w:szCs w:val="21"/>
              </w:rPr>
              <w:t>培训合格率</w:t>
            </w:r>
            <w:r>
              <w:rPr>
                <w:rFonts w:hint="eastAsia" w:asciiTheme="minorEastAsia" w:hAnsiTheme="minorEastAsia" w:eastAsiaTheme="minorEastAsia" w:cstheme="minorEastAsia"/>
                <w:spacing w:val="0"/>
                <w:sz w:val="21"/>
                <w:szCs w:val="21"/>
                <w:lang w:val="en-US" w:eastAsia="zh-CN"/>
              </w:rPr>
              <w:t>92</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spacing w:val="0"/>
                <w:sz w:val="21"/>
                <w:szCs w:val="21"/>
              </w:rPr>
              <w:t>得</w:t>
            </w:r>
            <w:r>
              <w:rPr>
                <w:rFonts w:hint="eastAsia" w:asciiTheme="minorEastAsia" w:hAnsiTheme="minorEastAsia" w:eastAsiaTheme="minorEastAsia" w:cstheme="minorEastAsia"/>
                <w:color w:val="FF0000"/>
                <w:spacing w:val="0"/>
                <w:sz w:val="21"/>
                <w:szCs w:val="21"/>
              </w:rPr>
              <w:t>3分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⑤</w:t>
            </w:r>
            <w:r>
              <w:rPr>
                <w:rFonts w:hint="eastAsia" w:asciiTheme="minorEastAsia" w:hAnsiTheme="minorEastAsia" w:eastAsiaTheme="minorEastAsia" w:cstheme="minorEastAsia"/>
                <w:spacing w:val="0"/>
                <w:sz w:val="21"/>
                <w:szCs w:val="21"/>
              </w:rPr>
              <w:t>学员取证率</w:t>
            </w:r>
            <w:r>
              <w:rPr>
                <w:rFonts w:hint="eastAsia" w:asciiTheme="minorEastAsia" w:hAnsiTheme="minorEastAsia" w:eastAsiaTheme="minorEastAsia" w:cstheme="minorEastAsia"/>
                <w:spacing w:val="0"/>
                <w:sz w:val="21"/>
                <w:szCs w:val="21"/>
                <w:lang w:val="en-US" w:eastAsia="zh-CN"/>
              </w:rPr>
              <w:t>92</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FF0000"/>
                <w:spacing w:val="0"/>
                <w:sz w:val="21"/>
                <w:szCs w:val="21"/>
              </w:rPr>
              <w:t>得3分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⑥</w:t>
            </w:r>
            <w:r>
              <w:rPr>
                <w:rFonts w:hint="eastAsia" w:asciiTheme="minorEastAsia" w:hAnsiTheme="minorEastAsia" w:eastAsiaTheme="minorEastAsia" w:cstheme="minorEastAsia"/>
                <w:spacing w:val="0"/>
                <w:sz w:val="21"/>
                <w:szCs w:val="21"/>
                <w:lang w:val="en-US" w:eastAsia="zh-CN"/>
              </w:rPr>
              <w:t>每班</w:t>
            </w:r>
            <w:r>
              <w:rPr>
                <w:rFonts w:hint="eastAsia" w:asciiTheme="minorEastAsia" w:hAnsiTheme="minorEastAsia" w:eastAsiaTheme="minorEastAsia" w:cstheme="minorEastAsia"/>
                <w:spacing w:val="0"/>
                <w:sz w:val="21"/>
                <w:szCs w:val="21"/>
              </w:rPr>
              <w:t>开展职业指导与就业服务活动</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lang w:val="en-US" w:eastAsia="zh-CN"/>
              </w:rPr>
              <w:t>年内</w:t>
            </w:r>
            <w:r>
              <w:rPr>
                <w:rFonts w:hint="eastAsia" w:asciiTheme="minorEastAsia" w:hAnsiTheme="minorEastAsia" w:eastAsiaTheme="minorEastAsia" w:cstheme="minorEastAsia"/>
                <w:spacing w:val="0"/>
                <w:sz w:val="21"/>
                <w:szCs w:val="21"/>
              </w:rPr>
              <w:t>2次</w:t>
            </w:r>
            <w:r>
              <w:rPr>
                <w:rFonts w:hint="eastAsia" w:asciiTheme="minorEastAsia" w:hAnsiTheme="minorEastAsia" w:eastAsiaTheme="minorEastAsia" w:cstheme="minorEastAsia"/>
                <w:spacing w:val="0"/>
                <w:sz w:val="21"/>
                <w:szCs w:val="21"/>
                <w:lang w:val="en-US" w:eastAsia="zh-CN"/>
              </w:rPr>
              <w:t>以上</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FF0000"/>
                <w:spacing w:val="0"/>
                <w:sz w:val="21"/>
                <w:szCs w:val="21"/>
              </w:rPr>
              <w:t>得2分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⑦</w:t>
            </w:r>
            <w:r>
              <w:rPr>
                <w:rFonts w:hint="eastAsia" w:asciiTheme="minorEastAsia" w:hAnsiTheme="minorEastAsia" w:eastAsiaTheme="minorEastAsia" w:cstheme="minorEastAsia"/>
                <w:spacing w:val="0"/>
                <w:sz w:val="21"/>
                <w:szCs w:val="21"/>
              </w:rPr>
              <w:t>学校设置信息公开栏，</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spacing w:val="0"/>
                <w:sz w:val="21"/>
                <w:szCs w:val="21"/>
              </w:rPr>
              <w:t>；学校建立</w:t>
            </w:r>
            <w:r>
              <w:rPr>
                <w:rFonts w:hint="eastAsia" w:asciiTheme="minorEastAsia" w:hAnsiTheme="minorEastAsia" w:eastAsiaTheme="minorEastAsia" w:cstheme="minorEastAsia"/>
                <w:spacing w:val="0"/>
                <w:sz w:val="21"/>
                <w:szCs w:val="21"/>
                <w:lang w:val="en-US" w:eastAsia="zh-CN"/>
              </w:rPr>
              <w:t>抖音</w:t>
            </w:r>
            <w:r>
              <w:rPr>
                <w:rFonts w:hint="eastAsia" w:asciiTheme="minorEastAsia" w:hAnsiTheme="minorEastAsia" w:eastAsiaTheme="minorEastAsia" w:cstheme="minorEastAsia"/>
                <w:spacing w:val="0"/>
                <w:sz w:val="21"/>
                <w:szCs w:val="21"/>
              </w:rPr>
              <w:t>宣传平台，得1分。</w:t>
            </w:r>
            <w:r>
              <w:rPr>
                <w:rFonts w:hint="eastAsia" w:asciiTheme="minorEastAsia" w:hAnsiTheme="minorEastAsia" w:eastAsiaTheme="minorEastAsia" w:cstheme="minorEastAsia"/>
                <w:color w:val="auto"/>
                <w:sz w:val="21"/>
                <w:szCs w:val="21"/>
                <w:vertAlign w:val="baseline"/>
              </w:rPr>
              <w:t>⑦</w:t>
            </w:r>
            <w:r>
              <w:rPr>
                <w:rFonts w:hint="eastAsia" w:asciiTheme="minorEastAsia" w:hAnsiTheme="minorEastAsia" w:eastAsiaTheme="minorEastAsia" w:cstheme="minorEastAsia"/>
                <w:spacing w:val="0"/>
                <w:sz w:val="21"/>
                <w:szCs w:val="21"/>
              </w:rPr>
              <w:t>培训满意</w:t>
            </w:r>
            <w:r>
              <w:rPr>
                <w:rFonts w:hint="eastAsia" w:asciiTheme="minorEastAsia" w:hAnsiTheme="minorEastAsia" w:eastAsiaTheme="minorEastAsia" w:cstheme="minorEastAsia"/>
                <w:color w:val="auto"/>
                <w:spacing w:val="0"/>
                <w:sz w:val="21"/>
                <w:szCs w:val="21"/>
              </w:rPr>
              <w:t>度90%以上</w:t>
            </w:r>
            <w:r>
              <w:rPr>
                <w:rFonts w:hint="eastAsia" w:asciiTheme="minorEastAsia" w:hAnsiTheme="minorEastAsia" w:eastAsiaTheme="minorEastAsia" w:cstheme="minorEastAsia"/>
                <w:color w:val="auto"/>
                <w:spacing w:val="0"/>
                <w:sz w:val="21"/>
                <w:szCs w:val="21"/>
                <w:lang w:val="en-US" w:eastAsia="zh-CN"/>
              </w:rPr>
              <w:t>得</w:t>
            </w:r>
            <w:r>
              <w:rPr>
                <w:rFonts w:hint="eastAsia" w:asciiTheme="minorEastAsia" w:hAnsiTheme="minorEastAsia" w:eastAsiaTheme="minorEastAsia" w:cstheme="minorEastAsia"/>
                <w:color w:val="auto"/>
                <w:spacing w:val="0"/>
                <w:sz w:val="21"/>
                <w:szCs w:val="21"/>
              </w:rPr>
              <w:t>。</w:t>
            </w:r>
          </w:p>
        </w:tc>
        <w:tc>
          <w:tcPr>
            <w:tcW w:w="3891" w:type="dxa"/>
            <w:vAlign w:val="top"/>
          </w:tcPr>
          <w:p w14:paraId="1BD51BC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评分（ </w:t>
            </w:r>
            <w:r>
              <w:rPr>
                <w:rFonts w:hint="eastAsia" w:ascii="宋体" w:hAnsi="宋体" w:cs="宋体"/>
                <w:sz w:val="24"/>
                <w:szCs w:val="24"/>
                <w:vertAlign w:val="baseline"/>
                <w:lang w:val="en-US" w:eastAsia="zh-CN"/>
              </w:rPr>
              <w:t>17分</w:t>
            </w:r>
            <w:r>
              <w:rPr>
                <w:rFonts w:hint="eastAsia" w:ascii="宋体" w:hAnsi="宋体" w:eastAsia="宋体" w:cs="宋体"/>
                <w:sz w:val="24"/>
                <w:szCs w:val="24"/>
                <w:vertAlign w:val="baseline"/>
                <w:lang w:val="en-US" w:eastAsia="zh-CN"/>
              </w:rPr>
              <w:t xml:space="preserve"> ）</w:t>
            </w:r>
          </w:p>
          <w:p w14:paraId="5257444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cs="宋体"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Theme="minorEastAsia" w:hAnsiTheme="minorEastAsia" w:eastAsiaTheme="minorEastAsia" w:cstheme="minorEastAsia"/>
                <w:b w:val="0"/>
                <w:bCs w:val="0"/>
                <w:spacing w:val="0"/>
                <w:sz w:val="21"/>
                <w:szCs w:val="21"/>
              </w:rPr>
              <w:t>一年内未开展高级工培训</w:t>
            </w:r>
            <w:r>
              <w:rPr>
                <w:rFonts w:hint="eastAsia" w:asciiTheme="minorEastAsia" w:hAnsiTheme="minorEastAsia" w:eastAsiaTheme="minorEastAsia" w:cstheme="minorEastAsia"/>
                <w:b w:val="0"/>
                <w:bCs w:val="0"/>
                <w:spacing w:val="0"/>
                <w:sz w:val="21"/>
                <w:szCs w:val="21"/>
                <w:lang w:val="en-US" w:eastAsia="zh-CN"/>
              </w:rPr>
              <w:t>扣3分。</w:t>
            </w:r>
          </w:p>
        </w:tc>
      </w:tr>
      <w:tr w14:paraId="475F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260" w:type="dxa"/>
            <w:gridSpan w:val="3"/>
            <w:vAlign w:val="top"/>
          </w:tcPr>
          <w:p w14:paraId="062BD20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3C141189">
      <w:r>
        <w:br w:type="page"/>
      </w:r>
    </w:p>
    <w:p w14:paraId="37C32620">
      <w:pPr>
        <w:pStyle w:val="3"/>
        <w:bidi w:val="0"/>
        <w:rPr>
          <w:rFonts w:hint="eastAsia"/>
          <w:lang w:val="en-US" w:eastAsia="zh-CN"/>
        </w:rPr>
      </w:pPr>
      <w:bookmarkStart w:id="8" w:name="_Toc3408"/>
      <w:r>
        <w:rPr>
          <w:rFonts w:hint="eastAsia"/>
          <w:lang w:val="en-US" w:eastAsia="zh-CN"/>
        </w:rPr>
        <w:t>五、财务管理</w:t>
      </w:r>
      <w:bookmarkEnd w:id="8"/>
    </w:p>
    <w:p w14:paraId="4BFA936C">
      <w:pPr>
        <w:spacing w:before="143" w:line="219" w:lineRule="auto"/>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4"/>
          <w:sz w:val="28"/>
          <w:szCs w:val="28"/>
          <w:lang w:val="en-US" w:eastAsia="zh-CN"/>
        </w:rPr>
        <w:t>表5</w:t>
      </w:r>
    </w:p>
    <w:tbl>
      <w:tblPr>
        <w:tblStyle w:val="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4404"/>
        <w:gridCol w:w="3850"/>
      </w:tblGrid>
      <w:tr w14:paraId="1265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60" w:type="dxa"/>
            <w:gridSpan w:val="3"/>
            <w:vAlign w:val="center"/>
          </w:tcPr>
          <w:p w14:paraId="722D594E">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lang w:val="en-US" w:eastAsia="zh-CN"/>
              </w:rPr>
              <w:t>05   财务管理 (</w:t>
            </w:r>
            <w:r>
              <w:rPr>
                <w:rFonts w:hint="eastAsia" w:ascii="方正黑体_GBK" w:hAnsi="方正黑体_GBK" w:eastAsia="方正黑体_GBK" w:cs="方正黑体_GBK"/>
                <w:color w:val="FF0000"/>
                <w:sz w:val="28"/>
                <w:szCs w:val="28"/>
                <w:vertAlign w:val="baseline"/>
                <w:lang w:val="en-US" w:eastAsia="zh-CN"/>
              </w:rPr>
              <w:t>4分</w:t>
            </w:r>
            <w:r>
              <w:rPr>
                <w:rFonts w:hint="eastAsia" w:ascii="方正黑体_GBK" w:hAnsi="方正黑体_GBK" w:eastAsia="方正黑体_GBK" w:cs="方正黑体_GBK"/>
                <w:sz w:val="28"/>
                <w:szCs w:val="28"/>
                <w:vertAlign w:val="baseline"/>
                <w:lang w:val="en-US" w:eastAsia="zh-CN"/>
              </w:rPr>
              <w:t>)</w:t>
            </w:r>
          </w:p>
        </w:tc>
      </w:tr>
      <w:tr w14:paraId="1F98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906" w:type="dxa"/>
            <w:vAlign w:val="center"/>
          </w:tcPr>
          <w:p w14:paraId="0D92B3A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4627D64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254" w:type="dxa"/>
            <w:gridSpan w:val="2"/>
            <w:vAlign w:val="center"/>
          </w:tcPr>
          <w:p w14:paraId="7FDB8928">
            <w:pPr>
              <w:keepNext w:val="0"/>
              <w:keepLines w:val="0"/>
              <w:pageBreakBefore w:val="0"/>
              <w:widowControl/>
              <w:tabs>
                <w:tab w:val="left" w:pos="1632"/>
              </w:tabs>
              <w:kinsoku w:val="0"/>
              <w:wordWrap/>
              <w:overflowPunct/>
              <w:topLinePunct w:val="0"/>
              <w:autoSpaceDE w:val="0"/>
              <w:autoSpaceDN w:val="0"/>
              <w:bidi w:val="0"/>
              <w:adjustRightInd w:val="0"/>
              <w:snapToGrid w:val="0"/>
              <w:spacing w:line="320" w:lineRule="exact"/>
              <w:jc w:val="both"/>
              <w:textAlignment w:val="baseline"/>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①</w:t>
            </w:r>
            <w:r>
              <w:rPr>
                <w:rFonts w:hint="eastAsia" w:asciiTheme="minorEastAsia" w:hAnsiTheme="minorEastAsia" w:eastAsiaTheme="minorEastAsia" w:cstheme="minorEastAsia"/>
                <w:spacing w:val="0"/>
              </w:rPr>
              <w:t>财会人员及收费管理情况。</w:t>
            </w:r>
            <w:r>
              <w:rPr>
                <w:rFonts w:hint="eastAsia" w:asciiTheme="minorEastAsia" w:hAnsiTheme="minorEastAsia" w:eastAsiaTheme="minorEastAsia" w:cstheme="minorEastAsia"/>
                <w:sz w:val="21"/>
                <w:szCs w:val="21"/>
                <w:vertAlign w:val="baseline"/>
                <w:lang w:eastAsia="zh-CN"/>
              </w:rPr>
              <w:t>②</w:t>
            </w:r>
            <w:r>
              <w:rPr>
                <w:rFonts w:hint="eastAsia" w:asciiTheme="minorEastAsia" w:hAnsiTheme="minorEastAsia" w:eastAsiaTheme="minorEastAsia" w:cstheme="minorEastAsia"/>
                <w:spacing w:val="0"/>
              </w:rPr>
              <w:t>发票管理规范。</w:t>
            </w:r>
            <w:r>
              <w:rPr>
                <w:rFonts w:hint="eastAsia" w:asciiTheme="minorEastAsia" w:hAnsiTheme="minorEastAsia" w:eastAsiaTheme="minorEastAsia" w:cstheme="minorEastAsia"/>
                <w:sz w:val="21"/>
                <w:szCs w:val="21"/>
                <w:vertAlign w:val="baseline"/>
                <w:lang w:eastAsia="zh-CN"/>
              </w:rPr>
              <w:t>③</w:t>
            </w:r>
            <w:r>
              <w:rPr>
                <w:rFonts w:hint="eastAsia" w:asciiTheme="minorEastAsia" w:hAnsiTheme="minorEastAsia" w:eastAsiaTheme="minorEastAsia" w:cstheme="minorEastAsia"/>
                <w:spacing w:val="0"/>
              </w:rPr>
              <w:t>财务审计情况，账目管理符合要 求。</w:t>
            </w:r>
          </w:p>
        </w:tc>
      </w:tr>
      <w:tr w14:paraId="6CD1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906" w:type="dxa"/>
            <w:vAlign w:val="center"/>
          </w:tcPr>
          <w:p w14:paraId="7C7EF33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374A097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8254" w:type="dxa"/>
            <w:gridSpan w:val="2"/>
            <w:vAlign w:val="center"/>
          </w:tcPr>
          <w:p w14:paraId="5050E962">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hanging="60"/>
              <w:jc w:val="both"/>
              <w:textAlignment w:val="baseline"/>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rPr>
              <w:t>①会计、出纳分岗设置，有岗位职责和财会人员资格证书，</w:t>
            </w:r>
            <w:r>
              <w:rPr>
                <w:rFonts w:hint="eastAsia" w:asciiTheme="minorEastAsia" w:hAnsiTheme="minorEastAsia" w:eastAsiaTheme="minorEastAsia" w:cstheme="minorEastAsia"/>
                <w:color w:val="FF0000"/>
                <w:sz w:val="21"/>
                <w:szCs w:val="21"/>
                <w:vertAlign w:val="baseline"/>
              </w:rPr>
              <w:t>得0.5 分</w:t>
            </w:r>
            <w:r>
              <w:rPr>
                <w:rFonts w:hint="eastAsia" w:asciiTheme="minorEastAsia" w:hAnsiTheme="minorEastAsia" w:eastAsiaTheme="minorEastAsia" w:cstheme="minorEastAsia"/>
                <w:color w:val="auto"/>
                <w:sz w:val="21"/>
                <w:szCs w:val="21"/>
                <w:vertAlign w:val="baseline"/>
              </w:rPr>
              <w:t>；制定收费项目和收费标准，并在显著位置进行公示，</w:t>
            </w:r>
            <w:r>
              <w:rPr>
                <w:rFonts w:hint="eastAsia" w:asciiTheme="minorEastAsia" w:hAnsiTheme="minorEastAsia" w:eastAsiaTheme="minorEastAsia" w:cstheme="minorEastAsia"/>
                <w:color w:val="FF0000"/>
                <w:sz w:val="21"/>
                <w:szCs w:val="21"/>
                <w:vertAlign w:val="baseline"/>
              </w:rPr>
              <w:t>得0.5分</w:t>
            </w:r>
            <w:r>
              <w:rPr>
                <w:rFonts w:hint="eastAsia" w:asciiTheme="minorEastAsia" w:hAnsiTheme="minorEastAsia" w:eastAsiaTheme="minorEastAsia" w:cstheme="minorEastAsia"/>
                <w:color w:val="auto"/>
                <w:sz w:val="21"/>
                <w:szCs w:val="21"/>
                <w:vertAlign w:val="baseline"/>
              </w:rPr>
              <w:t>。②</w:t>
            </w:r>
            <w:r>
              <w:rPr>
                <w:rFonts w:hint="eastAsia" w:asciiTheme="minorEastAsia" w:hAnsiTheme="minorEastAsia" w:eastAsiaTheme="minorEastAsia" w:cstheme="minorEastAsia"/>
                <w:spacing w:val="0"/>
                <w:sz w:val="21"/>
                <w:szCs w:val="21"/>
              </w:rPr>
              <w:t>开具正规发票，账户、发票使用管理规范的，</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spacing w:val="0"/>
                <w:sz w:val="21"/>
                <w:szCs w:val="21"/>
              </w:rPr>
              <w:t>；未开具发票的，或发票出具混乱的，不得分。</w:t>
            </w:r>
            <w:r>
              <w:rPr>
                <w:rFonts w:hint="eastAsia" w:asciiTheme="minorEastAsia" w:hAnsiTheme="minorEastAsia" w:eastAsiaTheme="minorEastAsia" w:cstheme="minorEastAsia"/>
                <w:color w:val="auto"/>
                <w:sz w:val="21"/>
                <w:szCs w:val="21"/>
                <w:vertAlign w:val="baseline"/>
              </w:rPr>
              <w:t>③</w:t>
            </w:r>
            <w:r>
              <w:rPr>
                <w:rFonts w:hint="eastAsia" w:asciiTheme="minorEastAsia" w:hAnsiTheme="minorEastAsia" w:eastAsiaTheme="minorEastAsia" w:cstheme="minorEastAsia"/>
                <w:spacing w:val="0"/>
                <w:sz w:val="21"/>
                <w:szCs w:val="21"/>
              </w:rPr>
              <w:t>有独立机构</w:t>
            </w:r>
            <w:r>
              <w:rPr>
                <w:rFonts w:hint="eastAsia" w:asciiTheme="minorEastAsia" w:hAnsiTheme="minorEastAsia" w:eastAsiaTheme="minorEastAsia" w:cstheme="minorEastAsia"/>
                <w:spacing w:val="0"/>
                <w:sz w:val="21"/>
                <w:szCs w:val="21"/>
                <w:lang w:val="en-US" w:eastAsia="zh-CN"/>
              </w:rPr>
              <w:t>近3年</w:t>
            </w:r>
            <w:r>
              <w:rPr>
                <w:rFonts w:hint="eastAsia" w:asciiTheme="minorEastAsia" w:hAnsiTheme="minorEastAsia" w:eastAsiaTheme="minorEastAsia" w:cstheme="minorEastAsia"/>
                <w:spacing w:val="0"/>
                <w:sz w:val="21"/>
                <w:szCs w:val="21"/>
              </w:rPr>
              <w:t>财务审计报告，账目规范，</w:t>
            </w:r>
            <w:r>
              <w:rPr>
                <w:rFonts w:hint="eastAsia" w:asciiTheme="minorEastAsia" w:hAnsiTheme="minorEastAsia" w:eastAsiaTheme="minorEastAsia" w:cstheme="minorEastAsia"/>
                <w:color w:val="FF0000"/>
                <w:spacing w:val="0"/>
                <w:sz w:val="21"/>
                <w:szCs w:val="21"/>
              </w:rPr>
              <w:t>得2分</w:t>
            </w:r>
            <w:r>
              <w:rPr>
                <w:rFonts w:hint="eastAsia" w:asciiTheme="minorEastAsia" w:hAnsiTheme="minorEastAsia" w:eastAsiaTheme="minorEastAsia" w:cstheme="minorEastAsia"/>
                <w:spacing w:val="0"/>
                <w:sz w:val="21"/>
                <w:szCs w:val="21"/>
              </w:rPr>
              <w:t>。</w:t>
            </w:r>
          </w:p>
        </w:tc>
      </w:tr>
      <w:tr w14:paraId="16B5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06" w:type="dxa"/>
            <w:vAlign w:val="center"/>
          </w:tcPr>
          <w:p w14:paraId="57024FD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w:t>
            </w:r>
          </w:p>
          <w:p w14:paraId="3B1990A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材料</w:t>
            </w:r>
          </w:p>
        </w:tc>
        <w:tc>
          <w:tcPr>
            <w:tcW w:w="8254" w:type="dxa"/>
            <w:gridSpan w:val="2"/>
            <w:vAlign w:val="center"/>
          </w:tcPr>
          <w:p w14:paraId="57E82DC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账务档案资料、年度审计报告。</w:t>
            </w:r>
          </w:p>
        </w:tc>
      </w:tr>
      <w:tr w14:paraId="070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5310" w:type="dxa"/>
            <w:gridSpan w:val="2"/>
            <w:vAlign w:val="top"/>
          </w:tcPr>
          <w:p w14:paraId="1D25B94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培训机构自评：</w:t>
            </w:r>
            <w:r>
              <w:rPr>
                <w:rFonts w:hint="eastAsia" w:asciiTheme="minorEastAsia" w:hAnsiTheme="minorEastAsia" w:eastAsiaTheme="minorEastAsia" w:cstheme="minorEastAsia"/>
                <w:color w:val="auto"/>
                <w:sz w:val="21"/>
                <w:szCs w:val="21"/>
                <w:vertAlign w:val="baseline"/>
              </w:rPr>
              <w:t>①会计、出纳分岗设置，有岗位职责和财会人员资格证书，</w:t>
            </w:r>
            <w:r>
              <w:rPr>
                <w:rFonts w:hint="eastAsia" w:asciiTheme="minorEastAsia" w:hAnsiTheme="minorEastAsia" w:eastAsiaTheme="minorEastAsia" w:cstheme="minorEastAsia"/>
                <w:color w:val="FF0000"/>
                <w:sz w:val="21"/>
                <w:szCs w:val="21"/>
                <w:vertAlign w:val="baseline"/>
              </w:rPr>
              <w:t>得0.5 分</w:t>
            </w:r>
            <w:r>
              <w:rPr>
                <w:rFonts w:hint="eastAsia" w:asciiTheme="minorEastAsia" w:hAnsiTheme="minorEastAsia" w:eastAsiaTheme="minorEastAsia" w:cstheme="minorEastAsia"/>
                <w:color w:val="auto"/>
                <w:sz w:val="21"/>
                <w:szCs w:val="21"/>
                <w:vertAlign w:val="baseline"/>
              </w:rPr>
              <w:t>；制定收费项目和收费标准，并在显著位置进行公示，</w:t>
            </w:r>
            <w:r>
              <w:rPr>
                <w:rFonts w:hint="eastAsia" w:asciiTheme="minorEastAsia" w:hAnsiTheme="minorEastAsia" w:eastAsiaTheme="minorEastAsia" w:cstheme="minorEastAsia"/>
                <w:color w:val="FF0000"/>
                <w:sz w:val="21"/>
                <w:szCs w:val="21"/>
                <w:vertAlign w:val="baseline"/>
              </w:rPr>
              <w:t>得0.5分</w:t>
            </w:r>
            <w:r>
              <w:rPr>
                <w:rFonts w:hint="eastAsia" w:asciiTheme="minorEastAsia" w:hAnsiTheme="minorEastAsia" w:eastAsiaTheme="minorEastAsia" w:cstheme="minorEastAsia"/>
                <w:color w:val="auto"/>
                <w:sz w:val="21"/>
                <w:szCs w:val="21"/>
                <w:vertAlign w:val="baseline"/>
              </w:rPr>
              <w:t>。②</w:t>
            </w:r>
            <w:r>
              <w:rPr>
                <w:rFonts w:hint="eastAsia" w:asciiTheme="minorEastAsia" w:hAnsiTheme="minorEastAsia" w:eastAsiaTheme="minorEastAsia" w:cstheme="minorEastAsia"/>
                <w:spacing w:val="0"/>
                <w:sz w:val="21"/>
                <w:szCs w:val="21"/>
              </w:rPr>
              <w:t>开具正规发票，账户、发票使用管理规范的，</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spacing w:val="0"/>
                <w:sz w:val="21"/>
                <w:szCs w:val="21"/>
              </w:rPr>
              <w:t>；未开具发票的，或发票出具混乱的，不得分。</w:t>
            </w:r>
            <w:r>
              <w:rPr>
                <w:rFonts w:hint="eastAsia" w:asciiTheme="minorEastAsia" w:hAnsiTheme="minorEastAsia" w:eastAsiaTheme="minorEastAsia" w:cstheme="minorEastAsia"/>
                <w:color w:val="auto"/>
                <w:sz w:val="21"/>
                <w:szCs w:val="21"/>
                <w:vertAlign w:val="baseline"/>
              </w:rPr>
              <w:t>③</w:t>
            </w:r>
            <w:r>
              <w:rPr>
                <w:rFonts w:hint="eastAsia" w:asciiTheme="minorEastAsia" w:hAnsiTheme="minorEastAsia" w:eastAsiaTheme="minorEastAsia" w:cstheme="minorEastAsia"/>
                <w:spacing w:val="0"/>
                <w:sz w:val="21"/>
                <w:szCs w:val="21"/>
              </w:rPr>
              <w:t>有独立机构</w:t>
            </w:r>
            <w:r>
              <w:rPr>
                <w:rFonts w:hint="eastAsia" w:asciiTheme="minorEastAsia" w:hAnsiTheme="minorEastAsia" w:eastAsiaTheme="minorEastAsia" w:cstheme="minorEastAsia"/>
                <w:spacing w:val="0"/>
                <w:sz w:val="21"/>
                <w:szCs w:val="21"/>
                <w:lang w:val="en-US" w:eastAsia="zh-CN"/>
              </w:rPr>
              <w:t>近3年</w:t>
            </w:r>
            <w:r>
              <w:rPr>
                <w:rFonts w:hint="eastAsia" w:asciiTheme="minorEastAsia" w:hAnsiTheme="minorEastAsia" w:eastAsiaTheme="minorEastAsia" w:cstheme="minorEastAsia"/>
                <w:spacing w:val="0"/>
                <w:sz w:val="21"/>
                <w:szCs w:val="21"/>
              </w:rPr>
              <w:t>财务审计报告，账目规范，</w:t>
            </w:r>
            <w:r>
              <w:rPr>
                <w:rFonts w:hint="eastAsia" w:asciiTheme="minorEastAsia" w:hAnsiTheme="minorEastAsia" w:eastAsiaTheme="minorEastAsia" w:cstheme="minorEastAsia"/>
                <w:color w:val="FF0000"/>
                <w:spacing w:val="0"/>
                <w:sz w:val="21"/>
                <w:szCs w:val="21"/>
              </w:rPr>
              <w:t>得2分</w:t>
            </w:r>
            <w:r>
              <w:rPr>
                <w:rFonts w:hint="eastAsia" w:asciiTheme="minorEastAsia" w:hAnsiTheme="minorEastAsia" w:eastAsiaTheme="minorEastAsia" w:cstheme="minorEastAsia"/>
                <w:spacing w:val="0"/>
                <w:sz w:val="21"/>
                <w:szCs w:val="21"/>
              </w:rPr>
              <w:t>。</w:t>
            </w:r>
          </w:p>
        </w:tc>
        <w:tc>
          <w:tcPr>
            <w:tcW w:w="3850" w:type="dxa"/>
            <w:vAlign w:val="top"/>
          </w:tcPr>
          <w:p w14:paraId="7850D57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自评分（ </w:t>
            </w:r>
            <w:r>
              <w:rPr>
                <w:rFonts w:hint="eastAsia" w:ascii="宋体" w:hAnsi="宋体" w:cs="宋体"/>
                <w:sz w:val="24"/>
                <w:szCs w:val="24"/>
                <w:vertAlign w:val="baseline"/>
                <w:lang w:val="en-US" w:eastAsia="zh-CN"/>
              </w:rPr>
              <w:t>4分</w:t>
            </w:r>
            <w:r>
              <w:rPr>
                <w:rFonts w:hint="eastAsia" w:ascii="宋体" w:hAnsi="宋体" w:eastAsia="宋体" w:cs="宋体"/>
                <w:sz w:val="24"/>
                <w:szCs w:val="24"/>
                <w:vertAlign w:val="baseline"/>
                <w:lang w:val="en-US" w:eastAsia="zh-CN"/>
              </w:rPr>
              <w:t xml:space="preserve"> ）</w:t>
            </w:r>
          </w:p>
          <w:p w14:paraId="59A5A0A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p>
        </w:tc>
      </w:tr>
      <w:tr w14:paraId="22E3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jc w:val="center"/>
        </w:trPr>
        <w:tc>
          <w:tcPr>
            <w:tcW w:w="5310" w:type="dxa"/>
            <w:gridSpan w:val="2"/>
            <w:vAlign w:val="top"/>
          </w:tcPr>
          <w:p w14:paraId="3A6D40D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专家评价：</w:t>
            </w:r>
            <w:r>
              <w:rPr>
                <w:rFonts w:hint="eastAsia" w:asciiTheme="minorEastAsia" w:hAnsiTheme="minorEastAsia" w:eastAsiaTheme="minorEastAsia" w:cstheme="minorEastAsia"/>
                <w:color w:val="auto"/>
                <w:sz w:val="21"/>
                <w:szCs w:val="21"/>
                <w:vertAlign w:val="baseline"/>
              </w:rPr>
              <w:t>①会计、出纳分岗设置，有岗位职责和财会人员资格证书，</w:t>
            </w:r>
            <w:r>
              <w:rPr>
                <w:rFonts w:hint="eastAsia" w:asciiTheme="minorEastAsia" w:hAnsiTheme="minorEastAsia" w:eastAsiaTheme="minorEastAsia" w:cstheme="minorEastAsia"/>
                <w:color w:val="FF0000"/>
                <w:sz w:val="21"/>
                <w:szCs w:val="21"/>
                <w:vertAlign w:val="baseline"/>
              </w:rPr>
              <w:t>得0.5 分</w:t>
            </w:r>
            <w:r>
              <w:rPr>
                <w:rFonts w:hint="eastAsia" w:asciiTheme="minorEastAsia" w:hAnsiTheme="minorEastAsia" w:eastAsiaTheme="minorEastAsia" w:cstheme="minorEastAsia"/>
                <w:color w:val="auto"/>
                <w:sz w:val="21"/>
                <w:szCs w:val="21"/>
                <w:vertAlign w:val="baseline"/>
              </w:rPr>
              <w:t>；制定收费项目和收费标准，并在显著位置进行公示，</w:t>
            </w:r>
            <w:r>
              <w:rPr>
                <w:rFonts w:hint="eastAsia" w:asciiTheme="minorEastAsia" w:hAnsiTheme="minorEastAsia" w:eastAsiaTheme="minorEastAsia" w:cstheme="minorEastAsia"/>
                <w:color w:val="FF0000"/>
                <w:sz w:val="21"/>
                <w:szCs w:val="21"/>
                <w:vertAlign w:val="baseline"/>
              </w:rPr>
              <w:t>得0.5分</w:t>
            </w:r>
            <w:r>
              <w:rPr>
                <w:rFonts w:hint="eastAsia" w:asciiTheme="minorEastAsia" w:hAnsiTheme="minorEastAsia" w:eastAsiaTheme="minorEastAsia" w:cstheme="minorEastAsia"/>
                <w:color w:val="auto"/>
                <w:sz w:val="21"/>
                <w:szCs w:val="21"/>
                <w:vertAlign w:val="baseline"/>
              </w:rPr>
              <w:t>。②</w:t>
            </w:r>
            <w:r>
              <w:rPr>
                <w:rFonts w:hint="eastAsia" w:asciiTheme="minorEastAsia" w:hAnsiTheme="minorEastAsia" w:eastAsiaTheme="minorEastAsia" w:cstheme="minorEastAsia"/>
                <w:spacing w:val="0"/>
                <w:sz w:val="21"/>
                <w:szCs w:val="21"/>
              </w:rPr>
              <w:t>开具正规发票，账户、发票使用管理规范的，</w:t>
            </w:r>
            <w:r>
              <w:rPr>
                <w:rFonts w:hint="eastAsia" w:asciiTheme="minorEastAsia" w:hAnsiTheme="minorEastAsia" w:eastAsiaTheme="minorEastAsia" w:cstheme="minorEastAsia"/>
                <w:color w:val="FF0000"/>
                <w:spacing w:val="0"/>
                <w:sz w:val="21"/>
                <w:szCs w:val="21"/>
              </w:rPr>
              <w:t>得1分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③</w:t>
            </w:r>
            <w:r>
              <w:rPr>
                <w:rFonts w:hint="eastAsia" w:asciiTheme="minorEastAsia" w:hAnsiTheme="minorEastAsia" w:eastAsiaTheme="minorEastAsia" w:cstheme="minorEastAsia"/>
                <w:spacing w:val="0"/>
                <w:sz w:val="21"/>
                <w:szCs w:val="21"/>
              </w:rPr>
              <w:t>有独立机构</w:t>
            </w:r>
            <w:r>
              <w:rPr>
                <w:rFonts w:hint="eastAsia" w:asciiTheme="minorEastAsia" w:hAnsiTheme="minorEastAsia" w:eastAsiaTheme="minorEastAsia" w:cstheme="minorEastAsia"/>
                <w:spacing w:val="0"/>
                <w:sz w:val="21"/>
                <w:szCs w:val="21"/>
                <w:lang w:val="en-US" w:eastAsia="zh-CN"/>
              </w:rPr>
              <w:t>近3年</w:t>
            </w:r>
            <w:r>
              <w:rPr>
                <w:rFonts w:hint="eastAsia" w:asciiTheme="minorEastAsia" w:hAnsiTheme="minorEastAsia" w:eastAsiaTheme="minorEastAsia" w:cstheme="minorEastAsia"/>
                <w:spacing w:val="0"/>
                <w:sz w:val="21"/>
                <w:szCs w:val="21"/>
              </w:rPr>
              <w:t>财务审计报告，账目规范，</w:t>
            </w:r>
            <w:r>
              <w:rPr>
                <w:rFonts w:hint="eastAsia" w:asciiTheme="minorEastAsia" w:hAnsiTheme="minorEastAsia" w:eastAsiaTheme="minorEastAsia" w:cstheme="minorEastAsia"/>
                <w:color w:val="FF0000"/>
                <w:spacing w:val="0"/>
                <w:sz w:val="21"/>
                <w:szCs w:val="21"/>
              </w:rPr>
              <w:t>得2分</w:t>
            </w:r>
            <w:r>
              <w:rPr>
                <w:rFonts w:hint="eastAsia" w:asciiTheme="minorEastAsia" w:hAnsiTheme="minorEastAsia" w:eastAsiaTheme="minorEastAsia" w:cstheme="minorEastAsia"/>
                <w:spacing w:val="0"/>
                <w:sz w:val="21"/>
                <w:szCs w:val="21"/>
              </w:rPr>
              <w:t>。</w:t>
            </w:r>
          </w:p>
        </w:tc>
        <w:tc>
          <w:tcPr>
            <w:tcW w:w="3850" w:type="dxa"/>
            <w:vAlign w:val="top"/>
          </w:tcPr>
          <w:p w14:paraId="1935140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评分（ </w:t>
            </w:r>
            <w:r>
              <w:rPr>
                <w:rFonts w:hint="eastAsia" w:ascii="宋体" w:hAnsi="宋体" w:cs="宋体"/>
                <w:sz w:val="24"/>
                <w:szCs w:val="24"/>
                <w:vertAlign w:val="baseline"/>
                <w:lang w:val="en-US" w:eastAsia="zh-CN"/>
              </w:rPr>
              <w:t>4分</w:t>
            </w:r>
            <w:r>
              <w:rPr>
                <w:rFonts w:hint="eastAsia" w:ascii="宋体" w:hAnsi="宋体" w:eastAsia="宋体" w:cs="宋体"/>
                <w:sz w:val="24"/>
                <w:szCs w:val="24"/>
                <w:vertAlign w:val="baseline"/>
                <w:lang w:val="en-US" w:eastAsia="zh-CN"/>
              </w:rPr>
              <w:t>）</w:t>
            </w:r>
          </w:p>
          <w:p w14:paraId="6D13357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p>
        </w:tc>
      </w:tr>
      <w:tr w14:paraId="1EC9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9160" w:type="dxa"/>
            <w:gridSpan w:val="3"/>
            <w:vAlign w:val="top"/>
          </w:tcPr>
          <w:p w14:paraId="0D18124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59F527EE">
      <w:pPr>
        <w:pStyle w:val="3"/>
        <w:bidi w:val="0"/>
        <w:rPr>
          <w:rFonts w:hint="eastAsia"/>
          <w:lang w:val="en-US" w:eastAsia="zh-CN"/>
        </w:rPr>
      </w:pPr>
      <w:bookmarkStart w:id="9" w:name="_Toc7362"/>
      <w:r>
        <w:rPr>
          <w:rFonts w:hint="eastAsia"/>
          <w:lang w:val="en-US" w:eastAsia="zh-CN"/>
        </w:rPr>
        <w:t>六、安全管理</w:t>
      </w:r>
      <w:bookmarkEnd w:id="9"/>
    </w:p>
    <w:p w14:paraId="23A958FF">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b/>
          <w:bCs/>
          <w:spacing w:val="-4"/>
          <w:sz w:val="28"/>
          <w:szCs w:val="28"/>
          <w:lang w:val="en-US" w:eastAsia="zh-CN"/>
        </w:rPr>
      </w:pPr>
      <w:r>
        <w:rPr>
          <w:rFonts w:hint="eastAsia" w:ascii="方正仿宋_GB2312" w:hAnsi="方正仿宋_GB2312" w:eastAsia="方正仿宋_GB2312" w:cs="方正仿宋_GB2312"/>
          <w:b/>
          <w:bCs/>
          <w:spacing w:val="-4"/>
          <w:sz w:val="28"/>
          <w:szCs w:val="28"/>
          <w:lang w:val="en-US" w:eastAsia="zh-CN"/>
        </w:rPr>
        <w:t>表6</w:t>
      </w:r>
    </w:p>
    <w:tbl>
      <w:tblPr>
        <w:tblStyle w:val="7"/>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4365"/>
        <w:gridCol w:w="4221"/>
      </w:tblGrid>
      <w:tr w14:paraId="7E47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85" w:type="dxa"/>
            <w:gridSpan w:val="3"/>
            <w:vAlign w:val="center"/>
          </w:tcPr>
          <w:p w14:paraId="1C26CF53">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lang w:val="en-US" w:eastAsia="zh-CN"/>
              </w:rPr>
              <w:t>06  安全管理(</w:t>
            </w:r>
            <w:r>
              <w:rPr>
                <w:rFonts w:hint="eastAsia" w:ascii="方正黑体_GBK" w:hAnsi="方正黑体_GBK" w:eastAsia="方正黑体_GBK" w:cs="方正黑体_GBK"/>
                <w:color w:val="FF0000"/>
                <w:sz w:val="28"/>
                <w:szCs w:val="28"/>
                <w:vertAlign w:val="baseline"/>
                <w:lang w:val="en-US" w:eastAsia="zh-CN"/>
              </w:rPr>
              <w:t>6分</w:t>
            </w:r>
            <w:r>
              <w:rPr>
                <w:rFonts w:hint="eastAsia" w:ascii="方正黑体_GBK" w:hAnsi="方正黑体_GBK" w:eastAsia="方正黑体_GBK" w:cs="方正黑体_GBK"/>
                <w:sz w:val="28"/>
                <w:szCs w:val="28"/>
                <w:vertAlign w:val="baseline"/>
                <w:lang w:val="en-US" w:eastAsia="zh-CN"/>
              </w:rPr>
              <w:t>)</w:t>
            </w:r>
          </w:p>
        </w:tc>
      </w:tr>
      <w:tr w14:paraId="1257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jc w:val="center"/>
        </w:trPr>
        <w:tc>
          <w:tcPr>
            <w:tcW w:w="899" w:type="dxa"/>
            <w:vAlign w:val="center"/>
          </w:tcPr>
          <w:p w14:paraId="5F4485A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566BB00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586" w:type="dxa"/>
            <w:gridSpan w:val="2"/>
            <w:vAlign w:val="center"/>
          </w:tcPr>
          <w:p w14:paraId="0EA95101">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jc w:val="both"/>
              <w:textAlignment w:val="baseline"/>
              <w:rPr>
                <w:rFonts w:hint="eastAsia" w:ascii="方正仿宋_GB2312" w:hAnsi="方正仿宋_GB2312" w:eastAsia="方正仿宋_GB2312" w:cs="方正仿宋_GB2312"/>
                <w:sz w:val="21"/>
                <w:szCs w:val="21"/>
                <w:vertAlign w:val="baseline"/>
                <w:lang w:eastAsia="zh-CN"/>
              </w:rPr>
            </w:pPr>
            <w:r>
              <w:rPr>
                <w:rFonts w:hint="eastAsia" w:ascii="方正仿宋_GBK" w:hAnsi="方正仿宋_GBK" w:eastAsia="方正仿宋_GBK" w:cs="方正仿宋_GBK"/>
                <w:sz w:val="21"/>
                <w:szCs w:val="21"/>
                <w:vertAlign w:val="baseline"/>
                <w:lang w:eastAsia="zh-CN"/>
              </w:rPr>
              <w:t>①</w:t>
            </w:r>
            <w:r>
              <w:rPr>
                <w:b w:val="0"/>
                <w:bCs w:val="0"/>
                <w:spacing w:val="0"/>
                <w:sz w:val="21"/>
                <w:szCs w:val="21"/>
              </w:rPr>
              <w:t>建立风险防范、安全管理制度和应急处理机制，制定突发事件应急预案。</w:t>
            </w:r>
            <w:r>
              <w:rPr>
                <w:rFonts w:hint="eastAsia" w:ascii="方正仿宋_GBK" w:hAnsi="方正仿宋_GBK" w:eastAsia="方正仿宋_GBK" w:cs="方正仿宋_GBK"/>
                <w:sz w:val="21"/>
                <w:szCs w:val="21"/>
                <w:vertAlign w:val="baseline"/>
                <w:lang w:eastAsia="zh-CN"/>
              </w:rPr>
              <w:t>②</w:t>
            </w:r>
            <w:r>
              <w:rPr>
                <w:b w:val="0"/>
                <w:bCs w:val="0"/>
                <w:spacing w:val="0"/>
                <w:sz w:val="21"/>
                <w:szCs w:val="21"/>
              </w:rPr>
              <w:t>根据培训发展(项目增加、项目要求变化)和环境变化要求及时补充和更新相应的安全制度和应急预案。特别是针对公共安全事件及时增加补充相关防范和应对的规定与方案。</w:t>
            </w:r>
            <w:r>
              <w:rPr>
                <w:rFonts w:hint="eastAsia" w:ascii="方正仿宋_GBK" w:hAnsi="方正仿宋_GBK" w:eastAsia="方正仿宋_GBK" w:cs="方正仿宋_GBK"/>
                <w:sz w:val="21"/>
                <w:szCs w:val="21"/>
                <w:vertAlign w:val="baseline"/>
                <w:lang w:eastAsia="zh-CN"/>
              </w:rPr>
              <w:t>③</w:t>
            </w:r>
            <w:r>
              <w:rPr>
                <w:b w:val="0"/>
                <w:bCs w:val="0"/>
                <w:spacing w:val="0"/>
                <w:sz w:val="21"/>
                <w:szCs w:val="21"/>
              </w:rPr>
              <w:t>教学、实训等场所须符合消防、环保、安全等相关标准；有满足安全要求的实习教学需要的实习操作场所；同时学校配备视频监控系统。</w:t>
            </w:r>
            <w:r>
              <w:rPr>
                <w:rFonts w:hint="eastAsia" w:ascii="微软雅黑" w:hAnsi="微软雅黑" w:eastAsia="微软雅黑" w:cs="微软雅黑"/>
                <w:b w:val="0"/>
                <w:bCs w:val="0"/>
                <w:spacing w:val="0"/>
                <w:sz w:val="21"/>
                <w:szCs w:val="21"/>
              </w:rPr>
              <w:t>④</w:t>
            </w:r>
            <w:r>
              <w:rPr>
                <w:spacing w:val="0"/>
                <w:sz w:val="21"/>
                <w:szCs w:val="21"/>
              </w:rPr>
              <w:t>安全警示标识、劳保、消防器材与设施配置齐全并及时补充更新。</w:t>
            </w:r>
            <w:r>
              <w:rPr>
                <w:rFonts w:hint="eastAsia" w:ascii="微软雅黑" w:hAnsi="微软雅黑" w:eastAsia="微软雅黑" w:cs="微软雅黑"/>
                <w:spacing w:val="0"/>
                <w:sz w:val="21"/>
                <w:szCs w:val="21"/>
              </w:rPr>
              <w:t>⑤</w:t>
            </w:r>
            <w:r>
              <w:rPr>
                <w:b w:val="0"/>
                <w:bCs w:val="0"/>
                <w:spacing w:val="0"/>
              </w:rPr>
              <w:t>有安全检查、处置和防范的组织结构和人员配备。定期检查房屋、场地、人员、设备设施、消 防器材、环保、安保和应急疏散通道等安全制度落实情况；开展安全知识教育、培训并组织应急演练。</w:t>
            </w:r>
            <w:r>
              <w:rPr>
                <w:rFonts w:hint="eastAsia" w:ascii="微软雅黑" w:hAnsi="微软雅黑" w:eastAsia="微软雅黑" w:cs="微软雅黑"/>
                <w:b w:val="0"/>
                <w:bCs w:val="0"/>
                <w:spacing w:val="0"/>
              </w:rPr>
              <w:t>⑥</w:t>
            </w:r>
            <w:r>
              <w:rPr>
                <w:b w:val="0"/>
                <w:bCs w:val="0"/>
                <w:spacing w:val="0"/>
              </w:rPr>
              <w:t>在职业培训中有相应的安全操作规范内容与训练，任课教师和教辅人员受过专门的安全训练并在教学或训练中履行安全职责到位。</w:t>
            </w:r>
          </w:p>
        </w:tc>
      </w:tr>
      <w:tr w14:paraId="09C5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899" w:type="dxa"/>
            <w:vAlign w:val="center"/>
          </w:tcPr>
          <w:p w14:paraId="057A417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166FCE3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8586" w:type="dxa"/>
            <w:gridSpan w:val="2"/>
            <w:vAlign w:val="center"/>
          </w:tcPr>
          <w:p w14:paraId="2B135071">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hanging="30"/>
              <w:jc w:val="left"/>
              <w:textAlignment w:val="baseline"/>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color w:val="auto"/>
                <w:sz w:val="21"/>
                <w:szCs w:val="21"/>
                <w:vertAlign w:val="baseline"/>
                <w:lang w:val="en-US" w:eastAsia="zh-CN"/>
              </w:rPr>
              <w:t>常规制度</w:t>
            </w:r>
            <w:r>
              <w:rPr>
                <w:rFonts w:hint="eastAsia" w:asciiTheme="minorEastAsia" w:hAnsiTheme="minorEastAsia" w:eastAsiaTheme="minorEastAsia" w:cstheme="minorEastAsia"/>
                <w:spacing w:val="0"/>
                <w:sz w:val="21"/>
                <w:szCs w:val="21"/>
              </w:rPr>
              <w:t>符合标准，</w:t>
            </w:r>
            <w:r>
              <w:rPr>
                <w:rFonts w:hint="eastAsia" w:asciiTheme="minorEastAsia" w:hAnsiTheme="minorEastAsia" w:eastAsiaTheme="minorEastAsia" w:cstheme="minorEastAsia"/>
                <w:color w:val="FF0000"/>
                <w:spacing w:val="0"/>
                <w:sz w:val="21"/>
                <w:szCs w:val="21"/>
              </w:rPr>
              <w:t>得0.5分</w:t>
            </w:r>
            <w:r>
              <w:rPr>
                <w:rFonts w:hint="eastAsia" w:asciiTheme="minorEastAsia" w:hAnsiTheme="minorEastAsia" w:eastAsiaTheme="minorEastAsia" w:cstheme="minorEastAsia"/>
                <w:spacing w:val="0"/>
                <w:sz w:val="21"/>
                <w:szCs w:val="21"/>
              </w:rPr>
              <w:t>；不达标，不得分；制度健全，</w:t>
            </w:r>
            <w:r>
              <w:rPr>
                <w:rFonts w:hint="eastAsia" w:asciiTheme="minorEastAsia" w:hAnsiTheme="minorEastAsia" w:eastAsiaTheme="minorEastAsia" w:cstheme="minorEastAsia"/>
                <w:color w:val="FF0000"/>
                <w:spacing w:val="0"/>
                <w:sz w:val="21"/>
                <w:szCs w:val="21"/>
              </w:rPr>
              <w:t>得0.5分</w:t>
            </w:r>
            <w:r>
              <w:rPr>
                <w:rFonts w:hint="eastAsia" w:asciiTheme="minorEastAsia" w:hAnsiTheme="minorEastAsia" w:eastAsiaTheme="minorEastAsia" w:cstheme="minorEastAsia"/>
                <w:spacing w:val="0"/>
                <w:sz w:val="21"/>
                <w:szCs w:val="21"/>
              </w:rPr>
              <w:t>；不健全，不得分。</w:t>
            </w:r>
            <w:r>
              <w:rPr>
                <w:rFonts w:hint="eastAsia" w:asciiTheme="minorEastAsia" w:hAnsiTheme="minorEastAsia" w:eastAsiaTheme="minorEastAsia" w:cstheme="minorEastAsia"/>
                <w:color w:val="auto"/>
                <w:sz w:val="21"/>
                <w:szCs w:val="21"/>
                <w:vertAlign w:val="baseline"/>
              </w:rPr>
              <w:t>②</w:t>
            </w:r>
            <w:r>
              <w:rPr>
                <w:rFonts w:hint="eastAsia" w:asciiTheme="minorEastAsia" w:hAnsiTheme="minorEastAsia" w:eastAsiaTheme="minorEastAsia" w:cstheme="minorEastAsia"/>
                <w:color w:val="auto"/>
                <w:sz w:val="21"/>
                <w:szCs w:val="21"/>
                <w:vertAlign w:val="baseline"/>
                <w:lang w:val="en-US" w:eastAsia="zh-CN"/>
              </w:rPr>
              <w:t>常规</w:t>
            </w:r>
            <w:r>
              <w:rPr>
                <w:rFonts w:hint="eastAsia" w:asciiTheme="minorEastAsia" w:hAnsiTheme="minorEastAsia" w:eastAsiaTheme="minorEastAsia" w:cstheme="minorEastAsia"/>
                <w:spacing w:val="0"/>
                <w:sz w:val="21"/>
                <w:szCs w:val="21"/>
              </w:rPr>
              <w:t>制度更新及时，</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③</w:t>
            </w:r>
            <w:r>
              <w:rPr>
                <w:rFonts w:hint="eastAsia" w:asciiTheme="minorEastAsia" w:hAnsiTheme="minorEastAsia" w:eastAsiaTheme="minorEastAsia" w:cstheme="minorEastAsia"/>
                <w:color w:val="auto"/>
                <w:sz w:val="21"/>
                <w:szCs w:val="21"/>
                <w:vertAlign w:val="baseline"/>
                <w:lang w:val="en-US" w:eastAsia="zh-CN"/>
              </w:rPr>
              <w:t>场所</w:t>
            </w:r>
            <w:r>
              <w:rPr>
                <w:rFonts w:hint="eastAsia" w:asciiTheme="minorEastAsia" w:hAnsiTheme="minorEastAsia" w:eastAsiaTheme="minorEastAsia" w:cstheme="minorEastAsia"/>
                <w:spacing w:val="0"/>
                <w:sz w:val="21"/>
                <w:szCs w:val="21"/>
              </w:rPr>
              <w:t>安全达标且视频监控系统完备，</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；不齐全，不得分。④</w:t>
            </w:r>
            <w:r>
              <w:rPr>
                <w:rFonts w:hint="eastAsia" w:asciiTheme="minorEastAsia" w:hAnsiTheme="minorEastAsia" w:eastAsiaTheme="minorEastAsia" w:cstheme="minorEastAsia"/>
                <w:spacing w:val="0"/>
                <w:sz w:val="21"/>
                <w:szCs w:val="21"/>
                <w:lang w:val="en-US" w:eastAsia="zh-CN"/>
              </w:rPr>
              <w:t>安全设备</w:t>
            </w:r>
            <w:r>
              <w:rPr>
                <w:rFonts w:hint="eastAsia" w:asciiTheme="minorEastAsia" w:hAnsiTheme="minorEastAsia" w:eastAsiaTheme="minorEastAsia" w:cstheme="minorEastAsia"/>
                <w:spacing w:val="0"/>
                <w:sz w:val="21"/>
                <w:szCs w:val="21"/>
              </w:rPr>
              <w:t>配齐并能依照需要和规定及时补充更新</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；配备不齐不得分；更新不及时，不得分。⑤安全检查落实到位</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；不到位不得分。⑥</w:t>
            </w:r>
            <w:r>
              <w:rPr>
                <w:rFonts w:hint="eastAsia" w:asciiTheme="minorEastAsia" w:hAnsiTheme="minorEastAsia" w:eastAsiaTheme="minorEastAsia" w:cstheme="minorEastAsia"/>
                <w:spacing w:val="0"/>
                <w:sz w:val="21"/>
                <w:szCs w:val="21"/>
                <w:lang w:val="en-US" w:eastAsia="zh-CN"/>
              </w:rPr>
              <w:t>安全培训</w:t>
            </w:r>
            <w:r>
              <w:rPr>
                <w:rFonts w:hint="eastAsia" w:asciiTheme="minorEastAsia" w:hAnsiTheme="minorEastAsia" w:eastAsiaTheme="minorEastAsia" w:cstheme="minorEastAsia"/>
                <w:spacing w:val="0"/>
                <w:sz w:val="21"/>
                <w:szCs w:val="21"/>
              </w:rPr>
              <w:t>有配套的安全教育内容和操作规范的，得</w:t>
            </w:r>
            <w:r>
              <w:rPr>
                <w:rFonts w:hint="eastAsia" w:asciiTheme="minorEastAsia" w:hAnsiTheme="minorEastAsia" w:eastAsiaTheme="minorEastAsia" w:cstheme="minorEastAsia"/>
                <w:color w:val="FF0000"/>
                <w:spacing w:val="0"/>
                <w:sz w:val="21"/>
                <w:szCs w:val="21"/>
              </w:rPr>
              <w:t>0.5分</w:t>
            </w:r>
            <w:r>
              <w:rPr>
                <w:rFonts w:hint="eastAsia" w:asciiTheme="minorEastAsia" w:hAnsiTheme="minorEastAsia" w:eastAsiaTheme="minorEastAsia" w:cstheme="minorEastAsia"/>
                <w:spacing w:val="0"/>
                <w:sz w:val="21"/>
                <w:szCs w:val="21"/>
              </w:rPr>
              <w:t>；教学人员在教学中履行安全职责到位，得</w:t>
            </w:r>
            <w:r>
              <w:rPr>
                <w:rFonts w:hint="eastAsia" w:asciiTheme="minorEastAsia" w:hAnsiTheme="minorEastAsia" w:eastAsiaTheme="minorEastAsia" w:cstheme="minorEastAsia"/>
                <w:color w:val="FF0000"/>
                <w:spacing w:val="0"/>
                <w:sz w:val="21"/>
                <w:szCs w:val="21"/>
              </w:rPr>
              <w:t>0.5</w:t>
            </w:r>
            <w:r>
              <w:rPr>
                <w:rFonts w:hint="eastAsia" w:asciiTheme="minorEastAsia" w:hAnsiTheme="minorEastAsia" w:eastAsiaTheme="minorEastAsia" w:cstheme="minorEastAsia"/>
                <w:spacing w:val="0"/>
                <w:sz w:val="21"/>
                <w:szCs w:val="21"/>
              </w:rPr>
              <w:t>分。</w:t>
            </w:r>
            <w:r>
              <w:rPr>
                <w:rFonts w:hint="eastAsia" w:ascii="微软雅黑" w:hAnsi="微软雅黑" w:eastAsia="微软雅黑" w:cs="微软雅黑"/>
                <w:spacing w:val="0"/>
                <w:sz w:val="21"/>
                <w:szCs w:val="21"/>
              </w:rPr>
              <w:t>⑦</w:t>
            </w:r>
            <w:r>
              <w:rPr>
                <w:rFonts w:hint="eastAsia" w:asciiTheme="minorEastAsia" w:hAnsiTheme="minorEastAsia" w:eastAsiaTheme="minorEastAsia" w:cstheme="minorEastAsia"/>
                <w:spacing w:val="0"/>
                <w:sz w:val="21"/>
                <w:szCs w:val="21"/>
                <w:lang w:val="en-US" w:eastAsia="zh-CN"/>
              </w:rPr>
              <w:t>有逃生通道、安全出口等，且符合消防安全要求的得</w:t>
            </w:r>
            <w:r>
              <w:rPr>
                <w:rFonts w:hint="eastAsia" w:asciiTheme="minorEastAsia" w:hAnsiTheme="minorEastAsia" w:eastAsiaTheme="minorEastAsia" w:cstheme="minorEastAsia"/>
                <w:color w:val="FF0000"/>
                <w:spacing w:val="0"/>
                <w:sz w:val="21"/>
                <w:szCs w:val="21"/>
                <w:lang w:val="en-US" w:eastAsia="zh-CN"/>
              </w:rPr>
              <w:t>2分</w:t>
            </w:r>
            <w:r>
              <w:rPr>
                <w:rFonts w:hint="eastAsia" w:asciiTheme="minorEastAsia" w:hAnsiTheme="minorEastAsia" w:eastAsiaTheme="minorEastAsia" w:cstheme="minorEastAsia"/>
                <w:color w:val="FF0000"/>
                <w:spacing w:val="0"/>
                <w:sz w:val="21"/>
                <w:szCs w:val="21"/>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Theme="minorEastAsia" w:hAnsiTheme="minorEastAsia" w:eastAsiaTheme="minorEastAsia" w:cstheme="minorEastAsia"/>
                <w:color w:val="auto"/>
                <w:spacing w:val="0"/>
                <w:sz w:val="21"/>
                <w:szCs w:val="21"/>
                <w:shd w:val="clear" w:color="auto" w:fill="auto"/>
                <w:lang w:val="en-US" w:eastAsia="zh-CN"/>
              </w:rPr>
              <w:t>缺一项不得分。</w:t>
            </w:r>
          </w:p>
        </w:tc>
      </w:tr>
      <w:tr w14:paraId="708D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99" w:type="dxa"/>
            <w:vAlign w:val="center"/>
          </w:tcPr>
          <w:p w14:paraId="721FE3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w:t>
            </w:r>
          </w:p>
          <w:p w14:paraId="343141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材料</w:t>
            </w:r>
          </w:p>
        </w:tc>
        <w:tc>
          <w:tcPr>
            <w:tcW w:w="8586" w:type="dxa"/>
            <w:gridSpan w:val="2"/>
            <w:vAlign w:val="center"/>
          </w:tcPr>
          <w:p w14:paraId="4700C00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规章制度汇编，会议记录，实地查看。</w:t>
            </w:r>
          </w:p>
        </w:tc>
      </w:tr>
      <w:tr w14:paraId="08D1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5264" w:type="dxa"/>
            <w:gridSpan w:val="2"/>
            <w:vAlign w:val="top"/>
          </w:tcPr>
          <w:p w14:paraId="704E90D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培训机构自评：</w:t>
            </w: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color w:val="auto"/>
                <w:sz w:val="21"/>
                <w:szCs w:val="21"/>
                <w:vertAlign w:val="baseline"/>
                <w:lang w:val="en-US" w:eastAsia="zh-CN"/>
              </w:rPr>
              <w:t>常规制度</w:t>
            </w:r>
            <w:r>
              <w:rPr>
                <w:rFonts w:hint="eastAsia" w:asciiTheme="minorEastAsia" w:hAnsiTheme="minorEastAsia" w:eastAsiaTheme="minorEastAsia" w:cstheme="minorEastAsia"/>
                <w:spacing w:val="0"/>
                <w:sz w:val="21"/>
                <w:szCs w:val="21"/>
              </w:rPr>
              <w:t>符合标准，</w:t>
            </w:r>
            <w:r>
              <w:rPr>
                <w:rFonts w:hint="eastAsia" w:asciiTheme="minorEastAsia" w:hAnsiTheme="minorEastAsia" w:eastAsiaTheme="minorEastAsia" w:cstheme="minorEastAsia"/>
                <w:color w:val="FF0000"/>
                <w:spacing w:val="0"/>
                <w:sz w:val="21"/>
                <w:szCs w:val="21"/>
              </w:rPr>
              <w:t>得0.5分</w:t>
            </w:r>
            <w:r>
              <w:rPr>
                <w:rFonts w:hint="eastAsia" w:asciiTheme="minorEastAsia" w:hAnsiTheme="minorEastAsia" w:eastAsiaTheme="minorEastAsia" w:cstheme="minorEastAsia"/>
                <w:spacing w:val="0"/>
                <w:sz w:val="21"/>
                <w:szCs w:val="21"/>
              </w:rPr>
              <w:t>；制度健全，</w:t>
            </w:r>
            <w:r>
              <w:rPr>
                <w:rFonts w:hint="eastAsia" w:asciiTheme="minorEastAsia" w:hAnsiTheme="minorEastAsia" w:eastAsiaTheme="minorEastAsia" w:cstheme="minorEastAsia"/>
                <w:color w:val="FF0000"/>
                <w:spacing w:val="0"/>
                <w:sz w:val="21"/>
                <w:szCs w:val="21"/>
              </w:rPr>
              <w:t>得0.5分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②</w:t>
            </w:r>
            <w:r>
              <w:rPr>
                <w:rFonts w:hint="eastAsia" w:asciiTheme="minorEastAsia" w:hAnsiTheme="minorEastAsia" w:eastAsiaTheme="minorEastAsia" w:cstheme="minorEastAsia"/>
                <w:color w:val="auto"/>
                <w:sz w:val="21"/>
                <w:szCs w:val="21"/>
                <w:vertAlign w:val="baseline"/>
                <w:lang w:val="en-US" w:eastAsia="zh-CN"/>
              </w:rPr>
              <w:t>常规</w:t>
            </w:r>
            <w:r>
              <w:rPr>
                <w:rFonts w:hint="eastAsia" w:asciiTheme="minorEastAsia" w:hAnsiTheme="minorEastAsia" w:eastAsiaTheme="minorEastAsia" w:cstheme="minorEastAsia"/>
                <w:spacing w:val="0"/>
                <w:sz w:val="21"/>
                <w:szCs w:val="21"/>
              </w:rPr>
              <w:t>制度更新及时，</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③</w:t>
            </w:r>
            <w:r>
              <w:rPr>
                <w:rFonts w:hint="eastAsia" w:asciiTheme="minorEastAsia" w:hAnsiTheme="minorEastAsia" w:eastAsiaTheme="minorEastAsia" w:cstheme="minorEastAsia"/>
                <w:color w:val="auto"/>
                <w:sz w:val="21"/>
                <w:szCs w:val="21"/>
                <w:vertAlign w:val="baseline"/>
                <w:lang w:val="en-US" w:eastAsia="zh-CN"/>
              </w:rPr>
              <w:t>场所</w:t>
            </w:r>
            <w:r>
              <w:rPr>
                <w:rFonts w:hint="eastAsia" w:asciiTheme="minorEastAsia" w:hAnsiTheme="minorEastAsia" w:eastAsiaTheme="minorEastAsia" w:cstheme="minorEastAsia"/>
                <w:spacing w:val="0"/>
                <w:sz w:val="21"/>
                <w:szCs w:val="21"/>
              </w:rPr>
              <w:t>安全达标且视频监控系统完备，</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；④</w:t>
            </w:r>
            <w:r>
              <w:rPr>
                <w:rFonts w:hint="eastAsia" w:asciiTheme="minorEastAsia" w:hAnsiTheme="minorEastAsia" w:eastAsiaTheme="minorEastAsia" w:cstheme="minorEastAsia"/>
                <w:spacing w:val="0"/>
                <w:sz w:val="21"/>
                <w:szCs w:val="21"/>
                <w:lang w:val="en-US" w:eastAsia="zh-CN"/>
              </w:rPr>
              <w:t>安全设备</w:t>
            </w:r>
            <w:r>
              <w:rPr>
                <w:rFonts w:hint="eastAsia" w:asciiTheme="minorEastAsia" w:hAnsiTheme="minorEastAsia" w:eastAsiaTheme="minorEastAsia" w:cstheme="minorEastAsia"/>
                <w:spacing w:val="0"/>
                <w:sz w:val="21"/>
                <w:szCs w:val="21"/>
              </w:rPr>
              <w:t>配齐并能依照需要和规定及时补充更新</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；⑤安全检查落实到位</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；⑥</w:t>
            </w:r>
            <w:r>
              <w:rPr>
                <w:rFonts w:hint="eastAsia" w:asciiTheme="minorEastAsia" w:hAnsiTheme="minorEastAsia" w:eastAsiaTheme="minorEastAsia" w:cstheme="minorEastAsia"/>
                <w:spacing w:val="0"/>
                <w:sz w:val="21"/>
                <w:szCs w:val="21"/>
                <w:lang w:val="en-US" w:eastAsia="zh-CN"/>
              </w:rPr>
              <w:t>安全培训</w:t>
            </w:r>
            <w:r>
              <w:rPr>
                <w:rFonts w:hint="eastAsia" w:asciiTheme="minorEastAsia" w:hAnsiTheme="minorEastAsia" w:eastAsiaTheme="minorEastAsia" w:cstheme="minorEastAsia"/>
                <w:spacing w:val="0"/>
                <w:sz w:val="21"/>
                <w:szCs w:val="21"/>
              </w:rPr>
              <w:t>有配套的安全教育内容和操作规范的，得</w:t>
            </w:r>
            <w:r>
              <w:rPr>
                <w:rFonts w:hint="eastAsia" w:asciiTheme="minorEastAsia" w:hAnsiTheme="minorEastAsia" w:eastAsiaTheme="minorEastAsia" w:cstheme="minorEastAsia"/>
                <w:color w:val="FF0000"/>
                <w:spacing w:val="0"/>
                <w:sz w:val="21"/>
                <w:szCs w:val="21"/>
              </w:rPr>
              <w:t>0.5分</w:t>
            </w:r>
            <w:r>
              <w:rPr>
                <w:rFonts w:hint="eastAsia" w:asciiTheme="minorEastAsia" w:hAnsiTheme="minorEastAsia" w:eastAsiaTheme="minorEastAsia" w:cstheme="minorEastAsia"/>
                <w:spacing w:val="0"/>
                <w:sz w:val="21"/>
                <w:szCs w:val="21"/>
              </w:rPr>
              <w:t>；教学人员在教学中履行安全职责到位，得</w:t>
            </w:r>
            <w:r>
              <w:rPr>
                <w:rFonts w:hint="eastAsia" w:asciiTheme="minorEastAsia" w:hAnsiTheme="minorEastAsia" w:eastAsiaTheme="minorEastAsia" w:cstheme="minorEastAsia"/>
                <w:color w:val="FF0000"/>
                <w:spacing w:val="0"/>
                <w:sz w:val="21"/>
                <w:szCs w:val="21"/>
              </w:rPr>
              <w:t>0.5</w:t>
            </w:r>
            <w:r>
              <w:rPr>
                <w:rFonts w:hint="eastAsia" w:asciiTheme="minorEastAsia" w:hAnsiTheme="minorEastAsia" w:eastAsiaTheme="minorEastAsia" w:cstheme="minorEastAsia"/>
                <w:spacing w:val="0"/>
                <w:sz w:val="21"/>
                <w:szCs w:val="21"/>
              </w:rPr>
              <w:t>分。</w:t>
            </w:r>
            <w:r>
              <w:rPr>
                <w:rFonts w:hint="eastAsia" w:ascii="微软雅黑" w:hAnsi="微软雅黑" w:eastAsia="微软雅黑" w:cs="微软雅黑"/>
                <w:spacing w:val="0"/>
                <w:sz w:val="21"/>
                <w:szCs w:val="21"/>
              </w:rPr>
              <w:t>⑦</w:t>
            </w:r>
            <w:r>
              <w:rPr>
                <w:rFonts w:hint="eastAsia" w:asciiTheme="minorEastAsia" w:hAnsiTheme="minorEastAsia" w:eastAsiaTheme="minorEastAsia" w:cstheme="minorEastAsia"/>
                <w:spacing w:val="0"/>
                <w:sz w:val="21"/>
                <w:szCs w:val="21"/>
                <w:lang w:val="en-US" w:eastAsia="zh-CN"/>
              </w:rPr>
              <w:t>有逃生通道、安全出口等，且符合消防安全要求的得</w:t>
            </w:r>
            <w:r>
              <w:rPr>
                <w:rFonts w:hint="eastAsia" w:asciiTheme="minorEastAsia" w:hAnsiTheme="minorEastAsia" w:eastAsiaTheme="minorEastAsia" w:cstheme="minorEastAsia"/>
                <w:color w:val="FF0000"/>
                <w:spacing w:val="0"/>
                <w:sz w:val="21"/>
                <w:szCs w:val="21"/>
                <w:lang w:val="en-US" w:eastAsia="zh-CN"/>
              </w:rPr>
              <w:t>2分</w:t>
            </w:r>
            <w:r>
              <w:rPr>
                <w:rFonts w:hint="eastAsia" w:asciiTheme="minorEastAsia" w:hAnsiTheme="minorEastAsia" w:eastAsiaTheme="minorEastAsia" w:cstheme="minorEastAsia"/>
                <w:color w:val="auto"/>
                <w:spacing w:val="0"/>
                <w:sz w:val="21"/>
                <w:szCs w:val="21"/>
                <w:shd w:val="clear" w:color="auto" w:fill="auto"/>
                <w:lang w:val="en-US" w:eastAsia="zh-CN"/>
              </w:rPr>
              <w:t>。</w:t>
            </w:r>
          </w:p>
        </w:tc>
        <w:tc>
          <w:tcPr>
            <w:tcW w:w="4221" w:type="dxa"/>
            <w:vAlign w:val="top"/>
          </w:tcPr>
          <w:p w14:paraId="11F3CFE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自评分（</w:t>
            </w:r>
            <w:r>
              <w:rPr>
                <w:rFonts w:hint="eastAsia" w:ascii="宋体" w:hAnsi="宋体" w:cs="宋体"/>
                <w:sz w:val="24"/>
                <w:szCs w:val="24"/>
                <w:vertAlign w:val="baseline"/>
                <w:lang w:val="en-US" w:eastAsia="zh-CN"/>
              </w:rPr>
              <w:t>6分</w:t>
            </w:r>
            <w:r>
              <w:rPr>
                <w:rFonts w:hint="eastAsia" w:ascii="宋体" w:hAnsi="宋体" w:eastAsia="宋体" w:cs="宋体"/>
                <w:sz w:val="24"/>
                <w:szCs w:val="24"/>
                <w:vertAlign w:val="baseline"/>
                <w:lang w:val="en-US" w:eastAsia="zh-CN"/>
              </w:rPr>
              <w:t>）</w:t>
            </w:r>
          </w:p>
          <w:p w14:paraId="3CA83CB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p>
        </w:tc>
      </w:tr>
      <w:tr w14:paraId="7F3F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5264" w:type="dxa"/>
            <w:gridSpan w:val="2"/>
            <w:vAlign w:val="top"/>
          </w:tcPr>
          <w:p w14:paraId="442C50A9">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专家评价：</w:t>
            </w: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color w:val="auto"/>
                <w:sz w:val="21"/>
                <w:szCs w:val="21"/>
                <w:vertAlign w:val="baseline"/>
                <w:lang w:val="en-US" w:eastAsia="zh-CN"/>
              </w:rPr>
              <w:t>常规制度</w:t>
            </w:r>
            <w:r>
              <w:rPr>
                <w:rFonts w:hint="eastAsia" w:asciiTheme="minorEastAsia" w:hAnsiTheme="minorEastAsia" w:eastAsiaTheme="minorEastAsia" w:cstheme="minorEastAsia"/>
                <w:spacing w:val="0"/>
                <w:sz w:val="21"/>
                <w:szCs w:val="21"/>
              </w:rPr>
              <w:t>符合标准，</w:t>
            </w:r>
            <w:r>
              <w:rPr>
                <w:rFonts w:hint="eastAsia" w:asciiTheme="minorEastAsia" w:hAnsiTheme="minorEastAsia" w:eastAsiaTheme="minorEastAsia" w:cstheme="minorEastAsia"/>
                <w:color w:val="FF0000"/>
                <w:spacing w:val="0"/>
                <w:sz w:val="21"/>
                <w:szCs w:val="21"/>
              </w:rPr>
              <w:t>得0.5分</w:t>
            </w:r>
            <w:r>
              <w:rPr>
                <w:rFonts w:hint="eastAsia" w:asciiTheme="minorEastAsia" w:hAnsiTheme="minorEastAsia" w:eastAsiaTheme="minorEastAsia" w:cstheme="minorEastAsia"/>
                <w:spacing w:val="0"/>
                <w:sz w:val="21"/>
                <w:szCs w:val="21"/>
              </w:rPr>
              <w:t>；制度健全，</w:t>
            </w:r>
            <w:r>
              <w:rPr>
                <w:rFonts w:hint="eastAsia" w:asciiTheme="minorEastAsia" w:hAnsiTheme="minorEastAsia" w:eastAsiaTheme="minorEastAsia" w:cstheme="minorEastAsia"/>
                <w:color w:val="FF0000"/>
                <w:spacing w:val="0"/>
                <w:sz w:val="21"/>
                <w:szCs w:val="21"/>
              </w:rPr>
              <w:t>得0.5分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②</w:t>
            </w:r>
            <w:r>
              <w:rPr>
                <w:rFonts w:hint="eastAsia" w:asciiTheme="minorEastAsia" w:hAnsiTheme="minorEastAsia" w:eastAsiaTheme="minorEastAsia" w:cstheme="minorEastAsia"/>
                <w:color w:val="auto"/>
                <w:sz w:val="21"/>
                <w:szCs w:val="21"/>
                <w:vertAlign w:val="baseline"/>
                <w:lang w:val="en-US" w:eastAsia="zh-CN"/>
              </w:rPr>
              <w:t>常规</w:t>
            </w:r>
            <w:r>
              <w:rPr>
                <w:rFonts w:hint="eastAsia" w:asciiTheme="minorEastAsia" w:hAnsiTheme="minorEastAsia" w:eastAsiaTheme="minorEastAsia" w:cstheme="minorEastAsia"/>
                <w:spacing w:val="0"/>
                <w:sz w:val="21"/>
                <w:szCs w:val="21"/>
              </w:rPr>
              <w:t>制度更新及时，</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color w:val="auto"/>
                <w:sz w:val="21"/>
                <w:szCs w:val="21"/>
                <w:vertAlign w:val="baseline"/>
              </w:rPr>
              <w:t>③</w:t>
            </w:r>
            <w:r>
              <w:rPr>
                <w:rFonts w:hint="eastAsia" w:asciiTheme="minorEastAsia" w:hAnsiTheme="minorEastAsia" w:eastAsiaTheme="minorEastAsia" w:cstheme="minorEastAsia"/>
                <w:color w:val="auto"/>
                <w:sz w:val="21"/>
                <w:szCs w:val="21"/>
                <w:vertAlign w:val="baseline"/>
                <w:lang w:val="en-US" w:eastAsia="zh-CN"/>
              </w:rPr>
              <w:t>场所</w:t>
            </w:r>
            <w:r>
              <w:rPr>
                <w:rFonts w:hint="eastAsia" w:asciiTheme="minorEastAsia" w:hAnsiTheme="minorEastAsia" w:eastAsiaTheme="minorEastAsia" w:cstheme="minorEastAsia"/>
                <w:spacing w:val="0"/>
                <w:sz w:val="21"/>
                <w:szCs w:val="21"/>
              </w:rPr>
              <w:t>安全达标且视频监控系统完备，</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。④</w:t>
            </w:r>
            <w:r>
              <w:rPr>
                <w:rFonts w:hint="eastAsia" w:asciiTheme="minorEastAsia" w:hAnsiTheme="minorEastAsia" w:eastAsiaTheme="minorEastAsia" w:cstheme="minorEastAsia"/>
                <w:spacing w:val="0"/>
                <w:sz w:val="21"/>
                <w:szCs w:val="21"/>
                <w:lang w:val="en-US" w:eastAsia="zh-CN"/>
              </w:rPr>
              <w:t>安全设备</w:t>
            </w:r>
            <w:r>
              <w:rPr>
                <w:rFonts w:hint="eastAsia" w:asciiTheme="minorEastAsia" w:hAnsiTheme="minorEastAsia" w:eastAsiaTheme="minorEastAsia" w:cstheme="minorEastAsia"/>
                <w:spacing w:val="0"/>
                <w:sz w:val="21"/>
                <w:szCs w:val="21"/>
              </w:rPr>
              <w:t>配齐并能依照需要和规定及时补充更新</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。⑤安全检查落实到位</w:t>
            </w:r>
            <w:r>
              <w:rPr>
                <w:rFonts w:hint="eastAsia" w:asciiTheme="minorEastAsia" w:hAnsiTheme="minorEastAsia" w:eastAsiaTheme="minorEastAsia" w:cstheme="minorEastAsia"/>
                <w:color w:val="FF0000"/>
                <w:spacing w:val="0"/>
                <w:sz w:val="21"/>
                <w:szCs w:val="21"/>
              </w:rPr>
              <w:t>得</w:t>
            </w:r>
            <w:r>
              <w:rPr>
                <w:rFonts w:hint="eastAsia" w:asciiTheme="minorEastAsia" w:hAnsiTheme="minorEastAsia" w:eastAsiaTheme="minorEastAsia" w:cstheme="minorEastAsia"/>
                <w:color w:val="FF0000"/>
                <w:spacing w:val="0"/>
                <w:sz w:val="21"/>
                <w:szCs w:val="21"/>
                <w:lang w:val="en-US" w:eastAsia="zh-CN"/>
              </w:rPr>
              <w:t>0.5</w:t>
            </w:r>
            <w:r>
              <w:rPr>
                <w:rFonts w:hint="eastAsia" w:asciiTheme="minorEastAsia" w:hAnsiTheme="minorEastAsia" w:eastAsiaTheme="minorEastAsia" w:cstheme="minorEastAsia"/>
                <w:color w:val="FF0000"/>
                <w:spacing w:val="0"/>
                <w:sz w:val="21"/>
                <w:szCs w:val="21"/>
              </w:rPr>
              <w:t>分</w:t>
            </w:r>
            <w:r>
              <w:rPr>
                <w:rFonts w:hint="eastAsia" w:asciiTheme="minorEastAsia" w:hAnsiTheme="minorEastAsia" w:eastAsiaTheme="minorEastAsia" w:cstheme="minorEastAsia"/>
                <w:spacing w:val="0"/>
                <w:sz w:val="21"/>
                <w:szCs w:val="21"/>
              </w:rPr>
              <w:t>。⑥</w:t>
            </w:r>
            <w:r>
              <w:rPr>
                <w:rFonts w:hint="eastAsia" w:asciiTheme="minorEastAsia" w:hAnsiTheme="minorEastAsia" w:eastAsiaTheme="minorEastAsia" w:cstheme="minorEastAsia"/>
                <w:spacing w:val="0"/>
                <w:sz w:val="21"/>
                <w:szCs w:val="21"/>
                <w:lang w:val="en-US" w:eastAsia="zh-CN"/>
              </w:rPr>
              <w:t>安全培训</w:t>
            </w:r>
            <w:r>
              <w:rPr>
                <w:rFonts w:hint="eastAsia" w:asciiTheme="minorEastAsia" w:hAnsiTheme="minorEastAsia" w:eastAsiaTheme="minorEastAsia" w:cstheme="minorEastAsia"/>
                <w:spacing w:val="0"/>
                <w:sz w:val="21"/>
                <w:szCs w:val="21"/>
              </w:rPr>
              <w:t>有配套的安全教育内容和操作规范的，得</w:t>
            </w:r>
            <w:r>
              <w:rPr>
                <w:rFonts w:hint="eastAsia" w:asciiTheme="minorEastAsia" w:hAnsiTheme="minorEastAsia" w:eastAsiaTheme="minorEastAsia" w:cstheme="minorEastAsia"/>
                <w:color w:val="FF0000"/>
                <w:spacing w:val="0"/>
                <w:sz w:val="21"/>
                <w:szCs w:val="21"/>
              </w:rPr>
              <w:t>0.5分</w:t>
            </w:r>
            <w:r>
              <w:rPr>
                <w:rFonts w:hint="eastAsia" w:asciiTheme="minorEastAsia" w:hAnsiTheme="minorEastAsia" w:eastAsiaTheme="minorEastAsia" w:cstheme="minorEastAsia"/>
                <w:spacing w:val="0"/>
                <w:sz w:val="21"/>
                <w:szCs w:val="21"/>
              </w:rPr>
              <w:t>；教学人员在教学中履行安全职责到位，得</w:t>
            </w:r>
            <w:r>
              <w:rPr>
                <w:rFonts w:hint="eastAsia" w:asciiTheme="minorEastAsia" w:hAnsiTheme="minorEastAsia" w:eastAsiaTheme="minorEastAsia" w:cstheme="minorEastAsia"/>
                <w:color w:val="FF0000"/>
                <w:spacing w:val="0"/>
                <w:sz w:val="21"/>
                <w:szCs w:val="21"/>
              </w:rPr>
              <w:t>0.5</w:t>
            </w:r>
            <w:r>
              <w:rPr>
                <w:rFonts w:hint="eastAsia" w:asciiTheme="minorEastAsia" w:hAnsiTheme="minorEastAsia" w:eastAsiaTheme="minorEastAsia" w:cstheme="minorEastAsia"/>
                <w:spacing w:val="0"/>
                <w:sz w:val="21"/>
                <w:szCs w:val="21"/>
              </w:rPr>
              <w:t>分。</w:t>
            </w:r>
            <w:r>
              <w:rPr>
                <w:rFonts w:hint="eastAsia" w:ascii="微软雅黑" w:hAnsi="微软雅黑" w:eastAsia="微软雅黑" w:cs="微软雅黑"/>
                <w:spacing w:val="0"/>
                <w:sz w:val="21"/>
                <w:szCs w:val="21"/>
              </w:rPr>
              <w:t>⑦</w:t>
            </w:r>
            <w:r>
              <w:rPr>
                <w:rFonts w:hint="eastAsia" w:asciiTheme="minorEastAsia" w:hAnsiTheme="minorEastAsia" w:eastAsiaTheme="minorEastAsia" w:cstheme="minorEastAsia"/>
                <w:spacing w:val="0"/>
                <w:sz w:val="21"/>
                <w:szCs w:val="21"/>
                <w:lang w:val="en-US" w:eastAsia="zh-CN"/>
              </w:rPr>
              <w:t>有逃生通道、安全出口等，且符合消防安全要求得</w:t>
            </w:r>
            <w:r>
              <w:rPr>
                <w:rFonts w:hint="eastAsia" w:asciiTheme="minorEastAsia" w:hAnsiTheme="minorEastAsia" w:eastAsiaTheme="minorEastAsia" w:cstheme="minorEastAsia"/>
                <w:color w:val="FF0000"/>
                <w:spacing w:val="0"/>
                <w:sz w:val="21"/>
                <w:szCs w:val="21"/>
                <w:lang w:val="en-US" w:eastAsia="zh-CN"/>
              </w:rPr>
              <w:t>2分</w:t>
            </w:r>
            <w:r>
              <w:rPr>
                <w:rFonts w:hint="eastAsia" w:asciiTheme="minorEastAsia" w:hAnsiTheme="minorEastAsia" w:eastAsiaTheme="minorEastAsia" w:cstheme="minorEastAsia"/>
                <w:color w:val="FF0000"/>
                <w:spacing w:val="0"/>
                <w:sz w:val="21"/>
                <w:szCs w:val="21"/>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tc>
        <w:tc>
          <w:tcPr>
            <w:tcW w:w="4221" w:type="dxa"/>
            <w:vAlign w:val="top"/>
          </w:tcPr>
          <w:p w14:paraId="3288161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w:t>
            </w:r>
            <w:r>
              <w:rPr>
                <w:rFonts w:hint="eastAsia" w:ascii="宋体" w:hAnsi="宋体" w:cs="宋体"/>
                <w:sz w:val="24"/>
                <w:szCs w:val="24"/>
                <w:vertAlign w:val="baseline"/>
                <w:lang w:val="en-US" w:eastAsia="zh-CN"/>
              </w:rPr>
              <w:t>6分</w:t>
            </w:r>
            <w:r>
              <w:rPr>
                <w:rFonts w:hint="eastAsia" w:ascii="宋体" w:hAnsi="宋体" w:eastAsia="宋体" w:cs="宋体"/>
                <w:sz w:val="24"/>
                <w:szCs w:val="24"/>
                <w:vertAlign w:val="baseline"/>
                <w:lang w:val="en-US" w:eastAsia="zh-CN"/>
              </w:rPr>
              <w:t>）</w:t>
            </w:r>
          </w:p>
          <w:p w14:paraId="06D2621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p>
        </w:tc>
      </w:tr>
      <w:tr w14:paraId="69E3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9485" w:type="dxa"/>
            <w:gridSpan w:val="3"/>
            <w:vAlign w:val="top"/>
          </w:tcPr>
          <w:p w14:paraId="662634A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7E6DD806">
      <w:pPr>
        <w:pStyle w:val="3"/>
        <w:bidi w:val="0"/>
        <w:rPr>
          <w:rFonts w:hint="eastAsia"/>
          <w:lang w:val="en-US" w:eastAsia="zh-CN"/>
        </w:rPr>
      </w:pPr>
      <w:bookmarkStart w:id="10" w:name="_Toc4245"/>
      <w:r>
        <w:rPr>
          <w:rFonts w:hint="eastAsia"/>
          <w:lang w:val="en-US" w:eastAsia="zh-CN"/>
        </w:rPr>
        <w:t>七、监督检查</w:t>
      </w:r>
      <w:bookmarkEnd w:id="10"/>
    </w:p>
    <w:p w14:paraId="3354A0E4">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b/>
          <w:bCs/>
          <w:spacing w:val="-4"/>
          <w:sz w:val="28"/>
          <w:szCs w:val="28"/>
          <w:lang w:val="en-US" w:eastAsia="zh-CN"/>
        </w:rPr>
      </w:pPr>
      <w:r>
        <w:rPr>
          <w:rFonts w:hint="eastAsia" w:ascii="方正仿宋_GB2312" w:hAnsi="方正仿宋_GB2312" w:eastAsia="方正仿宋_GB2312" w:cs="方正仿宋_GB2312"/>
          <w:b/>
          <w:bCs/>
          <w:spacing w:val="-4"/>
          <w:sz w:val="28"/>
          <w:szCs w:val="28"/>
          <w:lang w:val="en-US" w:eastAsia="zh-CN"/>
        </w:rPr>
        <w:t>表7</w:t>
      </w:r>
    </w:p>
    <w:tbl>
      <w:tblPr>
        <w:tblStyle w:val="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4452"/>
        <w:gridCol w:w="3891"/>
      </w:tblGrid>
      <w:tr w14:paraId="7FEF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260" w:type="dxa"/>
            <w:gridSpan w:val="3"/>
            <w:vAlign w:val="center"/>
          </w:tcPr>
          <w:p w14:paraId="109BEE3F">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lang w:val="en-US" w:eastAsia="zh-CN"/>
              </w:rPr>
              <w:t>07   监督检查(6分)</w:t>
            </w:r>
          </w:p>
        </w:tc>
      </w:tr>
      <w:tr w14:paraId="7EBE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917" w:type="dxa"/>
            <w:vAlign w:val="center"/>
          </w:tcPr>
          <w:p w14:paraId="262495C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5E43A17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343" w:type="dxa"/>
            <w:gridSpan w:val="2"/>
            <w:vAlign w:val="center"/>
          </w:tcPr>
          <w:p w14:paraId="275282C5">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jc w:val="both"/>
              <w:textAlignment w:val="baseline"/>
              <w:rPr>
                <w:rFonts w:hint="eastAsia" w:ascii="方正仿宋_GB2312" w:hAnsi="方正仿宋_GB2312" w:eastAsia="方正仿宋_GB2312" w:cs="方正仿宋_GB2312"/>
                <w:sz w:val="21"/>
                <w:szCs w:val="21"/>
                <w:vertAlign w:val="baseline"/>
                <w:lang w:eastAsia="zh-CN"/>
              </w:rPr>
            </w:pPr>
            <w:r>
              <w:rPr>
                <w:rFonts w:hint="eastAsia" w:ascii="方正仿宋_GBK" w:hAnsi="方正仿宋_GBK" w:eastAsia="方正仿宋_GBK" w:cs="方正仿宋_GBK"/>
                <w:sz w:val="21"/>
                <w:szCs w:val="21"/>
                <w:vertAlign w:val="baseline"/>
                <w:lang w:eastAsia="zh-CN"/>
              </w:rPr>
              <w:t>①</w:t>
            </w:r>
            <w:r>
              <w:rPr>
                <w:spacing w:val="0"/>
              </w:rPr>
              <w:t>开展教学质量检查，定期反馈检 查意见。</w:t>
            </w:r>
            <w:r>
              <w:rPr>
                <w:rFonts w:hint="eastAsia" w:ascii="方正仿宋_GBK" w:hAnsi="方正仿宋_GBK" w:eastAsia="方正仿宋_GBK" w:cs="方正仿宋_GBK"/>
                <w:sz w:val="21"/>
                <w:szCs w:val="21"/>
                <w:vertAlign w:val="baseline"/>
                <w:lang w:eastAsia="zh-CN"/>
              </w:rPr>
              <w:t>②</w:t>
            </w:r>
            <w:r>
              <w:rPr>
                <w:spacing w:val="0"/>
              </w:rPr>
              <w:t>接受主管部门监督管理。</w:t>
            </w:r>
            <w:r>
              <w:rPr>
                <w:rFonts w:hint="eastAsia" w:ascii="方正仿宋_GBK" w:hAnsi="方正仿宋_GBK" w:eastAsia="方正仿宋_GBK" w:cs="方正仿宋_GBK"/>
                <w:sz w:val="21"/>
                <w:szCs w:val="21"/>
                <w:vertAlign w:val="baseline"/>
                <w:lang w:eastAsia="zh-CN"/>
              </w:rPr>
              <w:t>③</w:t>
            </w:r>
            <w:r>
              <w:rPr>
                <w:spacing w:val="0"/>
              </w:rPr>
              <w:t>使用培训监管小程序(或移动监  管设备),对培训过程实现监督。</w:t>
            </w:r>
          </w:p>
        </w:tc>
      </w:tr>
      <w:tr w14:paraId="43FD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917" w:type="dxa"/>
            <w:vAlign w:val="center"/>
          </w:tcPr>
          <w:p w14:paraId="3BC13E6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713671A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8343" w:type="dxa"/>
            <w:gridSpan w:val="2"/>
            <w:vAlign w:val="center"/>
          </w:tcPr>
          <w:p w14:paraId="353D72B7">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hanging="49"/>
              <w:jc w:val="both"/>
              <w:textAlignment w:val="baseline"/>
              <w:rPr>
                <w:rFonts w:hint="default" w:ascii="方正仿宋_GBK" w:hAnsi="方正仿宋_GBK" w:eastAsia="微软雅黑" w:cs="方正仿宋_GBK"/>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rPr>
              <w:t>①</w:t>
            </w:r>
            <w:r>
              <w:rPr>
                <w:spacing w:val="0"/>
              </w:rPr>
              <w:t>学校开展教学督查工作，每年不少于2次教学质量检查，</w:t>
            </w:r>
            <w:r>
              <w:rPr>
                <w:color w:val="FF0000"/>
                <w:spacing w:val="0"/>
              </w:rPr>
              <w:t>得1分</w:t>
            </w:r>
            <w:r>
              <w:rPr>
                <w:spacing w:val="0"/>
              </w:rPr>
              <w:t>；教学质量有教学督导和学员评价，定期反馈教学检查意见，</w:t>
            </w:r>
            <w:r>
              <w:rPr>
                <w:color w:val="FF0000"/>
                <w:spacing w:val="0"/>
              </w:rPr>
              <w:t>得1分</w:t>
            </w:r>
            <w:r>
              <w:rPr>
                <w:spacing w:val="0"/>
              </w:rPr>
              <w:t>。</w:t>
            </w:r>
            <w:r>
              <w:rPr>
                <w:rFonts w:hint="eastAsia" w:asciiTheme="minorEastAsia" w:hAnsiTheme="minorEastAsia" w:eastAsiaTheme="minorEastAsia" w:cstheme="minorEastAsia"/>
                <w:color w:val="auto"/>
                <w:sz w:val="21"/>
                <w:szCs w:val="21"/>
                <w:vertAlign w:val="baseline"/>
              </w:rPr>
              <w:t>②</w:t>
            </w:r>
            <w:r>
              <w:rPr>
                <w:spacing w:val="0"/>
              </w:rPr>
              <w:t>接受主管部门检查，自觉承担任务</w:t>
            </w:r>
            <w:r>
              <w:rPr>
                <w:rFonts w:hint="eastAsia"/>
                <w:spacing w:val="0"/>
                <w:lang w:val="en-US" w:eastAsia="zh-CN"/>
              </w:rPr>
              <w:t>得</w:t>
            </w:r>
            <w:r>
              <w:rPr>
                <w:rFonts w:hint="eastAsia"/>
                <w:color w:val="FF0000"/>
                <w:spacing w:val="0"/>
                <w:lang w:val="en-US" w:eastAsia="zh-CN"/>
              </w:rPr>
              <w:t>2分</w:t>
            </w:r>
            <w:r>
              <w:rPr>
                <w:rFonts w:hint="eastAsia"/>
                <w:spacing w:val="0"/>
                <w:lang w:val="en-US" w:eastAsia="zh-CN"/>
              </w:rPr>
              <w:t>；</w:t>
            </w:r>
            <w:r>
              <w:rPr>
                <w:spacing w:val="0"/>
              </w:rPr>
              <w:t>无故不接受监管的，每次</w:t>
            </w:r>
            <w:r>
              <w:rPr>
                <w:color w:val="000000" w:themeColor="text1"/>
                <w:spacing w:val="0"/>
                <w14:textFill>
                  <w14:solidFill>
                    <w14:schemeClr w14:val="tx1"/>
                  </w14:solidFill>
                </w14:textFill>
              </w:rPr>
              <w:t>扣1分</w:t>
            </w:r>
            <w:r>
              <w:rPr>
                <w:spacing w:val="0"/>
              </w:rPr>
              <w:t>，扣完为止。</w:t>
            </w:r>
            <w:r>
              <w:rPr>
                <w:rFonts w:hint="eastAsia" w:asciiTheme="minorEastAsia" w:hAnsiTheme="minorEastAsia" w:eastAsiaTheme="minorEastAsia" w:cstheme="minorEastAsia"/>
                <w:color w:val="auto"/>
                <w:sz w:val="21"/>
                <w:szCs w:val="21"/>
                <w:vertAlign w:val="baseline"/>
              </w:rPr>
              <w:t>③</w:t>
            </w:r>
            <w:r>
              <w:rPr>
                <w:spacing w:val="0"/>
              </w:rPr>
              <w:t>在政府补贴性培训中，全部使用培训监管小程序(或移动监管设备),</w:t>
            </w:r>
            <w:r>
              <w:rPr>
                <w:color w:val="FF0000"/>
                <w:spacing w:val="0"/>
              </w:rPr>
              <w:t>得1分</w:t>
            </w:r>
            <w:r>
              <w:rPr>
                <w:spacing w:val="0"/>
              </w:rPr>
              <w:t>；</w:t>
            </w:r>
            <w:r>
              <w:rPr>
                <w:rFonts w:hint="eastAsia" w:ascii="微软雅黑" w:hAnsi="微软雅黑" w:eastAsia="微软雅黑" w:cs="微软雅黑"/>
                <w:spacing w:val="0"/>
              </w:rPr>
              <w:t>④</w:t>
            </w:r>
            <w:r>
              <w:rPr>
                <w:spacing w:val="0"/>
              </w:rPr>
              <w:t>在社会培训中(不含政府补贴性培训),部分使用培训监管小程序(或移动监管设备),</w:t>
            </w:r>
            <w:r>
              <w:rPr>
                <w:color w:val="FF0000"/>
                <w:spacing w:val="0"/>
              </w:rPr>
              <w:t>得1分</w:t>
            </w:r>
            <w:r>
              <w:rPr>
                <w:rFonts w:hint="eastAsia"/>
                <w:color w:val="FF0000"/>
                <w:spacing w:val="0"/>
                <w:lang w:eastAsia="zh-CN"/>
              </w:rPr>
              <w:t>；</w:t>
            </w:r>
            <w:r>
              <w:rPr>
                <w:rFonts w:hint="eastAsia" w:ascii="微软雅黑" w:hAnsi="微软雅黑" w:eastAsia="微软雅黑" w:cs="微软雅黑"/>
                <w:spacing w:val="0"/>
              </w:rPr>
              <w:t>⑤</w:t>
            </w:r>
            <w:r>
              <w:rPr>
                <w:rFonts w:hint="eastAsia" w:ascii="微软雅黑" w:hAnsi="微软雅黑" w:eastAsia="微软雅黑" w:cs="微软雅黑"/>
                <w:spacing w:val="0"/>
                <w:lang w:val="en-US" w:eastAsia="zh-CN"/>
              </w:rPr>
              <w:t>申报评估材料与实地评估内容不一致（提供虚假材料）的扣</w:t>
            </w:r>
            <w:r>
              <w:rPr>
                <w:rFonts w:hint="eastAsia" w:ascii="微软雅黑" w:hAnsi="微软雅黑" w:eastAsia="微软雅黑" w:cs="微软雅黑"/>
                <w:color w:val="000000" w:themeColor="text1"/>
                <w:spacing w:val="0"/>
                <w:lang w:val="en-US" w:eastAsia="zh-CN"/>
                <w14:textFill>
                  <w14:solidFill>
                    <w14:schemeClr w14:val="tx1"/>
                  </w14:solidFill>
                </w14:textFill>
              </w:rPr>
              <w:t>3分</w:t>
            </w:r>
            <w:r>
              <w:rPr>
                <w:rFonts w:hint="eastAsia" w:ascii="微软雅黑" w:hAnsi="微软雅黑" w:eastAsia="微软雅黑" w:cs="微软雅黑"/>
                <w:spacing w:val="0"/>
                <w:lang w:val="en-US" w:eastAsia="zh-CN"/>
              </w:rPr>
              <w:t>。</w:t>
            </w:r>
          </w:p>
        </w:tc>
      </w:tr>
      <w:tr w14:paraId="1873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7" w:type="dxa"/>
            <w:vAlign w:val="center"/>
          </w:tcPr>
          <w:p w14:paraId="76A59AA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w:t>
            </w:r>
          </w:p>
          <w:p w14:paraId="1424017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材料</w:t>
            </w:r>
          </w:p>
        </w:tc>
        <w:tc>
          <w:tcPr>
            <w:tcW w:w="8343" w:type="dxa"/>
            <w:gridSpan w:val="2"/>
            <w:vAlign w:val="center"/>
          </w:tcPr>
          <w:p w14:paraId="0B887BB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档案资料，培训台账，现场演示小程序。</w:t>
            </w:r>
          </w:p>
        </w:tc>
      </w:tr>
      <w:tr w14:paraId="30B7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5369" w:type="dxa"/>
            <w:gridSpan w:val="2"/>
            <w:vAlign w:val="top"/>
          </w:tcPr>
          <w:p w14:paraId="4C47CDA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培训机构自评：</w:t>
            </w:r>
            <w:r>
              <w:rPr>
                <w:rFonts w:hint="eastAsia" w:asciiTheme="minorEastAsia" w:hAnsiTheme="minorEastAsia" w:eastAsiaTheme="minorEastAsia" w:cstheme="minorEastAsia"/>
                <w:color w:val="auto"/>
                <w:sz w:val="21"/>
                <w:szCs w:val="21"/>
                <w:vertAlign w:val="baseline"/>
              </w:rPr>
              <w:t>①</w:t>
            </w:r>
            <w:r>
              <w:rPr>
                <w:spacing w:val="0"/>
              </w:rPr>
              <w:t>学校开展教学督查工作，每年不少于2次教学质量检查，</w:t>
            </w:r>
            <w:r>
              <w:rPr>
                <w:color w:val="FF0000"/>
                <w:spacing w:val="0"/>
              </w:rPr>
              <w:t>得1分</w:t>
            </w:r>
            <w:r>
              <w:rPr>
                <w:spacing w:val="0"/>
              </w:rPr>
              <w:t>；教学质量有教学督导和学员评价，定期反馈教学检查意见，</w:t>
            </w:r>
            <w:r>
              <w:rPr>
                <w:color w:val="FF0000"/>
                <w:spacing w:val="0"/>
              </w:rPr>
              <w:t>得1分</w:t>
            </w:r>
            <w:r>
              <w:rPr>
                <w:spacing w:val="0"/>
              </w:rPr>
              <w:t>。</w:t>
            </w:r>
            <w:r>
              <w:rPr>
                <w:rFonts w:hint="eastAsia" w:asciiTheme="minorEastAsia" w:hAnsiTheme="minorEastAsia" w:eastAsiaTheme="minorEastAsia" w:cstheme="minorEastAsia"/>
                <w:color w:val="auto"/>
                <w:sz w:val="21"/>
                <w:szCs w:val="21"/>
                <w:vertAlign w:val="baseline"/>
              </w:rPr>
              <w:t>②</w:t>
            </w:r>
            <w:r>
              <w:rPr>
                <w:spacing w:val="0"/>
              </w:rPr>
              <w:t>接受主管部门检查，自觉承担任务</w:t>
            </w:r>
            <w:r>
              <w:rPr>
                <w:rFonts w:hint="eastAsia" w:ascii="Arial" w:eastAsia="宋体"/>
                <w:spacing w:val="0"/>
                <w:lang w:val="en-US" w:eastAsia="zh-CN"/>
              </w:rPr>
              <w:t>得</w:t>
            </w:r>
            <w:r>
              <w:rPr>
                <w:rFonts w:hint="eastAsia" w:ascii="Arial" w:eastAsia="宋体"/>
                <w:color w:val="FF0000"/>
                <w:spacing w:val="0"/>
                <w:lang w:val="en-US" w:eastAsia="zh-CN"/>
              </w:rPr>
              <w:t>2分</w:t>
            </w:r>
            <w:r>
              <w:rPr>
                <w:rFonts w:hint="eastAsia" w:ascii="Arial" w:eastAsia="宋体"/>
                <w:spacing w:val="0"/>
                <w:lang w:val="en-US" w:eastAsia="zh-CN"/>
              </w:rPr>
              <w:t>；</w:t>
            </w:r>
            <w:r>
              <w:rPr>
                <w:rFonts w:hint="eastAsia" w:asciiTheme="minorEastAsia" w:hAnsiTheme="minorEastAsia" w:eastAsiaTheme="minorEastAsia" w:cstheme="minorEastAsia"/>
                <w:color w:val="auto"/>
                <w:sz w:val="21"/>
                <w:szCs w:val="21"/>
                <w:vertAlign w:val="baseline"/>
              </w:rPr>
              <w:t>③</w:t>
            </w:r>
            <w:r>
              <w:rPr>
                <w:spacing w:val="0"/>
              </w:rPr>
              <w:t>在政府补贴性培训中，全部使用培训监管小程序(或移动监管设备),</w:t>
            </w:r>
            <w:r>
              <w:rPr>
                <w:color w:val="FF0000"/>
                <w:spacing w:val="0"/>
              </w:rPr>
              <w:t>得1分</w:t>
            </w:r>
            <w:r>
              <w:rPr>
                <w:spacing w:val="0"/>
              </w:rPr>
              <w:t>；</w:t>
            </w:r>
            <w:r>
              <w:rPr>
                <w:rFonts w:hint="eastAsia" w:ascii="微软雅黑" w:hAnsi="微软雅黑" w:eastAsia="微软雅黑" w:cs="微软雅黑"/>
                <w:spacing w:val="0"/>
              </w:rPr>
              <w:t>④</w:t>
            </w:r>
            <w:r>
              <w:rPr>
                <w:spacing w:val="0"/>
              </w:rPr>
              <w:t>在社会培训中(不含政府补贴性培训),部分使用培训监管小程序(或移动监管设备),</w:t>
            </w:r>
            <w:r>
              <w:rPr>
                <w:color w:val="FF0000"/>
                <w:spacing w:val="0"/>
              </w:rPr>
              <w:t>得1分</w:t>
            </w:r>
            <w:r>
              <w:rPr>
                <w:rFonts w:hint="eastAsia" w:eastAsia="宋体"/>
                <w:color w:val="FF0000"/>
                <w:spacing w:val="0"/>
                <w:lang w:eastAsia="zh-CN"/>
              </w:rPr>
              <w:t>；</w:t>
            </w:r>
            <w:r>
              <w:rPr>
                <w:rFonts w:hint="eastAsia" w:ascii="微软雅黑" w:hAnsi="微软雅黑" w:eastAsia="微软雅黑" w:cs="微软雅黑"/>
                <w:spacing w:val="0"/>
              </w:rPr>
              <w:t>⑤</w:t>
            </w:r>
            <w:r>
              <w:rPr>
                <w:rFonts w:hint="eastAsia"/>
                <w:spacing w:val="0"/>
                <w:lang w:val="en-US" w:eastAsia="zh-CN"/>
              </w:rPr>
              <w:t>申报评估材料与实地评估内容一致。</w:t>
            </w:r>
          </w:p>
        </w:tc>
        <w:tc>
          <w:tcPr>
            <w:tcW w:w="3891" w:type="dxa"/>
            <w:vAlign w:val="top"/>
          </w:tcPr>
          <w:p w14:paraId="2FEE9BE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自评分（</w:t>
            </w:r>
            <w:r>
              <w:rPr>
                <w:rFonts w:hint="eastAsia" w:ascii="宋体" w:hAnsi="宋体" w:cs="宋体"/>
                <w:sz w:val="24"/>
                <w:szCs w:val="24"/>
                <w:vertAlign w:val="baseline"/>
                <w:lang w:val="en-US" w:eastAsia="zh-CN"/>
              </w:rPr>
              <w:t>6分</w:t>
            </w:r>
            <w:r>
              <w:rPr>
                <w:rFonts w:hint="eastAsia" w:ascii="宋体" w:hAnsi="宋体" w:eastAsia="宋体" w:cs="宋体"/>
                <w:sz w:val="24"/>
                <w:szCs w:val="24"/>
                <w:vertAlign w:val="baseline"/>
                <w:lang w:val="en-US" w:eastAsia="zh-CN"/>
              </w:rPr>
              <w:t>）</w:t>
            </w:r>
          </w:p>
          <w:p w14:paraId="682856E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p>
        </w:tc>
      </w:tr>
      <w:tr w14:paraId="217A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5369" w:type="dxa"/>
            <w:gridSpan w:val="2"/>
            <w:vAlign w:val="top"/>
          </w:tcPr>
          <w:p w14:paraId="772C4AD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微软雅黑" w:cs="宋体"/>
                <w:sz w:val="24"/>
                <w:szCs w:val="24"/>
                <w:vertAlign w:val="baseline"/>
                <w:lang w:val="en-US" w:eastAsia="zh-CN"/>
              </w:rPr>
            </w:pPr>
            <w:r>
              <w:rPr>
                <w:rFonts w:hint="eastAsia" w:ascii="宋体" w:hAnsi="宋体" w:eastAsia="宋体" w:cs="宋体"/>
                <w:sz w:val="24"/>
                <w:szCs w:val="24"/>
                <w:vertAlign w:val="baseline"/>
                <w:lang w:val="en-US" w:eastAsia="zh-CN"/>
              </w:rPr>
              <w:t>专家评价：</w:t>
            </w:r>
            <w:r>
              <w:rPr>
                <w:rFonts w:hint="eastAsia" w:asciiTheme="minorEastAsia" w:hAnsiTheme="minorEastAsia" w:eastAsiaTheme="minorEastAsia" w:cstheme="minorEastAsia"/>
                <w:color w:val="auto"/>
                <w:sz w:val="21"/>
                <w:szCs w:val="21"/>
                <w:vertAlign w:val="baseline"/>
                <w:lang w:eastAsia="zh-CN"/>
              </w:rPr>
              <w:t>①</w:t>
            </w:r>
            <w:r>
              <w:rPr>
                <w:rFonts w:hint="eastAsia" w:asciiTheme="minorEastAsia" w:hAnsiTheme="minorEastAsia" w:eastAsiaTheme="minorEastAsia" w:cstheme="minorEastAsia"/>
                <w:color w:val="auto"/>
                <w:sz w:val="21"/>
                <w:szCs w:val="21"/>
                <w:vertAlign w:val="baseline"/>
                <w:lang w:val="en-US" w:eastAsia="zh-CN"/>
              </w:rPr>
              <w:t>有序开展教学质量检查，能定期反馈检查意见，</w:t>
            </w:r>
            <w:r>
              <w:rPr>
                <w:rFonts w:hint="eastAsia" w:asciiTheme="minorEastAsia" w:hAnsiTheme="minorEastAsia" w:eastAsiaTheme="minorEastAsia" w:cstheme="minorEastAsia"/>
                <w:color w:val="FF0000"/>
                <w:sz w:val="21"/>
                <w:szCs w:val="21"/>
                <w:vertAlign w:val="baseline"/>
              </w:rPr>
              <w:t>得</w:t>
            </w:r>
            <w:r>
              <w:rPr>
                <w:rFonts w:hint="eastAsia" w:asciiTheme="minorEastAsia" w:hAnsiTheme="minorEastAsia" w:eastAsiaTheme="minorEastAsia" w:cstheme="minorEastAsia"/>
                <w:color w:val="FF0000"/>
                <w:sz w:val="21"/>
                <w:szCs w:val="21"/>
                <w:vertAlign w:val="baseline"/>
                <w:lang w:val="en-US" w:eastAsia="zh-CN"/>
              </w:rPr>
              <w:t>2</w:t>
            </w:r>
            <w:r>
              <w:rPr>
                <w:rFonts w:hint="eastAsia" w:asciiTheme="minorEastAsia" w:hAnsiTheme="minorEastAsia" w:eastAsiaTheme="minorEastAsia" w:cstheme="minorEastAsia"/>
                <w:color w:val="FF0000"/>
                <w:sz w:val="21"/>
                <w:szCs w:val="21"/>
                <w:vertAlign w:val="baseline"/>
              </w:rPr>
              <w:t>分</w:t>
            </w:r>
            <w:r>
              <w:rPr>
                <w:rFonts w:hint="eastAsia" w:asciiTheme="minorEastAsia" w:hAnsiTheme="minorEastAsia" w:eastAsiaTheme="minorEastAsia" w:cstheme="minorEastAsia"/>
                <w:color w:val="auto"/>
                <w:sz w:val="21"/>
                <w:szCs w:val="21"/>
                <w:vertAlign w:val="baseline"/>
                <w:lang w:val="en-US" w:eastAsia="zh-CN"/>
              </w:rPr>
              <w:t>。②积极接受主管部门监督管理，</w:t>
            </w:r>
            <w:r>
              <w:rPr>
                <w:rFonts w:hint="eastAsia" w:asciiTheme="minorEastAsia" w:hAnsiTheme="minorEastAsia" w:eastAsiaTheme="minorEastAsia" w:cstheme="minorEastAsia"/>
                <w:color w:val="FF0000"/>
                <w:sz w:val="21"/>
                <w:szCs w:val="21"/>
                <w:vertAlign w:val="baseline"/>
                <w:lang w:val="en-US" w:eastAsia="zh-CN"/>
              </w:rPr>
              <w:t>得2分</w:t>
            </w:r>
            <w:r>
              <w:rPr>
                <w:rFonts w:hint="eastAsia" w:asciiTheme="minorEastAsia" w:hAnsiTheme="minorEastAsia" w:eastAsiaTheme="minorEastAsia" w:cstheme="minorEastAsia"/>
                <w:color w:val="auto"/>
                <w:sz w:val="21"/>
                <w:szCs w:val="21"/>
                <w:vertAlign w:val="baseline"/>
                <w:lang w:val="en-US" w:eastAsia="zh-CN"/>
              </w:rPr>
              <w:t>。③在政府补贴性培训中，已全部使用培训监管小程序(或移动监管设备),对培训过程实现监督</w:t>
            </w:r>
            <w:r>
              <w:rPr>
                <w:rFonts w:hint="eastAsia" w:asciiTheme="minorEastAsia" w:hAnsiTheme="minorEastAsia" w:eastAsiaTheme="minorEastAsia" w:cstheme="minorEastAsia"/>
                <w:color w:val="auto"/>
                <w:sz w:val="21"/>
                <w:szCs w:val="21"/>
                <w:vertAlign w:val="baseline"/>
              </w:rPr>
              <w:t>,</w:t>
            </w:r>
            <w:r>
              <w:rPr>
                <w:rFonts w:hint="eastAsia" w:asciiTheme="minorEastAsia" w:hAnsiTheme="minorEastAsia" w:eastAsiaTheme="minorEastAsia" w:cstheme="minorEastAsia"/>
                <w:color w:val="FF0000"/>
                <w:sz w:val="21"/>
                <w:szCs w:val="21"/>
                <w:vertAlign w:val="baseline"/>
              </w:rPr>
              <w:t>得1分</w:t>
            </w:r>
            <w:r>
              <w:rPr>
                <w:rFonts w:hint="eastAsia" w:asciiTheme="minorEastAsia" w:hAnsiTheme="minorEastAsia" w:eastAsiaTheme="minorEastAsia" w:cstheme="minorEastAsia"/>
                <w:color w:val="auto"/>
                <w:sz w:val="21"/>
                <w:szCs w:val="21"/>
                <w:vertAlign w:val="baseline"/>
                <w:lang w:val="en-US" w:eastAsia="zh-CN"/>
              </w:rPr>
              <w:t>。④年内未开展社会培训，但具备使用培训监管小程序条件，</w:t>
            </w:r>
            <w:r>
              <w:rPr>
                <w:rFonts w:hint="eastAsia" w:asciiTheme="minorEastAsia" w:hAnsiTheme="minorEastAsia" w:eastAsiaTheme="minorEastAsia" w:cstheme="minorEastAsia"/>
                <w:color w:val="FF0000"/>
                <w:sz w:val="21"/>
                <w:szCs w:val="21"/>
                <w:vertAlign w:val="baseline"/>
              </w:rPr>
              <w:t>得1分</w:t>
            </w:r>
            <w:r>
              <w:rPr>
                <w:rFonts w:hint="eastAsia" w:asciiTheme="minorEastAsia" w:hAnsiTheme="minorEastAsia" w:eastAsiaTheme="minorEastAsia" w:cstheme="minorEastAsia"/>
                <w:color w:val="auto"/>
                <w:sz w:val="21"/>
                <w:szCs w:val="21"/>
                <w:vertAlign w:val="baseline"/>
                <w:lang w:val="en-US" w:eastAsia="zh-CN"/>
              </w:rPr>
              <w:t>。⑤申报评估材料与实地评估内容一致。</w:t>
            </w:r>
          </w:p>
        </w:tc>
        <w:tc>
          <w:tcPr>
            <w:tcW w:w="3891" w:type="dxa"/>
            <w:vAlign w:val="top"/>
          </w:tcPr>
          <w:p w14:paraId="7D6B12F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w:t>
            </w:r>
            <w:r>
              <w:rPr>
                <w:rFonts w:hint="eastAsia" w:ascii="宋体" w:hAnsi="宋体" w:cs="宋体"/>
                <w:sz w:val="24"/>
                <w:szCs w:val="24"/>
                <w:vertAlign w:val="baseline"/>
                <w:lang w:val="en-US" w:eastAsia="zh-CN"/>
              </w:rPr>
              <w:t>6分</w:t>
            </w:r>
            <w:r>
              <w:rPr>
                <w:rFonts w:hint="eastAsia" w:ascii="宋体" w:hAnsi="宋体" w:eastAsia="宋体" w:cs="宋体"/>
                <w:sz w:val="24"/>
                <w:szCs w:val="24"/>
                <w:vertAlign w:val="baseline"/>
                <w:lang w:val="en-US" w:eastAsia="zh-CN"/>
              </w:rPr>
              <w:t>）</w:t>
            </w:r>
          </w:p>
          <w:p w14:paraId="5BA3938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p>
        </w:tc>
      </w:tr>
      <w:tr w14:paraId="5149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9260" w:type="dxa"/>
            <w:gridSpan w:val="3"/>
            <w:vAlign w:val="top"/>
          </w:tcPr>
          <w:p w14:paraId="7566B37F">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5D996590">
      <w:pPr>
        <w:pStyle w:val="3"/>
        <w:bidi w:val="0"/>
        <w:rPr>
          <w:rFonts w:hint="eastAsia"/>
          <w:lang w:val="en-US" w:eastAsia="zh-CN"/>
        </w:rPr>
      </w:pPr>
      <w:bookmarkStart w:id="11" w:name="_Toc521"/>
      <w:r>
        <w:rPr>
          <w:rFonts w:hint="eastAsia"/>
          <w:lang w:val="en-US" w:eastAsia="zh-CN"/>
        </w:rPr>
        <w:t>八、</w:t>
      </w:r>
      <w:r>
        <w:rPr>
          <w:rFonts w:hint="eastAsia"/>
        </w:rPr>
        <w:t>加分项</w:t>
      </w:r>
      <w:bookmarkEnd w:id="11"/>
    </w:p>
    <w:p w14:paraId="62A5DE8E">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b/>
          <w:bCs/>
          <w:spacing w:val="-4"/>
          <w:sz w:val="28"/>
          <w:szCs w:val="28"/>
          <w:lang w:val="en-US" w:eastAsia="zh-CN"/>
        </w:rPr>
      </w:pPr>
      <w:r>
        <w:rPr>
          <w:rFonts w:hint="eastAsia" w:ascii="方正仿宋_GB2312" w:hAnsi="方正仿宋_GB2312" w:eastAsia="方正仿宋_GB2312" w:cs="方正仿宋_GB2312"/>
          <w:b/>
          <w:bCs/>
          <w:spacing w:val="-4"/>
          <w:sz w:val="28"/>
          <w:szCs w:val="28"/>
          <w:lang w:val="en-US" w:eastAsia="zh-CN"/>
        </w:rPr>
        <w:t>表8</w:t>
      </w:r>
    </w:p>
    <w:tbl>
      <w:tblPr>
        <w:tblStyle w:val="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4365"/>
        <w:gridCol w:w="3816"/>
      </w:tblGrid>
      <w:tr w14:paraId="73EB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80" w:type="dxa"/>
            <w:gridSpan w:val="3"/>
            <w:vAlign w:val="center"/>
          </w:tcPr>
          <w:p w14:paraId="7B923EE6">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sz w:val="28"/>
                <w:szCs w:val="28"/>
                <w:vertAlign w:val="baseline"/>
              </w:rPr>
              <w:t>加分项(+10分)</w:t>
            </w:r>
          </w:p>
        </w:tc>
      </w:tr>
      <w:tr w14:paraId="1DDD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899" w:type="dxa"/>
            <w:vAlign w:val="center"/>
          </w:tcPr>
          <w:p w14:paraId="1ED70EA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5E36BEB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181" w:type="dxa"/>
            <w:gridSpan w:val="2"/>
            <w:vAlign w:val="center"/>
          </w:tcPr>
          <w:p w14:paraId="5A040AC9">
            <w:pPr>
              <w:pStyle w:val="9"/>
              <w:keepNext w:val="0"/>
              <w:keepLines w:val="0"/>
              <w:pageBreakBefore w:val="0"/>
              <w:widowControl/>
              <w:kinsoku w:val="0"/>
              <w:wordWrap/>
              <w:overflowPunct/>
              <w:topLinePunct w:val="0"/>
              <w:autoSpaceDE w:val="0"/>
              <w:autoSpaceDN w:val="0"/>
              <w:bidi w:val="0"/>
              <w:adjustRightInd w:val="0"/>
              <w:snapToGrid w:val="0"/>
              <w:spacing w:line="280" w:lineRule="exact"/>
              <w:ind w:right="0"/>
              <w:jc w:val="both"/>
              <w:textAlignment w:val="baseline"/>
              <w:rPr>
                <w:rFonts w:hint="eastAsia" w:ascii="方正仿宋_GB2312" w:hAnsi="方正仿宋_GB2312" w:eastAsia="方正仿宋_GB2312" w:cs="方正仿宋_GB2312"/>
                <w:sz w:val="21"/>
                <w:szCs w:val="21"/>
                <w:vertAlign w:val="baseline"/>
                <w:lang w:eastAsia="zh-CN"/>
              </w:rPr>
            </w:pP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sz w:val="21"/>
                <w:szCs w:val="21"/>
                <w:vertAlign w:val="baseline"/>
                <w:lang w:eastAsia="zh-CN"/>
              </w:rPr>
              <w:t>组织建设，建立党组织或参加联合党支部。②场地及活动，党员活动场地符合要求，且定期开展组织活动。③表彰奖励。④高技能人才培养。⑤数字平台建设。⑥数字平台建设。⑦就业稳岗。⑧参编标准。</w:t>
            </w:r>
          </w:p>
        </w:tc>
      </w:tr>
      <w:tr w14:paraId="5BEB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899" w:type="dxa"/>
            <w:vAlign w:val="center"/>
          </w:tcPr>
          <w:p w14:paraId="73AA5BB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评分</w:t>
            </w:r>
          </w:p>
          <w:p w14:paraId="62A43C1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办法</w:t>
            </w:r>
          </w:p>
        </w:tc>
        <w:tc>
          <w:tcPr>
            <w:tcW w:w="8181" w:type="dxa"/>
            <w:gridSpan w:val="2"/>
            <w:vAlign w:val="center"/>
          </w:tcPr>
          <w:p w14:paraId="3797868E">
            <w:pPr>
              <w:pStyle w:val="9"/>
              <w:keepNext w:val="0"/>
              <w:keepLines w:val="0"/>
              <w:pageBreakBefore w:val="0"/>
              <w:widowControl/>
              <w:kinsoku w:val="0"/>
              <w:wordWrap/>
              <w:overflowPunct/>
              <w:topLinePunct w:val="0"/>
              <w:autoSpaceDE w:val="0"/>
              <w:autoSpaceDN w:val="0"/>
              <w:bidi w:val="0"/>
              <w:adjustRightInd w:val="0"/>
              <w:snapToGrid w:val="0"/>
              <w:spacing w:line="280" w:lineRule="exact"/>
              <w:ind w:right="0"/>
              <w:jc w:val="both"/>
              <w:textAlignment w:val="baseline"/>
              <w:rPr>
                <w:rFonts w:hint="default" w:asciiTheme="minorEastAsia" w:hAnsiTheme="minorEastAsia" w:eastAsiaTheme="minorEastAsia" w:cstheme="minorEastAsia"/>
                <w:b w:val="0"/>
                <w:bCs w:val="0"/>
                <w:color w:val="4874CB" w:themeColor="accent1"/>
                <w:spacing w:val="0"/>
                <w:sz w:val="21"/>
                <w:szCs w:val="21"/>
                <w:lang w:val="en-US" w:eastAsia="zh-CN"/>
                <w14:textFill>
                  <w14:solidFill>
                    <w14:schemeClr w14:val="accent1"/>
                  </w14:solidFill>
                </w14:textFill>
              </w:rPr>
            </w:pP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b w:val="0"/>
                <w:bCs w:val="0"/>
                <w:spacing w:val="0"/>
                <w:sz w:val="21"/>
                <w:szCs w:val="21"/>
              </w:rPr>
              <w:t>按照党章规定成立党组织或参加联合党支部</w:t>
            </w:r>
            <w:r>
              <w:rPr>
                <w:rFonts w:hint="eastAsia" w:asciiTheme="minorEastAsia" w:hAnsiTheme="minorEastAsia" w:eastAsiaTheme="minorEastAsia" w:cstheme="minorEastAsia"/>
                <w:b w:val="0"/>
                <w:bCs w:val="0"/>
                <w:spacing w:val="0"/>
                <w:sz w:val="21"/>
                <w:szCs w:val="21"/>
                <w:lang w:eastAsia="zh-CN"/>
              </w:rPr>
              <w:t>。</w:t>
            </w:r>
            <w:r>
              <w:rPr>
                <w:rFonts w:hint="eastAsia" w:asciiTheme="minorEastAsia" w:hAnsiTheme="minorEastAsia" w:eastAsiaTheme="minorEastAsia" w:cstheme="minorEastAsia"/>
                <w:color w:val="auto"/>
                <w:sz w:val="21"/>
                <w:szCs w:val="21"/>
                <w:vertAlign w:val="baseline"/>
              </w:rPr>
              <w:t>按照有场所、有设施、有标志、有党旗、有书报、有制度的“六有"标准建设组织场所，</w:t>
            </w:r>
            <w:r>
              <w:rPr>
                <w:rFonts w:hint="eastAsia" w:asciiTheme="minorEastAsia" w:hAnsiTheme="minorEastAsia" w:eastAsiaTheme="minorEastAsia" w:cstheme="minorEastAsia"/>
                <w:color w:val="FF0000"/>
                <w:sz w:val="21"/>
                <w:szCs w:val="21"/>
                <w:vertAlign w:val="baseline"/>
              </w:rPr>
              <w:t>得1分</w:t>
            </w:r>
            <w:r>
              <w:rPr>
                <w:rFonts w:hint="eastAsia" w:asciiTheme="minorEastAsia" w:hAnsiTheme="minorEastAsia" w:eastAsiaTheme="minorEastAsia" w:cstheme="minorEastAsia"/>
                <w:color w:val="auto"/>
                <w:sz w:val="21"/>
                <w:szCs w:val="21"/>
                <w:vertAlign w:val="baseline"/>
                <w:lang w:eastAsia="zh-CN"/>
              </w:rPr>
              <w:t>；</w:t>
            </w:r>
            <w:r>
              <w:rPr>
                <w:rFonts w:hint="eastAsia" w:asciiTheme="minorEastAsia" w:hAnsiTheme="minorEastAsia" w:eastAsiaTheme="minorEastAsia" w:cstheme="minorEastAsia"/>
                <w:color w:val="auto"/>
                <w:sz w:val="21"/>
                <w:szCs w:val="21"/>
                <w:vertAlign w:val="baseline"/>
              </w:rPr>
              <w:t>定期组织党组织活动或参与联合党组织活动，</w:t>
            </w:r>
            <w:r>
              <w:rPr>
                <w:rFonts w:hint="eastAsia" w:asciiTheme="minorEastAsia" w:hAnsiTheme="minorEastAsia" w:eastAsiaTheme="minorEastAsia" w:cstheme="minorEastAsia"/>
                <w:color w:val="FF0000"/>
                <w:sz w:val="21"/>
                <w:szCs w:val="21"/>
                <w:vertAlign w:val="baseline"/>
              </w:rPr>
              <w:t>得1分</w:t>
            </w:r>
            <w:r>
              <w:rPr>
                <w:rFonts w:hint="eastAsia" w:asciiTheme="minorEastAsia" w:hAnsiTheme="minorEastAsia" w:eastAsiaTheme="minorEastAsia" w:cstheme="minorEastAsia"/>
                <w:color w:val="auto"/>
                <w:sz w:val="21"/>
                <w:szCs w:val="21"/>
                <w:vertAlign w:val="baseline"/>
              </w:rPr>
              <w:t>。②参与专业教材编写且已正式出版，在设备研发等方面获得奖励或国家专利证书，在技能竞赛中获得市级及以上人社等部门奖励，每项成果得</w:t>
            </w:r>
            <w:r>
              <w:rPr>
                <w:rFonts w:hint="eastAsia" w:asciiTheme="minorEastAsia" w:hAnsiTheme="minorEastAsia" w:eastAsiaTheme="minorEastAsia" w:cstheme="minorEastAsia"/>
                <w:color w:val="auto"/>
                <w:sz w:val="21"/>
                <w:szCs w:val="21"/>
                <w:vertAlign w:val="baseline"/>
                <w:lang w:val="en-US" w:eastAsia="zh-CN"/>
              </w:rPr>
              <w:t>0.5</w:t>
            </w:r>
            <w:r>
              <w:rPr>
                <w:rFonts w:hint="eastAsia" w:asciiTheme="minorEastAsia" w:hAnsiTheme="minorEastAsia" w:eastAsiaTheme="minorEastAsia" w:cstheme="minorEastAsia"/>
                <w:color w:val="auto"/>
                <w:sz w:val="21"/>
                <w:szCs w:val="21"/>
                <w:vertAlign w:val="baseline"/>
              </w:rPr>
              <w:t>分，最多得</w:t>
            </w:r>
            <w:r>
              <w:rPr>
                <w:rFonts w:hint="eastAsia" w:asciiTheme="minorEastAsia" w:hAnsiTheme="minorEastAsia" w:eastAsiaTheme="minorEastAsia" w:cstheme="minorEastAsia"/>
                <w:color w:val="FF0000"/>
                <w:sz w:val="21"/>
                <w:szCs w:val="21"/>
                <w:vertAlign w:val="baseline"/>
                <w:lang w:val="en-US" w:eastAsia="zh-CN"/>
              </w:rPr>
              <w:t>1</w:t>
            </w:r>
            <w:r>
              <w:rPr>
                <w:rFonts w:hint="eastAsia" w:asciiTheme="minorEastAsia" w:hAnsiTheme="minorEastAsia" w:eastAsiaTheme="minorEastAsia" w:cstheme="minorEastAsia"/>
                <w:color w:val="FF0000"/>
                <w:sz w:val="21"/>
                <w:szCs w:val="21"/>
                <w:vertAlign w:val="baseline"/>
              </w:rPr>
              <w:t>分</w:t>
            </w:r>
            <w:r>
              <w:rPr>
                <w:rFonts w:hint="eastAsia" w:asciiTheme="minorEastAsia" w:hAnsiTheme="minorEastAsia" w:eastAsiaTheme="minorEastAsia" w:cstheme="minorEastAsia"/>
                <w:color w:val="auto"/>
                <w:sz w:val="21"/>
                <w:szCs w:val="21"/>
                <w:vertAlign w:val="baseline"/>
              </w:rPr>
              <w:t>。③独立建设或合作建设技能大师工作室，被评为市级及以上技能大师工作室的，</w:t>
            </w:r>
            <w:r>
              <w:rPr>
                <w:rFonts w:hint="eastAsia" w:asciiTheme="minorEastAsia" w:hAnsiTheme="minorEastAsia" w:eastAsiaTheme="minorEastAsia" w:cstheme="minorEastAsia"/>
                <w:color w:val="FF0000"/>
                <w:sz w:val="21"/>
                <w:szCs w:val="21"/>
                <w:vertAlign w:val="baseline"/>
              </w:rPr>
              <w:t>得</w:t>
            </w:r>
            <w:r>
              <w:rPr>
                <w:rFonts w:hint="eastAsia" w:asciiTheme="minorEastAsia" w:hAnsiTheme="minorEastAsia" w:eastAsiaTheme="minorEastAsia" w:cstheme="minorEastAsia"/>
                <w:color w:val="FF0000"/>
                <w:sz w:val="21"/>
                <w:szCs w:val="21"/>
                <w:vertAlign w:val="baseline"/>
                <w:lang w:val="en-US" w:eastAsia="zh-CN"/>
              </w:rPr>
              <w:t>1</w:t>
            </w:r>
            <w:r>
              <w:rPr>
                <w:rFonts w:hint="eastAsia" w:asciiTheme="minorEastAsia" w:hAnsiTheme="minorEastAsia" w:eastAsiaTheme="minorEastAsia" w:cstheme="minorEastAsia"/>
                <w:color w:val="FF0000"/>
                <w:sz w:val="21"/>
                <w:szCs w:val="21"/>
                <w:vertAlign w:val="baseline"/>
              </w:rPr>
              <w:t>分</w:t>
            </w:r>
            <w:r>
              <w:rPr>
                <w:rFonts w:hint="eastAsia" w:asciiTheme="minorEastAsia" w:hAnsiTheme="minorEastAsia" w:eastAsiaTheme="minorEastAsia" w:cstheme="minorEastAsia"/>
                <w:color w:val="auto"/>
                <w:sz w:val="21"/>
                <w:szCs w:val="21"/>
                <w:vertAlign w:val="baseline"/>
              </w:rPr>
              <w:t>；独立建设或合作建设名师带徒工作室、校企合作实训基地等技能人才培养平台，建设任何1项得</w:t>
            </w:r>
            <w:r>
              <w:rPr>
                <w:rFonts w:hint="eastAsia" w:asciiTheme="minorEastAsia" w:hAnsiTheme="minorEastAsia" w:eastAsiaTheme="minorEastAsia" w:cstheme="minorEastAsia"/>
                <w:color w:val="FF0000"/>
                <w:sz w:val="21"/>
                <w:szCs w:val="21"/>
                <w:vertAlign w:val="baseline"/>
              </w:rPr>
              <w:t>1分</w:t>
            </w:r>
            <w:r>
              <w:rPr>
                <w:rFonts w:hint="eastAsia" w:asciiTheme="minorEastAsia" w:hAnsiTheme="minorEastAsia" w:eastAsiaTheme="minorEastAsia" w:cstheme="minorEastAsia"/>
                <w:color w:val="auto"/>
                <w:sz w:val="21"/>
                <w:szCs w:val="21"/>
                <w:vertAlign w:val="baseline"/>
              </w:rPr>
              <w:t>。④</w:t>
            </w:r>
            <w:r>
              <w:rPr>
                <w:rFonts w:hint="eastAsia" w:asciiTheme="minorEastAsia" w:hAnsiTheme="minorEastAsia" w:eastAsiaTheme="minorEastAsia" w:cstheme="minorEastAsia"/>
                <w:b w:val="0"/>
                <w:bCs w:val="0"/>
                <w:spacing w:val="0"/>
                <w:sz w:val="21"/>
                <w:szCs w:val="21"/>
              </w:rPr>
              <w:t>每参与1个</w:t>
            </w:r>
            <w:r>
              <w:rPr>
                <w:rFonts w:hint="eastAsia" w:asciiTheme="minorEastAsia" w:hAnsiTheme="minorEastAsia" w:eastAsiaTheme="minorEastAsia" w:cstheme="minorEastAsia"/>
                <w:b w:val="0"/>
                <w:bCs w:val="0"/>
                <w:spacing w:val="0"/>
                <w:sz w:val="21"/>
                <w:szCs w:val="21"/>
                <w:lang w:val="en-US" w:eastAsia="zh-CN"/>
              </w:rPr>
              <w:t>国家职业</w:t>
            </w:r>
            <w:r>
              <w:rPr>
                <w:rFonts w:hint="eastAsia" w:asciiTheme="minorEastAsia" w:hAnsiTheme="minorEastAsia" w:eastAsiaTheme="minorEastAsia" w:cstheme="minorEastAsia"/>
                <w:b w:val="0"/>
                <w:bCs w:val="0"/>
                <w:spacing w:val="0"/>
                <w:sz w:val="21"/>
                <w:szCs w:val="21"/>
              </w:rPr>
              <w:t>标准编写得1分，最多得</w:t>
            </w:r>
            <w:r>
              <w:rPr>
                <w:rFonts w:hint="eastAsia" w:asciiTheme="minorEastAsia" w:hAnsiTheme="minorEastAsia" w:eastAsiaTheme="minorEastAsia" w:cstheme="minorEastAsia"/>
                <w:b w:val="0"/>
                <w:bCs w:val="0"/>
                <w:color w:val="FF0000"/>
                <w:spacing w:val="0"/>
                <w:sz w:val="21"/>
                <w:szCs w:val="21"/>
                <w:lang w:val="en-US" w:eastAsia="zh-CN"/>
              </w:rPr>
              <w:t>1</w:t>
            </w:r>
            <w:r>
              <w:rPr>
                <w:rFonts w:hint="eastAsia" w:asciiTheme="minorEastAsia" w:hAnsiTheme="minorEastAsia" w:eastAsiaTheme="minorEastAsia" w:cstheme="minorEastAsia"/>
                <w:b w:val="0"/>
                <w:bCs w:val="0"/>
                <w:color w:val="FF0000"/>
                <w:spacing w:val="0"/>
                <w:sz w:val="21"/>
                <w:szCs w:val="21"/>
              </w:rPr>
              <w:t>分</w:t>
            </w:r>
            <w:r>
              <w:rPr>
                <w:rFonts w:hint="eastAsia" w:asciiTheme="minorEastAsia" w:hAnsiTheme="minorEastAsia" w:eastAsiaTheme="minorEastAsia" w:cstheme="minorEastAsia"/>
                <w:b w:val="0"/>
                <w:bCs w:val="0"/>
                <w:spacing w:val="0"/>
                <w:sz w:val="21"/>
                <w:szCs w:val="21"/>
              </w:rPr>
              <w:t>。</w:t>
            </w:r>
            <w:r>
              <w:rPr>
                <w:rFonts w:hint="eastAsia" w:asciiTheme="minorEastAsia" w:hAnsiTheme="minorEastAsia" w:eastAsiaTheme="minorEastAsia" w:cstheme="minorEastAsia"/>
                <w:color w:val="auto"/>
                <w:sz w:val="21"/>
                <w:szCs w:val="21"/>
                <w:vertAlign w:val="baseline"/>
              </w:rPr>
              <w:t>⑤</w:t>
            </w:r>
            <w:r>
              <w:rPr>
                <w:rFonts w:hint="eastAsia" w:asciiTheme="minorEastAsia" w:hAnsiTheme="minorEastAsia" w:eastAsiaTheme="minorEastAsia" w:cstheme="minorEastAsia"/>
                <w:b w:val="0"/>
                <w:bCs w:val="0"/>
                <w:color w:val="auto"/>
                <w:spacing w:val="0"/>
                <w:sz w:val="21"/>
                <w:szCs w:val="21"/>
                <w:lang w:val="en-US" w:eastAsia="zh-CN"/>
              </w:rPr>
              <w:t>编写“职业（工种）设置标准”被审核通过的，每一个职业（工种）</w:t>
            </w:r>
            <w:r>
              <w:rPr>
                <w:rFonts w:hint="eastAsia" w:asciiTheme="minorEastAsia" w:hAnsiTheme="minorEastAsia" w:eastAsiaTheme="minorEastAsia" w:cstheme="minorEastAsia"/>
                <w:b w:val="0"/>
                <w:bCs w:val="0"/>
                <w:color w:val="FF0000"/>
                <w:spacing w:val="0"/>
                <w:sz w:val="21"/>
                <w:szCs w:val="21"/>
                <w:lang w:val="en-US" w:eastAsia="zh-CN"/>
              </w:rPr>
              <w:t>得1分，</w:t>
            </w:r>
            <w:r>
              <w:rPr>
                <w:rFonts w:hint="eastAsia" w:asciiTheme="minorEastAsia" w:hAnsiTheme="minorEastAsia" w:eastAsiaTheme="minorEastAsia" w:cstheme="minorEastAsia"/>
                <w:b w:val="0"/>
                <w:bCs w:val="0"/>
                <w:color w:val="auto"/>
                <w:spacing w:val="0"/>
                <w:sz w:val="21"/>
                <w:szCs w:val="21"/>
                <w:lang w:val="en-US" w:eastAsia="zh-CN"/>
              </w:rPr>
              <w:t>最高可</w:t>
            </w:r>
            <w:r>
              <w:rPr>
                <w:rFonts w:hint="eastAsia" w:asciiTheme="minorEastAsia" w:hAnsiTheme="minorEastAsia" w:eastAsiaTheme="minorEastAsia" w:cstheme="minorEastAsia"/>
                <w:b w:val="0"/>
                <w:bCs w:val="0"/>
                <w:color w:val="FF0000"/>
                <w:spacing w:val="0"/>
                <w:sz w:val="21"/>
                <w:szCs w:val="21"/>
                <w:lang w:val="en-US" w:eastAsia="zh-CN"/>
              </w:rPr>
              <w:t>得4分。</w:t>
            </w:r>
          </w:p>
          <w:p w14:paraId="0CB7FAF7">
            <w:pPr>
              <w:pStyle w:val="9"/>
              <w:keepNext w:val="0"/>
              <w:keepLines w:val="0"/>
              <w:pageBreakBefore w:val="0"/>
              <w:widowControl/>
              <w:kinsoku w:val="0"/>
              <w:wordWrap/>
              <w:overflowPunct/>
              <w:topLinePunct w:val="0"/>
              <w:autoSpaceDE w:val="0"/>
              <w:autoSpaceDN w:val="0"/>
              <w:bidi w:val="0"/>
              <w:adjustRightInd w:val="0"/>
              <w:snapToGrid w:val="0"/>
              <w:spacing w:line="280" w:lineRule="exact"/>
              <w:ind w:right="0"/>
              <w:jc w:val="both"/>
              <w:textAlignment w:val="baseline"/>
              <w:rPr>
                <w:rFonts w:hint="default" w:ascii="方正仿宋_GBK" w:hAnsi="方正仿宋_GBK" w:cs="方正仿宋_GBK" w:eastAsiaTheme="minorEastAsia"/>
                <w:sz w:val="21"/>
                <w:szCs w:val="21"/>
                <w:vertAlign w:val="baseline"/>
                <w:lang w:val="en-US" w:eastAsia="zh-CN"/>
              </w:rPr>
            </w:pPr>
          </w:p>
        </w:tc>
      </w:tr>
      <w:tr w14:paraId="74AD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99" w:type="dxa"/>
            <w:vAlign w:val="center"/>
          </w:tcPr>
          <w:p w14:paraId="13011C3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备查</w:t>
            </w:r>
          </w:p>
          <w:p w14:paraId="09EB409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材料</w:t>
            </w:r>
          </w:p>
        </w:tc>
        <w:tc>
          <w:tcPr>
            <w:tcW w:w="8181" w:type="dxa"/>
            <w:gridSpan w:val="2"/>
            <w:vAlign w:val="center"/>
          </w:tcPr>
          <w:p w14:paraId="755489F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方正仿宋_GB2312" w:hAnsi="方正仿宋_GB2312" w:eastAsia="方正仿宋_GB2312" w:cs="方正仿宋_GB2312"/>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实地查看内部设置、档案资料。</w:t>
            </w:r>
          </w:p>
        </w:tc>
      </w:tr>
      <w:tr w14:paraId="2361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5264" w:type="dxa"/>
            <w:gridSpan w:val="2"/>
            <w:vAlign w:val="top"/>
          </w:tcPr>
          <w:p w14:paraId="49409AE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培训机构自评：</w:t>
            </w:r>
            <w:r>
              <w:rPr>
                <w:rFonts w:hint="eastAsia" w:asciiTheme="minorEastAsia" w:hAnsiTheme="minorEastAsia" w:eastAsiaTheme="minorEastAsia" w:cstheme="minorEastAsia"/>
                <w:color w:val="auto"/>
                <w:sz w:val="21"/>
                <w:szCs w:val="21"/>
                <w:vertAlign w:val="baseline"/>
              </w:rPr>
              <w:t>③独立建设或合作建设技能大师工作室，被评为市级及以上技能大师工作室的，</w:t>
            </w:r>
            <w:r>
              <w:rPr>
                <w:rFonts w:hint="eastAsia" w:asciiTheme="minorEastAsia" w:hAnsiTheme="minorEastAsia" w:eastAsiaTheme="minorEastAsia" w:cstheme="minorEastAsia"/>
                <w:color w:val="FF0000"/>
                <w:sz w:val="21"/>
                <w:szCs w:val="21"/>
                <w:vertAlign w:val="baseline"/>
              </w:rPr>
              <w:t>得</w:t>
            </w:r>
            <w:r>
              <w:rPr>
                <w:rFonts w:hint="eastAsia" w:asciiTheme="minorEastAsia" w:hAnsiTheme="minorEastAsia" w:eastAsiaTheme="minorEastAsia" w:cstheme="minorEastAsia"/>
                <w:color w:val="FF0000"/>
                <w:sz w:val="21"/>
                <w:szCs w:val="21"/>
                <w:vertAlign w:val="baseline"/>
                <w:lang w:val="en-US" w:eastAsia="zh-CN"/>
              </w:rPr>
              <w:t>1</w:t>
            </w:r>
            <w:r>
              <w:rPr>
                <w:rFonts w:hint="eastAsia" w:asciiTheme="minorEastAsia" w:hAnsiTheme="minorEastAsia" w:eastAsiaTheme="minorEastAsia" w:cstheme="minorEastAsia"/>
                <w:color w:val="FF0000"/>
                <w:sz w:val="21"/>
                <w:szCs w:val="21"/>
                <w:vertAlign w:val="baseline"/>
              </w:rPr>
              <w:t>分</w:t>
            </w:r>
            <w:r>
              <w:rPr>
                <w:rFonts w:hint="eastAsia" w:asciiTheme="minorEastAsia" w:hAnsiTheme="minorEastAsia" w:eastAsiaTheme="minorEastAsia" w:cstheme="minorEastAsia"/>
                <w:color w:val="auto"/>
                <w:sz w:val="21"/>
                <w:szCs w:val="21"/>
                <w:vertAlign w:val="baseline"/>
              </w:rPr>
              <w:t>；独立建设或合作建设名师带徒工作室、校企合作实训基地等技能人才培养平台，建设任何1项得</w:t>
            </w:r>
            <w:r>
              <w:rPr>
                <w:rFonts w:hint="eastAsia" w:asciiTheme="minorEastAsia" w:hAnsiTheme="minorEastAsia" w:eastAsiaTheme="minorEastAsia" w:cstheme="minorEastAsia"/>
                <w:color w:val="FF0000"/>
                <w:sz w:val="21"/>
                <w:szCs w:val="21"/>
                <w:vertAlign w:val="baseline"/>
              </w:rPr>
              <w:t>1分</w:t>
            </w:r>
            <w:r>
              <w:rPr>
                <w:rFonts w:hint="eastAsia" w:asciiTheme="minorEastAsia" w:hAnsiTheme="minorEastAsia" w:eastAsiaTheme="minorEastAsia" w:cstheme="minorEastAsia"/>
                <w:color w:val="auto"/>
                <w:sz w:val="21"/>
                <w:szCs w:val="21"/>
                <w:vertAlign w:val="baseline"/>
              </w:rPr>
              <w:t>。</w:t>
            </w:r>
          </w:p>
        </w:tc>
        <w:tc>
          <w:tcPr>
            <w:tcW w:w="3816" w:type="dxa"/>
            <w:vAlign w:val="top"/>
          </w:tcPr>
          <w:p w14:paraId="186FA16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自评分（ </w:t>
            </w:r>
            <w:r>
              <w:rPr>
                <w:rFonts w:hint="eastAsia" w:ascii="宋体" w:hAnsi="宋体" w:cs="宋体"/>
                <w:sz w:val="24"/>
                <w:szCs w:val="24"/>
                <w:vertAlign w:val="baseline"/>
                <w:lang w:val="en-US" w:eastAsia="zh-CN"/>
              </w:rPr>
              <w:t>2分</w:t>
            </w:r>
            <w:r>
              <w:rPr>
                <w:rFonts w:hint="eastAsia" w:ascii="宋体" w:hAnsi="宋体" w:eastAsia="宋体" w:cs="宋体"/>
                <w:sz w:val="24"/>
                <w:szCs w:val="24"/>
                <w:vertAlign w:val="baseline"/>
                <w:lang w:val="en-US" w:eastAsia="zh-CN"/>
              </w:rPr>
              <w:t xml:space="preserve"> ）</w:t>
            </w:r>
          </w:p>
          <w:p w14:paraId="06BAC30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Theme="minorEastAsia" w:hAnsiTheme="minorEastAsia" w:eastAsiaTheme="minorEastAsia" w:cstheme="minorEastAsia"/>
                <w:color w:val="auto"/>
                <w:sz w:val="21"/>
                <w:szCs w:val="21"/>
                <w:vertAlign w:val="baseline"/>
              </w:rPr>
              <w:t>①</w:t>
            </w:r>
            <w:r>
              <w:rPr>
                <w:rFonts w:hint="eastAsia" w:asciiTheme="minorEastAsia" w:hAnsiTheme="minorEastAsia" w:eastAsiaTheme="minorEastAsia" w:cstheme="minorEastAsia"/>
                <w:b w:val="0"/>
                <w:bCs w:val="0"/>
                <w:spacing w:val="0"/>
                <w:sz w:val="21"/>
                <w:szCs w:val="21"/>
                <w:lang w:val="en-US" w:eastAsia="zh-CN"/>
              </w:rPr>
              <w:t>未设立</w:t>
            </w:r>
            <w:r>
              <w:rPr>
                <w:rFonts w:hint="eastAsia" w:asciiTheme="minorEastAsia" w:hAnsiTheme="minorEastAsia" w:eastAsiaTheme="minorEastAsia" w:cstheme="minorEastAsia"/>
                <w:b w:val="0"/>
                <w:bCs w:val="0"/>
                <w:spacing w:val="0"/>
                <w:sz w:val="21"/>
                <w:szCs w:val="21"/>
              </w:rPr>
              <w:t>党支部</w:t>
            </w:r>
            <w:r>
              <w:rPr>
                <w:rFonts w:hint="eastAsia" w:asciiTheme="minorEastAsia" w:hAnsiTheme="minorEastAsia" w:eastAsiaTheme="minorEastAsia" w:cstheme="minorEastAsia"/>
                <w:color w:val="auto"/>
                <w:sz w:val="21"/>
                <w:szCs w:val="21"/>
                <w:vertAlign w:val="baseline"/>
              </w:rPr>
              <w:t>②</w:t>
            </w:r>
            <w:r>
              <w:rPr>
                <w:rFonts w:hint="eastAsia" w:asciiTheme="minorEastAsia" w:hAnsiTheme="minorEastAsia" w:eastAsiaTheme="minorEastAsia" w:cstheme="minorEastAsia"/>
                <w:color w:val="auto"/>
                <w:sz w:val="21"/>
                <w:szCs w:val="21"/>
                <w:vertAlign w:val="baseline"/>
                <w:lang w:val="en-US" w:eastAsia="zh-CN"/>
              </w:rPr>
              <w:t>未</w:t>
            </w:r>
            <w:r>
              <w:rPr>
                <w:rFonts w:hint="eastAsia" w:asciiTheme="minorEastAsia" w:hAnsiTheme="minorEastAsia" w:eastAsiaTheme="minorEastAsia" w:cstheme="minorEastAsia"/>
                <w:color w:val="auto"/>
                <w:sz w:val="21"/>
                <w:szCs w:val="21"/>
                <w:vertAlign w:val="baseline"/>
              </w:rPr>
              <w:t>参与专业教材编写且已正式出版④</w:t>
            </w:r>
            <w:r>
              <w:rPr>
                <w:rFonts w:hint="eastAsia" w:asciiTheme="minorEastAsia" w:hAnsiTheme="minorEastAsia" w:eastAsiaTheme="minorEastAsia" w:cstheme="minorEastAsia"/>
                <w:b w:val="0"/>
                <w:bCs w:val="0"/>
                <w:spacing w:val="0"/>
                <w:sz w:val="21"/>
                <w:szCs w:val="21"/>
                <w:lang w:val="en-US" w:eastAsia="zh-CN"/>
              </w:rPr>
              <w:t>未</w:t>
            </w:r>
            <w:r>
              <w:rPr>
                <w:rFonts w:hint="eastAsia" w:asciiTheme="minorEastAsia" w:hAnsiTheme="minorEastAsia" w:eastAsiaTheme="minorEastAsia" w:cstheme="minorEastAsia"/>
                <w:b w:val="0"/>
                <w:bCs w:val="0"/>
                <w:spacing w:val="0"/>
                <w:sz w:val="21"/>
                <w:szCs w:val="21"/>
              </w:rPr>
              <w:t>参与</w:t>
            </w:r>
            <w:r>
              <w:rPr>
                <w:rFonts w:hint="eastAsia" w:asciiTheme="minorEastAsia" w:hAnsiTheme="minorEastAsia" w:eastAsiaTheme="minorEastAsia" w:cstheme="minorEastAsia"/>
                <w:b w:val="0"/>
                <w:bCs w:val="0"/>
                <w:spacing w:val="0"/>
                <w:sz w:val="21"/>
                <w:szCs w:val="21"/>
                <w:lang w:val="en-US" w:eastAsia="zh-CN"/>
              </w:rPr>
              <w:t>国</w:t>
            </w:r>
            <w:r>
              <w:rPr>
                <w:rFonts w:hint="eastAsia" w:asciiTheme="minorEastAsia" w:hAnsiTheme="minorEastAsia" w:eastAsiaTheme="minorEastAsia" w:cstheme="minorEastAsia"/>
                <w:b w:val="0"/>
                <w:bCs w:val="0"/>
                <w:color w:val="auto"/>
                <w:spacing w:val="0"/>
                <w:sz w:val="21"/>
                <w:szCs w:val="21"/>
                <w:lang w:val="en-US" w:eastAsia="zh-CN"/>
              </w:rPr>
              <w:t>家职业</w:t>
            </w:r>
            <w:r>
              <w:rPr>
                <w:rFonts w:hint="eastAsia" w:asciiTheme="minorEastAsia" w:hAnsiTheme="minorEastAsia" w:eastAsiaTheme="minorEastAsia" w:cstheme="minorEastAsia"/>
                <w:b w:val="0"/>
                <w:bCs w:val="0"/>
                <w:color w:val="auto"/>
                <w:spacing w:val="0"/>
                <w:sz w:val="21"/>
                <w:szCs w:val="21"/>
              </w:rPr>
              <w:t>标准编写</w:t>
            </w:r>
            <w:r>
              <w:rPr>
                <w:rFonts w:hint="eastAsia" w:asciiTheme="minorEastAsia" w:hAnsiTheme="minorEastAsia" w:eastAsiaTheme="minorEastAsia" w:cstheme="minorEastAsia"/>
                <w:color w:val="auto"/>
                <w:sz w:val="21"/>
                <w:szCs w:val="21"/>
                <w:vertAlign w:val="baseline"/>
              </w:rPr>
              <w:t>⑤</w:t>
            </w:r>
            <w:r>
              <w:rPr>
                <w:rFonts w:hint="eastAsia" w:asciiTheme="minorEastAsia" w:hAnsiTheme="minorEastAsia" w:eastAsiaTheme="minorEastAsia" w:cstheme="minorEastAsia"/>
                <w:color w:val="auto"/>
                <w:sz w:val="21"/>
                <w:szCs w:val="21"/>
                <w:vertAlign w:val="baseline"/>
                <w:lang w:val="en-US" w:eastAsia="zh-CN"/>
              </w:rPr>
              <w:t>未</w:t>
            </w:r>
            <w:r>
              <w:rPr>
                <w:rFonts w:hint="eastAsia" w:asciiTheme="minorEastAsia" w:hAnsiTheme="minorEastAsia" w:eastAsiaTheme="minorEastAsia" w:cstheme="minorEastAsia"/>
                <w:b w:val="0"/>
                <w:bCs w:val="0"/>
                <w:color w:val="auto"/>
                <w:spacing w:val="0"/>
                <w:sz w:val="21"/>
                <w:szCs w:val="21"/>
                <w:lang w:val="en-US" w:eastAsia="zh-CN"/>
              </w:rPr>
              <w:t>编写“职业（工种）设置标准”被审核通过。</w:t>
            </w:r>
          </w:p>
        </w:tc>
      </w:tr>
      <w:tr w14:paraId="702A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5264" w:type="dxa"/>
            <w:gridSpan w:val="2"/>
            <w:vAlign w:val="top"/>
          </w:tcPr>
          <w:p w14:paraId="0A5FA66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专家评价：</w:t>
            </w:r>
            <w:r>
              <w:rPr>
                <w:rFonts w:hint="eastAsia" w:ascii="宋体" w:hAnsi="宋体" w:cs="宋体"/>
                <w:sz w:val="24"/>
                <w:szCs w:val="24"/>
                <w:vertAlign w:val="baseline"/>
                <w:lang w:val="en-US" w:eastAsia="zh-CN"/>
              </w:rPr>
              <w:t>不符合加分要求。</w:t>
            </w:r>
          </w:p>
        </w:tc>
        <w:tc>
          <w:tcPr>
            <w:tcW w:w="3816" w:type="dxa"/>
            <w:vAlign w:val="top"/>
          </w:tcPr>
          <w:p w14:paraId="05FD2BC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评分（ </w:t>
            </w:r>
            <w:r>
              <w:rPr>
                <w:rFonts w:hint="eastAsia" w:ascii="宋体" w:hAnsi="宋体" w:cs="宋体"/>
                <w:sz w:val="24"/>
                <w:szCs w:val="24"/>
                <w:vertAlign w:val="baseline"/>
                <w:lang w:val="en-US" w:eastAsia="zh-CN"/>
              </w:rPr>
              <w:t>0</w:t>
            </w:r>
            <w:r>
              <w:rPr>
                <w:rFonts w:hint="eastAsia" w:ascii="宋体" w:hAnsi="宋体" w:eastAsia="宋体" w:cs="宋体"/>
                <w:sz w:val="24"/>
                <w:szCs w:val="24"/>
                <w:vertAlign w:val="baseline"/>
                <w:lang w:val="en-US" w:eastAsia="zh-CN"/>
              </w:rPr>
              <w:t xml:space="preserve"> </w:t>
            </w:r>
            <w:r>
              <w:rPr>
                <w:rFonts w:hint="eastAsia" w:ascii="宋体" w:hAnsi="宋体" w:cs="宋体"/>
                <w:sz w:val="24"/>
                <w:szCs w:val="24"/>
                <w:vertAlign w:val="baseline"/>
                <w:lang w:val="en-US" w:eastAsia="zh-CN"/>
              </w:rPr>
              <w:t>分</w:t>
            </w:r>
            <w:r>
              <w:rPr>
                <w:rFonts w:hint="eastAsia" w:ascii="宋体" w:hAnsi="宋体" w:eastAsia="宋体" w:cs="宋体"/>
                <w:sz w:val="24"/>
                <w:szCs w:val="24"/>
                <w:vertAlign w:val="baseline"/>
                <w:lang w:val="en-US" w:eastAsia="zh-CN"/>
              </w:rPr>
              <w:t>）</w:t>
            </w:r>
          </w:p>
          <w:p w14:paraId="44C7FF3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cs="宋体"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扣分原因：</w:t>
            </w:r>
            <w:r>
              <w:rPr>
                <w:rFonts w:hint="eastAsia" w:asciiTheme="minorEastAsia" w:hAnsiTheme="minorEastAsia" w:eastAsiaTheme="minorEastAsia" w:cstheme="minorEastAsia"/>
                <w:b w:val="0"/>
                <w:bCs w:val="0"/>
                <w:spacing w:val="0"/>
                <w:sz w:val="21"/>
                <w:szCs w:val="21"/>
                <w:lang w:val="en-US" w:eastAsia="zh-CN"/>
              </w:rPr>
              <w:t>未设立</w:t>
            </w:r>
            <w:r>
              <w:rPr>
                <w:rFonts w:hint="eastAsia" w:asciiTheme="minorEastAsia" w:hAnsiTheme="minorEastAsia" w:eastAsiaTheme="minorEastAsia" w:cstheme="minorEastAsia"/>
                <w:b w:val="0"/>
                <w:bCs w:val="0"/>
                <w:spacing w:val="0"/>
                <w:sz w:val="21"/>
                <w:szCs w:val="21"/>
              </w:rPr>
              <w:t>党支部</w:t>
            </w:r>
            <w:r>
              <w:rPr>
                <w:rFonts w:hint="eastAsia" w:asciiTheme="minorEastAsia" w:hAnsiTheme="minorEastAsia" w:eastAsiaTheme="minorEastAsia" w:cstheme="minorEastAsia"/>
                <w:b w:val="0"/>
                <w:bCs w:val="0"/>
                <w:spacing w:val="0"/>
                <w:sz w:val="21"/>
                <w:szCs w:val="21"/>
                <w:lang w:eastAsia="zh-CN"/>
              </w:rPr>
              <w:t>；</w:t>
            </w:r>
            <w:r>
              <w:rPr>
                <w:rFonts w:hint="eastAsia" w:asciiTheme="minorEastAsia" w:hAnsiTheme="minorEastAsia" w:eastAsiaTheme="minorEastAsia" w:cstheme="minorEastAsia"/>
                <w:color w:val="auto"/>
                <w:sz w:val="21"/>
                <w:szCs w:val="21"/>
                <w:vertAlign w:val="baseline"/>
                <w:lang w:val="en-US" w:eastAsia="zh-CN"/>
              </w:rPr>
              <w:t>未</w:t>
            </w:r>
            <w:r>
              <w:rPr>
                <w:rFonts w:hint="eastAsia" w:asciiTheme="minorEastAsia" w:hAnsiTheme="minorEastAsia" w:eastAsiaTheme="minorEastAsia" w:cstheme="minorEastAsia"/>
                <w:color w:val="auto"/>
                <w:sz w:val="21"/>
                <w:szCs w:val="21"/>
                <w:vertAlign w:val="baseline"/>
              </w:rPr>
              <w:t>参与专业教材编</w:t>
            </w:r>
            <w:r>
              <w:rPr>
                <w:rFonts w:hint="eastAsia" w:asciiTheme="minorEastAsia" w:hAnsiTheme="minorEastAsia" w:eastAsiaTheme="minorEastAsia" w:cstheme="minorEastAsia"/>
                <w:color w:val="auto"/>
                <w:sz w:val="21"/>
                <w:szCs w:val="21"/>
                <w:vertAlign w:val="baseline"/>
                <w:lang w:eastAsia="zh-CN"/>
              </w:rPr>
              <w:t>；</w:t>
            </w:r>
            <w:r>
              <w:rPr>
                <w:rFonts w:hint="eastAsia" w:asciiTheme="minorEastAsia" w:hAnsiTheme="minorEastAsia" w:eastAsiaTheme="minorEastAsia" w:cstheme="minorEastAsia"/>
                <w:color w:val="auto"/>
                <w:sz w:val="21"/>
                <w:szCs w:val="21"/>
                <w:vertAlign w:val="baseline"/>
              </w:rPr>
              <w:t>独立建设或合作建设技能大师工作室、校企合作实训基地等技能人才培养平台</w:t>
            </w:r>
            <w:r>
              <w:rPr>
                <w:rFonts w:hint="eastAsia" w:asciiTheme="minorEastAsia" w:hAnsiTheme="minorEastAsia" w:eastAsiaTheme="minorEastAsia" w:cstheme="minorEastAsia"/>
                <w:color w:val="auto"/>
                <w:sz w:val="21"/>
                <w:szCs w:val="21"/>
                <w:vertAlign w:val="baseline"/>
                <w:lang w:eastAsia="zh-CN"/>
              </w:rPr>
              <w:t>；</w:t>
            </w:r>
            <w:r>
              <w:rPr>
                <w:rFonts w:hint="eastAsia" w:asciiTheme="minorEastAsia" w:hAnsiTheme="minorEastAsia" w:eastAsiaTheme="minorEastAsia" w:cstheme="minorEastAsia"/>
                <w:b w:val="0"/>
                <w:bCs w:val="0"/>
                <w:spacing w:val="0"/>
                <w:sz w:val="21"/>
                <w:szCs w:val="21"/>
                <w:lang w:val="en-US" w:eastAsia="zh-CN"/>
              </w:rPr>
              <w:t>未</w:t>
            </w:r>
            <w:r>
              <w:rPr>
                <w:rFonts w:hint="eastAsia" w:asciiTheme="minorEastAsia" w:hAnsiTheme="minorEastAsia" w:eastAsiaTheme="minorEastAsia" w:cstheme="minorEastAsia"/>
                <w:b w:val="0"/>
                <w:bCs w:val="0"/>
                <w:spacing w:val="0"/>
                <w:sz w:val="21"/>
                <w:szCs w:val="21"/>
              </w:rPr>
              <w:t>参与</w:t>
            </w:r>
            <w:r>
              <w:rPr>
                <w:rFonts w:hint="eastAsia" w:asciiTheme="minorEastAsia" w:hAnsiTheme="minorEastAsia" w:eastAsiaTheme="minorEastAsia" w:cstheme="minorEastAsia"/>
                <w:b w:val="0"/>
                <w:bCs w:val="0"/>
                <w:spacing w:val="0"/>
                <w:sz w:val="21"/>
                <w:szCs w:val="21"/>
                <w:lang w:val="en-US" w:eastAsia="zh-CN"/>
              </w:rPr>
              <w:t>国家职业</w:t>
            </w:r>
            <w:r>
              <w:rPr>
                <w:rFonts w:hint="eastAsia" w:asciiTheme="minorEastAsia" w:hAnsiTheme="minorEastAsia" w:eastAsiaTheme="minorEastAsia" w:cstheme="minorEastAsia"/>
                <w:b w:val="0"/>
                <w:bCs w:val="0"/>
                <w:spacing w:val="0"/>
                <w:sz w:val="21"/>
                <w:szCs w:val="21"/>
              </w:rPr>
              <w:t>标准编写</w:t>
            </w:r>
            <w:r>
              <w:rPr>
                <w:rFonts w:hint="eastAsia" w:asciiTheme="minorEastAsia" w:hAnsiTheme="minorEastAsia" w:eastAsiaTheme="minorEastAsia" w:cstheme="minorEastAsia"/>
                <w:b w:val="0"/>
                <w:bCs w:val="0"/>
                <w:spacing w:val="0"/>
                <w:sz w:val="21"/>
                <w:szCs w:val="21"/>
                <w:lang w:eastAsia="zh-CN"/>
              </w:rPr>
              <w:t>；</w:t>
            </w:r>
            <w:r>
              <w:rPr>
                <w:rFonts w:hint="eastAsia" w:asciiTheme="minorEastAsia" w:hAnsiTheme="minorEastAsia" w:eastAsiaTheme="minorEastAsia" w:cstheme="minorEastAsia"/>
                <w:b w:val="0"/>
                <w:bCs w:val="0"/>
                <w:spacing w:val="0"/>
                <w:sz w:val="21"/>
                <w:szCs w:val="21"/>
                <w:lang w:val="en-US" w:eastAsia="zh-CN"/>
              </w:rPr>
              <w:t>未</w:t>
            </w:r>
            <w:r>
              <w:rPr>
                <w:rFonts w:hint="eastAsia" w:asciiTheme="minorEastAsia" w:hAnsiTheme="minorEastAsia" w:eastAsiaTheme="minorEastAsia" w:cstheme="minorEastAsia"/>
                <w:b w:val="0"/>
                <w:bCs w:val="0"/>
                <w:color w:val="auto"/>
                <w:spacing w:val="0"/>
                <w:sz w:val="21"/>
                <w:szCs w:val="21"/>
                <w:lang w:val="en-US" w:eastAsia="zh-CN"/>
              </w:rPr>
              <w:t>编写过“职业（工种）设置标准”。</w:t>
            </w:r>
          </w:p>
        </w:tc>
      </w:tr>
      <w:tr w14:paraId="3AAD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80" w:type="dxa"/>
            <w:gridSpan w:val="3"/>
            <w:vAlign w:val="top"/>
          </w:tcPr>
          <w:p w14:paraId="1498507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4E93EC39">
      <w:pPr>
        <w:pStyle w:val="3"/>
        <w:bidi w:val="0"/>
        <w:rPr>
          <w:rFonts w:hint="eastAsia"/>
          <w:lang w:val="en-US" w:eastAsia="zh-CN"/>
        </w:rPr>
      </w:pPr>
      <w:bookmarkStart w:id="12" w:name="_Toc14592"/>
      <w:r>
        <w:rPr>
          <w:rFonts w:hint="eastAsia"/>
          <w:lang w:val="en-US" w:eastAsia="zh-CN"/>
        </w:rPr>
        <w:t>九、否定项</w:t>
      </w:r>
      <w:bookmarkEnd w:id="12"/>
    </w:p>
    <w:p w14:paraId="3851D913">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K" w:hAnsi="方正仿宋_GBK" w:eastAsia="方正仿宋_GBK" w:cs="方正仿宋_GBK"/>
          <w:b/>
          <w:bCs/>
          <w:spacing w:val="-4"/>
          <w:sz w:val="28"/>
          <w:szCs w:val="28"/>
          <w:lang w:val="en-US" w:eastAsia="zh-CN"/>
        </w:rPr>
      </w:pPr>
      <w:r>
        <w:rPr>
          <w:rFonts w:hint="eastAsia" w:ascii="方正仿宋_GBK" w:hAnsi="方正仿宋_GBK" w:eastAsia="方正仿宋_GBK" w:cs="方正仿宋_GBK"/>
          <w:b/>
          <w:bCs/>
          <w:spacing w:val="-4"/>
          <w:sz w:val="28"/>
          <w:szCs w:val="28"/>
          <w:lang w:val="en-US" w:eastAsia="zh-CN"/>
        </w:rPr>
        <w:t>表9</w:t>
      </w:r>
    </w:p>
    <w:tbl>
      <w:tblPr>
        <w:tblStyle w:val="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4539"/>
        <w:gridCol w:w="3967"/>
      </w:tblGrid>
      <w:tr w14:paraId="6EE5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440" w:type="dxa"/>
            <w:gridSpan w:val="3"/>
            <w:vAlign w:val="center"/>
          </w:tcPr>
          <w:p w14:paraId="4D64B125">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sz w:val="28"/>
                <w:szCs w:val="28"/>
                <w:vertAlign w:val="baseline"/>
              </w:rPr>
            </w:pPr>
            <w:r>
              <w:rPr>
                <w:rFonts w:hint="eastAsia" w:ascii="方正黑体_GBK" w:hAnsi="方正黑体_GBK" w:eastAsia="方正黑体_GBK" w:cs="方正黑体_GBK"/>
                <w:b w:val="0"/>
                <w:bCs w:val="0"/>
                <w:spacing w:val="0"/>
                <w:sz w:val="28"/>
                <w:szCs w:val="28"/>
                <w:lang w:val="en-US" w:eastAsia="zh-CN"/>
              </w:rPr>
              <w:t>否定项（-100）</w:t>
            </w:r>
          </w:p>
        </w:tc>
      </w:tr>
      <w:tr w14:paraId="003D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934" w:type="dxa"/>
            <w:vAlign w:val="center"/>
          </w:tcPr>
          <w:p w14:paraId="13BF4E1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评定</w:t>
            </w:r>
          </w:p>
          <w:p w14:paraId="6416AED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内容</w:t>
            </w:r>
          </w:p>
        </w:tc>
        <w:tc>
          <w:tcPr>
            <w:tcW w:w="8506" w:type="dxa"/>
            <w:gridSpan w:val="2"/>
            <w:vAlign w:val="center"/>
          </w:tcPr>
          <w:p w14:paraId="0FCF49B1">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jc w:val="both"/>
              <w:textAlignment w:val="baseline"/>
              <w:rPr>
                <w:b w:val="0"/>
                <w:bCs w:val="0"/>
                <w:spacing w:val="0"/>
                <w:sz w:val="21"/>
                <w:szCs w:val="21"/>
              </w:rPr>
            </w:pPr>
            <w:r>
              <w:rPr>
                <w:b w:val="0"/>
                <w:bCs w:val="0"/>
                <w:spacing w:val="0"/>
                <w:sz w:val="21"/>
                <w:szCs w:val="21"/>
              </w:rPr>
              <w:t>评定过程中，发现学校存在以下情况之一的，不予评定等级：</w:t>
            </w:r>
          </w:p>
          <w:p w14:paraId="439B9866">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jc w:val="both"/>
              <w:textAlignment w:val="baseline"/>
              <w:rPr>
                <w:b w:val="0"/>
                <w:bCs w:val="0"/>
                <w:spacing w:val="0"/>
                <w:sz w:val="21"/>
                <w:szCs w:val="21"/>
              </w:rPr>
            </w:pPr>
            <w:r>
              <w:rPr>
                <w:b w:val="0"/>
                <w:bCs w:val="0"/>
                <w:spacing w:val="0"/>
                <w:sz w:val="21"/>
                <w:szCs w:val="21"/>
              </w:rPr>
              <w:t>1.</w:t>
            </w:r>
            <w:r>
              <w:rPr>
                <w:rFonts w:hint="eastAsia"/>
                <w:b w:val="0"/>
                <w:bCs w:val="0"/>
                <w:spacing w:val="0"/>
                <w:sz w:val="21"/>
                <w:szCs w:val="21"/>
                <w:lang w:val="en-US" w:eastAsia="zh-CN"/>
              </w:rPr>
              <w:t>不具备独立办学场地、存在一址多企，内设机构混乱、人员管理混乱；</w:t>
            </w:r>
          </w:p>
          <w:p w14:paraId="3AB85755">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jc w:val="both"/>
              <w:textAlignment w:val="baseline"/>
              <w:rPr>
                <w:b w:val="0"/>
                <w:bCs w:val="0"/>
                <w:spacing w:val="0"/>
                <w:sz w:val="21"/>
                <w:szCs w:val="21"/>
              </w:rPr>
            </w:pPr>
            <w:r>
              <w:rPr>
                <w:rFonts w:hint="eastAsia"/>
                <w:b w:val="0"/>
                <w:bCs w:val="0"/>
                <w:spacing w:val="0"/>
                <w:sz w:val="21"/>
                <w:szCs w:val="21"/>
                <w:lang w:val="en-US" w:eastAsia="zh-CN"/>
              </w:rPr>
              <w:t>2.</w:t>
            </w:r>
            <w:r>
              <w:rPr>
                <w:b w:val="0"/>
                <w:bCs w:val="0"/>
                <w:spacing w:val="0"/>
                <w:sz w:val="21"/>
                <w:szCs w:val="21"/>
              </w:rPr>
              <w:t>学校在办学过程中，偏离社会主义办学方向，出现意识形态等政治问题；</w:t>
            </w:r>
          </w:p>
          <w:p w14:paraId="3CC180D9">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jc w:val="both"/>
              <w:textAlignment w:val="baseline"/>
              <w:rPr>
                <w:b w:val="0"/>
                <w:bCs w:val="0"/>
                <w:spacing w:val="0"/>
                <w:sz w:val="21"/>
                <w:szCs w:val="21"/>
              </w:rPr>
            </w:pPr>
            <w:r>
              <w:rPr>
                <w:rFonts w:hint="eastAsia"/>
                <w:b w:val="0"/>
                <w:bCs w:val="0"/>
                <w:spacing w:val="0"/>
                <w:sz w:val="21"/>
                <w:szCs w:val="21"/>
                <w:lang w:val="en-US" w:eastAsia="zh-CN"/>
              </w:rPr>
              <w:t>3</w:t>
            </w:r>
            <w:r>
              <w:rPr>
                <w:b w:val="0"/>
                <w:bCs w:val="0"/>
                <w:spacing w:val="0"/>
                <w:sz w:val="21"/>
                <w:szCs w:val="21"/>
              </w:rPr>
              <w:t>.存在违规办学行为，超出办学许可范围培训的；</w:t>
            </w:r>
          </w:p>
          <w:p w14:paraId="1BF7FED6">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jc w:val="both"/>
              <w:textAlignment w:val="baseline"/>
              <w:rPr>
                <w:b w:val="0"/>
                <w:bCs w:val="0"/>
                <w:spacing w:val="0"/>
                <w:sz w:val="21"/>
                <w:szCs w:val="21"/>
              </w:rPr>
            </w:pPr>
            <w:r>
              <w:rPr>
                <w:rFonts w:hint="eastAsia"/>
                <w:b w:val="0"/>
                <w:bCs w:val="0"/>
                <w:spacing w:val="0"/>
                <w:sz w:val="21"/>
                <w:szCs w:val="21"/>
                <w:lang w:val="en-US" w:eastAsia="zh-CN"/>
              </w:rPr>
              <w:t>4</w:t>
            </w:r>
            <w:r>
              <w:rPr>
                <w:b w:val="0"/>
                <w:bCs w:val="0"/>
                <w:spacing w:val="0"/>
                <w:sz w:val="21"/>
                <w:szCs w:val="21"/>
              </w:rPr>
              <w:t>.存在违规套取、骗取补贴</w:t>
            </w:r>
            <w:r>
              <w:rPr>
                <w:rFonts w:hint="eastAsia"/>
                <w:b w:val="0"/>
                <w:bCs w:val="0"/>
                <w:spacing w:val="0"/>
                <w:sz w:val="21"/>
                <w:szCs w:val="21"/>
                <w:lang w:val="en-US" w:eastAsia="zh-CN"/>
              </w:rPr>
              <w:t>政府</w:t>
            </w:r>
            <w:r>
              <w:rPr>
                <w:b w:val="0"/>
                <w:bCs w:val="0"/>
                <w:spacing w:val="0"/>
                <w:sz w:val="21"/>
                <w:szCs w:val="21"/>
              </w:rPr>
              <w:t xml:space="preserve">资金等问题的； </w:t>
            </w:r>
          </w:p>
          <w:p w14:paraId="15B35EA2">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jc w:val="both"/>
              <w:textAlignment w:val="baseline"/>
              <w:rPr>
                <w:b w:val="0"/>
                <w:bCs w:val="0"/>
                <w:color w:val="auto"/>
                <w:spacing w:val="0"/>
                <w:sz w:val="21"/>
                <w:szCs w:val="21"/>
              </w:rPr>
            </w:pPr>
            <w:r>
              <w:rPr>
                <w:rFonts w:hint="eastAsia"/>
                <w:b w:val="0"/>
                <w:bCs w:val="0"/>
                <w:spacing w:val="0"/>
                <w:sz w:val="21"/>
                <w:szCs w:val="21"/>
                <w:lang w:val="en-US" w:eastAsia="zh-CN"/>
              </w:rPr>
              <w:t>5</w:t>
            </w:r>
            <w:r>
              <w:rPr>
                <w:b w:val="0"/>
                <w:bCs w:val="0"/>
                <w:spacing w:val="0"/>
                <w:sz w:val="21"/>
                <w:szCs w:val="21"/>
              </w:rPr>
              <w:t>.</w:t>
            </w:r>
            <w:r>
              <w:rPr>
                <w:b w:val="0"/>
                <w:bCs w:val="0"/>
                <w:color w:val="auto"/>
                <w:spacing w:val="0"/>
                <w:sz w:val="21"/>
                <w:szCs w:val="21"/>
              </w:rPr>
              <w:t>存在重大安全隐患；</w:t>
            </w:r>
          </w:p>
          <w:p w14:paraId="1697CA96">
            <w:pPr>
              <w:pStyle w:val="9"/>
              <w:keepNext w:val="0"/>
              <w:keepLines w:val="0"/>
              <w:pageBreakBefore w:val="0"/>
              <w:widowControl/>
              <w:kinsoku w:val="0"/>
              <w:wordWrap/>
              <w:overflowPunct/>
              <w:topLinePunct w:val="0"/>
              <w:autoSpaceDE w:val="0"/>
              <w:autoSpaceDN w:val="0"/>
              <w:bidi w:val="0"/>
              <w:adjustRightInd w:val="0"/>
              <w:snapToGrid w:val="0"/>
              <w:spacing w:line="280" w:lineRule="exact"/>
              <w:ind w:left="0" w:right="0"/>
              <w:jc w:val="both"/>
              <w:textAlignment w:val="baseline"/>
              <w:rPr>
                <w:rFonts w:hint="eastAsia"/>
                <w:b w:val="0"/>
                <w:bCs w:val="0"/>
                <w:color w:val="auto"/>
                <w:spacing w:val="0"/>
                <w:sz w:val="21"/>
                <w:szCs w:val="21"/>
                <w:lang w:val="en-US" w:eastAsia="zh-CN"/>
              </w:rPr>
            </w:pPr>
            <w:r>
              <w:rPr>
                <w:rFonts w:hint="eastAsia"/>
                <w:b w:val="0"/>
                <w:bCs w:val="0"/>
                <w:color w:val="auto"/>
                <w:spacing w:val="0"/>
                <w:sz w:val="21"/>
                <w:szCs w:val="21"/>
                <w:lang w:val="en-US" w:eastAsia="zh-CN"/>
              </w:rPr>
              <w:t>6</w:t>
            </w:r>
            <w:r>
              <w:rPr>
                <w:b w:val="0"/>
                <w:bCs w:val="0"/>
                <w:color w:val="auto"/>
                <w:spacing w:val="0"/>
                <w:sz w:val="21"/>
                <w:szCs w:val="21"/>
              </w:rPr>
              <w:t>.</w:t>
            </w:r>
            <w:r>
              <w:rPr>
                <w:rFonts w:hint="eastAsia"/>
                <w:b w:val="0"/>
                <w:bCs w:val="0"/>
                <w:color w:val="auto"/>
                <w:spacing w:val="0"/>
                <w:sz w:val="21"/>
                <w:szCs w:val="21"/>
                <w:lang w:val="en-US" w:eastAsia="zh-CN"/>
              </w:rPr>
              <w:t>最终评定分低于60分的；</w:t>
            </w:r>
          </w:p>
          <w:p w14:paraId="1C8382EA">
            <w:pPr>
              <w:pStyle w:val="9"/>
              <w:keepNext w:val="0"/>
              <w:keepLines w:val="0"/>
              <w:pageBreakBefore w:val="0"/>
              <w:widowControl/>
              <w:kinsoku w:val="0"/>
              <w:wordWrap/>
              <w:overflowPunct/>
              <w:topLinePunct w:val="0"/>
              <w:autoSpaceDE w:val="0"/>
              <w:autoSpaceDN w:val="0"/>
              <w:bidi w:val="0"/>
              <w:adjustRightInd w:val="0"/>
              <w:snapToGrid w:val="0"/>
              <w:spacing w:line="280" w:lineRule="exact"/>
              <w:ind w:right="0"/>
              <w:jc w:val="both"/>
              <w:textAlignment w:val="baseline"/>
              <w:rPr>
                <w:rFonts w:hint="eastAsia" w:ascii="方正仿宋_GB2312" w:hAnsi="方正仿宋_GB2312" w:eastAsia="方正仿宋_GB2312" w:cs="方正仿宋_GB2312"/>
                <w:sz w:val="21"/>
                <w:szCs w:val="21"/>
                <w:vertAlign w:val="baseline"/>
                <w:lang w:eastAsia="zh-CN"/>
              </w:rPr>
            </w:pPr>
            <w:r>
              <w:rPr>
                <w:rFonts w:hint="eastAsia"/>
                <w:b w:val="0"/>
                <w:bCs w:val="0"/>
                <w:spacing w:val="0"/>
                <w:sz w:val="21"/>
                <w:szCs w:val="21"/>
                <w:lang w:val="en-US" w:eastAsia="zh-CN"/>
              </w:rPr>
              <w:t>7.</w:t>
            </w:r>
            <w:r>
              <w:rPr>
                <w:b w:val="0"/>
                <w:bCs w:val="0"/>
                <w:spacing w:val="0"/>
                <w:sz w:val="21"/>
                <w:szCs w:val="21"/>
              </w:rPr>
              <w:t>其他违反法律法规的重大问题。</w:t>
            </w:r>
          </w:p>
        </w:tc>
      </w:tr>
      <w:tr w14:paraId="7EE3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jc w:val="center"/>
        </w:trPr>
        <w:tc>
          <w:tcPr>
            <w:tcW w:w="9440" w:type="dxa"/>
            <w:gridSpan w:val="3"/>
            <w:shd w:val="clear" w:color="auto" w:fill="auto"/>
            <w:vAlign w:val="top"/>
          </w:tcPr>
          <w:p w14:paraId="6D07F55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专家评价：</w:t>
            </w:r>
            <w:r>
              <w:rPr>
                <w:rFonts w:hint="eastAsia" w:ascii="宋体" w:hAnsi="宋体" w:cs="宋体"/>
                <w:sz w:val="24"/>
                <w:szCs w:val="24"/>
                <w:vertAlign w:val="baseline"/>
                <w:lang w:val="en-US" w:eastAsia="zh-CN"/>
              </w:rPr>
              <w:t>不存在不予评定等级的情况。</w:t>
            </w:r>
          </w:p>
        </w:tc>
      </w:tr>
      <w:tr w14:paraId="7F3B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5473" w:type="dxa"/>
            <w:gridSpan w:val="2"/>
            <w:shd w:val="clear" w:color="auto" w:fill="auto"/>
            <w:vAlign w:val="top"/>
          </w:tcPr>
          <w:p w14:paraId="13972EB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总评分：</w:t>
            </w:r>
            <w:r>
              <w:rPr>
                <w:rFonts w:hint="eastAsia" w:ascii="宋体" w:hAnsi="宋体" w:cs="宋体"/>
                <w:sz w:val="24"/>
                <w:szCs w:val="24"/>
                <w:vertAlign w:val="baseline"/>
                <w:lang w:val="en-US" w:eastAsia="zh-CN"/>
              </w:rPr>
              <w:t>83分</w:t>
            </w:r>
          </w:p>
        </w:tc>
        <w:tc>
          <w:tcPr>
            <w:tcW w:w="3967" w:type="dxa"/>
            <w:shd w:val="clear" w:color="auto" w:fill="auto"/>
            <w:vAlign w:val="top"/>
          </w:tcPr>
          <w:p w14:paraId="116D229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评估等级：</w:t>
            </w:r>
            <w:r>
              <w:rPr>
                <w:rFonts w:hint="eastAsia" w:ascii="宋体" w:hAnsi="宋体" w:cs="宋体"/>
                <w:sz w:val="24"/>
                <w:szCs w:val="24"/>
                <w:vertAlign w:val="baseline"/>
                <w:lang w:val="en-US" w:eastAsia="zh-CN"/>
              </w:rPr>
              <w:t>B</w:t>
            </w:r>
          </w:p>
        </w:tc>
      </w:tr>
      <w:tr w14:paraId="12CB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9440" w:type="dxa"/>
            <w:gridSpan w:val="3"/>
            <w:vAlign w:val="top"/>
          </w:tcPr>
          <w:p w14:paraId="7E0DB4D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专家签字：</w:t>
            </w:r>
          </w:p>
        </w:tc>
      </w:tr>
    </w:tbl>
    <w:p w14:paraId="751FD093">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方正仿宋_GB2312" w:hAnsi="方正仿宋_GB2312" w:eastAsia="方正仿宋_GB2312" w:cs="方正仿宋_GB2312"/>
          <w:b w:val="0"/>
          <w:bCs w:val="0"/>
          <w:spacing w:val="-4"/>
          <w:sz w:val="28"/>
          <w:szCs w:val="28"/>
          <w:lang w:val="en-US" w:eastAsia="zh-CN"/>
        </w:rPr>
      </w:pPr>
    </w:p>
    <w:p w14:paraId="41558EB5">
      <w:pPr>
        <w:pStyle w:val="2"/>
      </w:pPr>
    </w:p>
    <w:sectPr>
      <w:pgSz w:w="11906" w:h="16838"/>
      <w:pgMar w:top="1134"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D1C8AB9-547C-47C1-9D07-CD623C864AF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3012D1-C33D-4AC2-94A6-327F3CBC6CFA}"/>
  </w:font>
  <w:font w:name="方正楷体_GB2312">
    <w:altName w:val="楷体_GB2312"/>
    <w:panose1 w:val="02000000000000000000"/>
    <w:charset w:val="86"/>
    <w:family w:val="auto"/>
    <w:pitch w:val="default"/>
    <w:sig w:usb0="00000000" w:usb1="00000000" w:usb2="00000012" w:usb3="00000000" w:csb0="00040001" w:csb1="00000000"/>
    <w:embedRegular r:id="rId3" w:fontKey="{C38C8B2E-FDF0-40E6-B0C5-8F2E2536C06D}"/>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4" w:fontKey="{C8F01EE0-55F3-4F93-9761-CA033ED4478A}"/>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5" w:fontKey="{122FA540-CA8B-46DE-B24D-8583314A0D7A}"/>
  </w:font>
  <w:font w:name="方正仿宋_GBK">
    <w:panose1 w:val="03000509000000000000"/>
    <w:charset w:val="86"/>
    <w:family w:val="auto"/>
    <w:pitch w:val="default"/>
    <w:sig w:usb0="00000001" w:usb1="080E0000" w:usb2="00000000" w:usb3="00000000" w:csb0="00040000" w:csb1="00000000"/>
    <w:embedRegular r:id="rId6" w:fontKey="{0BE9469B-D588-4B8B-A2BC-7F6AA36A7F1B}"/>
  </w:font>
  <w:font w:name="微软雅黑">
    <w:panose1 w:val="020B0503020204020204"/>
    <w:charset w:val="86"/>
    <w:family w:val="auto"/>
    <w:pitch w:val="default"/>
    <w:sig w:usb0="80000287" w:usb1="2ACF3C50" w:usb2="00000016" w:usb3="00000000" w:csb0="0004001F" w:csb1="00000000"/>
    <w:embedRegular r:id="rId7" w:fontKey="{B96712BA-B54D-4B53-BACB-B7D6A9EE4ED9}"/>
  </w:font>
  <w:font w:name="KSOFE8852770">
    <w:panose1 w:val="03000509000000000000"/>
    <w:charset w:val="86"/>
    <w:family w:val="auto"/>
    <w:pitch w:val="default"/>
    <w:sig w:usb0="00000001" w:usb1="00000000" w:usb2="00000000" w:usb3="00000000" w:csb0="00040001" w:csb1="00000000"/>
  </w:font>
  <w:font w:name="KSOFE8859BCF">
    <w:panose1 w:val="03000509000000000000"/>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汉仪字酷堂长林体W">
    <w:panose1 w:val="00020600040101010101"/>
    <w:charset w:val="86"/>
    <w:family w:val="auto"/>
    <w:pitch w:val="default"/>
    <w:sig w:usb0="8000003F" w:usb1="1AC104FA" w:usb2="00000016"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23F3A"/>
    <w:rsid w:val="00A5547F"/>
    <w:rsid w:val="04B47AB9"/>
    <w:rsid w:val="08FD1CE1"/>
    <w:rsid w:val="0B1D5F68"/>
    <w:rsid w:val="155618F4"/>
    <w:rsid w:val="1D4F5573"/>
    <w:rsid w:val="22BE6EAF"/>
    <w:rsid w:val="28AF1830"/>
    <w:rsid w:val="2DB74D42"/>
    <w:rsid w:val="31723F3A"/>
    <w:rsid w:val="38AF2F46"/>
    <w:rsid w:val="3A42356C"/>
    <w:rsid w:val="40E54378"/>
    <w:rsid w:val="4BA17066"/>
    <w:rsid w:val="4F985D36"/>
    <w:rsid w:val="52C4471D"/>
    <w:rsid w:val="55432D18"/>
    <w:rsid w:val="563D3BFF"/>
    <w:rsid w:val="58DE5A5B"/>
    <w:rsid w:val="5C11169E"/>
    <w:rsid w:val="5DBF436A"/>
    <w:rsid w:val="666D1BC7"/>
    <w:rsid w:val="67C61530"/>
    <w:rsid w:val="67D5061D"/>
    <w:rsid w:val="68250790"/>
    <w:rsid w:val="684E77D6"/>
    <w:rsid w:val="68711C18"/>
    <w:rsid w:val="7758241F"/>
    <w:rsid w:val="77F50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jc w:val="left"/>
      <w:textAlignment w:val="baseline"/>
    </w:pPr>
    <w:rPr>
      <w:rFonts w:ascii="Arial" w:hAnsi="Arial" w:eastAsia="宋体" w:cs="Arial"/>
      <w:snapToGrid w:val="0"/>
      <w:color w:val="000000"/>
      <w:kern w:val="0"/>
      <w:sz w:val="24"/>
      <w:szCs w:val="21"/>
      <w:lang w:val="en-US" w:eastAsia="en-US" w:bidi="ar-SA"/>
    </w:rPr>
  </w:style>
  <w:style w:type="paragraph" w:styleId="3">
    <w:name w:val="heading 1"/>
    <w:next w:val="1"/>
    <w:qFormat/>
    <w:uiPriority w:val="0"/>
    <w:pPr>
      <w:keepNext/>
      <w:keepLines/>
      <w:kinsoku w:val="0"/>
      <w:autoSpaceDE w:val="0"/>
      <w:autoSpaceDN w:val="0"/>
      <w:adjustRightInd w:val="0"/>
      <w:snapToGrid w:val="0"/>
      <w:spacing w:beforeLines="0" w:beforeAutospacing="0" w:afterLines="0" w:afterAutospacing="0" w:line="360" w:lineRule="auto"/>
      <w:jc w:val="center"/>
      <w:textAlignment w:val="baseline"/>
      <w:outlineLvl w:val="0"/>
    </w:pPr>
    <w:rPr>
      <w:rFonts w:ascii="Arial" w:hAnsi="Arial" w:eastAsia="宋体" w:cs="Arial"/>
      <w:b/>
      <w:snapToGrid w:val="0"/>
      <w:color w:val="000000"/>
      <w:kern w:val="44"/>
      <w:sz w:val="44"/>
      <w:szCs w:val="21"/>
      <w:lang w:val="en-US" w:eastAsia="en-US" w:bidi="ar-SA"/>
    </w:rPr>
  </w:style>
  <w:style w:type="paragraph" w:styleId="4">
    <w:name w:val="heading 2"/>
    <w:next w:val="1"/>
    <w:unhideWhenUsed/>
    <w:qFormat/>
    <w:uiPriority w:val="0"/>
    <w:pPr>
      <w:keepNext/>
      <w:keepLines/>
      <w:kinsoku w:val="0"/>
      <w:autoSpaceDE w:val="0"/>
      <w:autoSpaceDN w:val="0"/>
      <w:adjustRightInd w:val="0"/>
      <w:snapToGrid w:val="0"/>
      <w:spacing w:beforeLines="0" w:beforeAutospacing="0" w:afterLines="0" w:afterAutospacing="0" w:line="360" w:lineRule="auto"/>
      <w:jc w:val="center"/>
      <w:textAlignment w:val="baseline"/>
      <w:outlineLvl w:val="1"/>
    </w:pPr>
    <w:rPr>
      <w:rFonts w:ascii="Arial" w:hAnsi="Arial" w:eastAsia="宋体" w:cs="Arial"/>
      <w:b/>
      <w:snapToGrid w:val="0"/>
      <w:color w:val="000000"/>
      <w:kern w:val="0"/>
      <w:sz w:val="36"/>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kinsoku w:val="0"/>
      <w:autoSpaceDE w:val="0"/>
      <w:autoSpaceDN w:val="0"/>
      <w:adjustRightInd w:val="0"/>
      <w:snapToGrid w:val="0"/>
      <w:spacing w:line="500" w:lineRule="exact"/>
      <w:ind w:firstLine="510"/>
      <w:jc w:val="left"/>
      <w:textAlignment w:val="baseline"/>
    </w:pPr>
    <w:rPr>
      <w:rFonts w:ascii="宋体" w:hAnsi="Arial" w:eastAsia="宋体" w:cs="Arial"/>
      <w:snapToGrid w:val="0"/>
      <w:color w:val="000000"/>
      <w:kern w:val="0"/>
      <w:sz w:val="24"/>
      <w:szCs w:val="21"/>
      <w:lang w:val="en-US" w:eastAsia="en-US" w:bidi="ar-SA"/>
    </w:rPr>
  </w:style>
  <w:style w:type="paragraph" w:styleId="5">
    <w:name w:val="footer"/>
    <w:qFormat/>
    <w:uiPriority w:val="0"/>
    <w:pPr>
      <w:tabs>
        <w:tab w:val="center" w:pos="4153"/>
        <w:tab w:val="right" w:pos="8306"/>
      </w:tabs>
      <w:kinsoku w:val="0"/>
      <w:autoSpaceDE w:val="0"/>
      <w:autoSpaceDN w:val="0"/>
      <w:adjustRightInd w:val="0"/>
      <w:snapToGrid w:val="0"/>
      <w:spacing w:line="360" w:lineRule="auto"/>
      <w:jc w:val="left"/>
      <w:textAlignment w:val="baseline"/>
    </w:pPr>
    <w:rPr>
      <w:rFonts w:ascii="Arial" w:hAnsi="Arial" w:eastAsia="宋体" w:cs="Arial"/>
      <w:snapToGrid w:val="0"/>
      <w:color w:val="000000"/>
      <w:kern w:val="0"/>
      <w:sz w:val="18"/>
      <w:szCs w:val="21"/>
      <w:lang w:val="en-US" w:eastAsia="en-US"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semiHidden/>
    <w:qFormat/>
    <w:uiPriority w:val="0"/>
    <w:pPr>
      <w:kinsoku w:val="0"/>
      <w:autoSpaceDE w:val="0"/>
      <w:autoSpaceDN w:val="0"/>
      <w:adjustRightInd w:val="0"/>
      <w:snapToGrid w:val="0"/>
      <w:spacing w:line="360" w:lineRule="auto"/>
      <w:jc w:val="left"/>
      <w:textAlignment w:val="baseline"/>
    </w:pPr>
    <w:rPr>
      <w:rFonts w:ascii="宋体" w:hAnsi="宋体" w:eastAsia="宋体" w:cs="宋体"/>
      <w:snapToGrid w:val="0"/>
      <w:color w:val="000000"/>
      <w:kern w:val="0"/>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835</Words>
  <Characters>849</Characters>
  <Lines>0</Lines>
  <Paragraphs>0</Paragraphs>
  <TotalTime>2</TotalTime>
  <ScaleCrop>false</ScaleCrop>
  <LinksUpToDate>false</LinksUpToDate>
  <CharactersWithSpaces>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2025-12-10T03:15:00Z</dcterms:created>
  <dc:creator>娟</dc:creator>
  <cp:lastModifiedBy>张南</cp:lastModifiedBy>
  <dcterms:modified xsi:type="dcterms:W3CDTF">2026-01-04T08:14:29Z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989071A59DFE4D8A94DF434A2918F60F_13</vt:lpwstr>
  </property>
  <property fmtid="{D5CDD505-2E9C-101B-9397-08002B2CF9AE}" pid="4" name="KSOTemplateDocerSaveRecord">
    <vt:lpwstr>eyJoZGlkIjoiODNkMjEyYWRjMWY1NjNiZGI1ZGZlMTYxZjRmMDQ3ZjYiLCJ1c2VySWQiOiIzNjk0ODg2NzQifQ==</vt:lpwstr>
  </property>
</Properties>
</file>