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ascii="Times New Roman" w:hAnsi="Times New Roman" w:eastAsia="仿宋_GB2312" w:cs="Times New Roman"/>
          <w:spacing w:val="-6"/>
          <w:sz w:val="32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102235</wp:posOffset>
                </wp:positionH>
                <wp:positionV relativeFrom="paragraph">
                  <wp:posOffset>-51435</wp:posOffset>
                </wp:positionV>
                <wp:extent cx="733425" cy="494665"/>
                <wp:effectExtent l="0" t="0" r="9525" b="63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494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tLeast"/>
                              <w:rPr>
                                <w:rFonts w:hint="eastAsia" w:ascii="方正黑体_GBK" w:hAnsi="方正黑体_GBK" w:eastAsia="方正黑体_GBK" w:cs="方正黑体_GBK"/>
                                <w:spacing w:val="-6"/>
                                <w:sz w:val="32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黑体_GBK" w:hAnsi="方正黑体_GBK" w:eastAsia="方正黑体_GBK" w:cs="方正黑体_GBK"/>
                                <w:spacing w:val="-6"/>
                                <w:sz w:val="32"/>
                                <w:szCs w:val="20"/>
                                <w:lang w:eastAsia="zh-CN"/>
                              </w:rPr>
                              <w:t>附件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pacing w:val="-6"/>
                                <w:sz w:val="32"/>
                                <w:szCs w:val="20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05pt;margin-top:-4.05pt;height:38.95pt;width:57.75pt;z-index:251659264;mso-width-relative:page;mso-height-relative:page;" fillcolor="#FFFFFF" filled="t" stroked="f" coordsize="21600,21600" o:gfxdata="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6FfdndYAAAAI&#10;AQAADwAAAAAAAAABACAAAAAiAAAAZHJzL2Rvd25yZXYueG1sUEsBAhQAFAAAAAgAh07iQJ5Bgfbl&#10;AQAAuQMAAA4AAAAAAAAAAQAgAAAAJQEAAGRycy9lMm9Eb2MueG1sUEsFBgAAAAAGAAYAWQEAAHwF&#10;AAAAAA==&#10;">
                <v:path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tLeast"/>
                        <w:rPr>
                          <w:rFonts w:hint="eastAsia" w:ascii="方正黑体_GBK" w:hAnsi="方正黑体_GBK" w:eastAsia="方正黑体_GBK" w:cs="方正黑体_GBK"/>
                          <w:spacing w:val="-6"/>
                          <w:sz w:val="32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方正黑体_GBK" w:hAnsi="方正黑体_GBK" w:eastAsia="方正黑体_GBK" w:cs="方正黑体_GBK"/>
                          <w:spacing w:val="-6"/>
                          <w:sz w:val="32"/>
                          <w:szCs w:val="20"/>
                          <w:lang w:eastAsia="zh-CN"/>
                        </w:rPr>
                        <w:t>附件</w:t>
                      </w:r>
                      <w:r>
                        <w:rPr>
                          <w:rFonts w:hint="eastAsia" w:ascii="宋体" w:hAnsi="宋体" w:eastAsia="宋体" w:cs="宋体"/>
                          <w:spacing w:val="-6"/>
                          <w:sz w:val="32"/>
                          <w:szCs w:val="20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仿宋_GBK" w:hAnsi="方正仿宋_GBK" w:eastAsia="方正仿宋_GBK" w:cs="方正仿宋_GBK"/>
          <w:spacing w:val="0"/>
          <w:sz w:val="32"/>
          <w:szCs w:val="32"/>
          <w:lang w:eastAsia="zh-CN"/>
        </w:rPr>
        <w:drawing>
          <wp:inline distT="0" distB="0" distL="114300" distR="114300">
            <wp:extent cx="5951855" cy="8415020"/>
            <wp:effectExtent l="0" t="0" r="10795" b="5080"/>
            <wp:docPr id="7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51855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pacing w:val="0"/>
          <w:sz w:val="32"/>
          <w:szCs w:val="32"/>
          <w:lang w:eastAsia="zh-CN"/>
        </w:rPr>
        <w:drawing>
          <wp:inline distT="0" distB="0" distL="114300" distR="114300">
            <wp:extent cx="5916930" cy="8366125"/>
            <wp:effectExtent l="0" t="0" r="7620" b="15875"/>
            <wp:docPr id="1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6930" cy="836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pacing w:val="0"/>
          <w:sz w:val="32"/>
          <w:szCs w:val="32"/>
          <w:lang w:eastAsia="zh-CN"/>
        </w:rPr>
        <w:drawing>
          <wp:inline distT="0" distB="0" distL="114300" distR="114300">
            <wp:extent cx="5884545" cy="8319770"/>
            <wp:effectExtent l="0" t="0" r="1905" b="5080"/>
            <wp:docPr id="2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4545" cy="831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方正仿宋_GBK" w:hAnsi="方正仿宋_GBK" w:eastAsia="方正仿宋_GBK" w:cs="方正仿宋_GBK"/>
          <w:spacing w:val="0"/>
          <w:sz w:val="32"/>
          <w:szCs w:val="32"/>
          <w:lang w:eastAsia="zh-CN"/>
        </w:rPr>
        <w:drawing>
          <wp:inline distT="0" distB="0" distL="114300" distR="114300">
            <wp:extent cx="5905500" cy="8348980"/>
            <wp:effectExtent l="0" t="0" r="0" b="13970"/>
            <wp:docPr id="3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4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黑体_GBK" w:eastAsia="方正黑体_GBK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spacing w:val="0"/>
          <w:sz w:val="32"/>
          <w:szCs w:val="32"/>
          <w:lang w:eastAsia="zh-CN"/>
        </w:rPr>
        <w:drawing>
          <wp:inline distT="0" distB="0" distL="114300" distR="114300">
            <wp:extent cx="5913755" cy="8361045"/>
            <wp:effectExtent l="0" t="0" r="10795" b="1905"/>
            <wp:docPr id="4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3755" cy="836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pacing w:val="0"/>
          <w:sz w:val="32"/>
          <w:szCs w:val="32"/>
          <w:lang w:eastAsia="zh-CN"/>
        </w:rPr>
        <w:drawing>
          <wp:inline distT="0" distB="0" distL="114300" distR="114300">
            <wp:extent cx="5910580" cy="8356600"/>
            <wp:effectExtent l="0" t="0" r="13970" b="635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0580" cy="835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pacing w:val="0"/>
          <w:sz w:val="32"/>
          <w:szCs w:val="32"/>
          <w:lang w:eastAsia="zh-CN"/>
        </w:rPr>
        <w:drawing>
          <wp:inline distT="0" distB="0" distL="114300" distR="114300">
            <wp:extent cx="5846445" cy="8265160"/>
            <wp:effectExtent l="0" t="0" r="1905" b="2540"/>
            <wp:docPr id="5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46445" cy="826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pacing w:val="0"/>
          <w:sz w:val="32"/>
          <w:szCs w:val="32"/>
          <w:lang w:eastAsia="zh-CN"/>
        </w:rPr>
        <w:br w:type="page"/>
      </w:r>
      <w:r>
        <w:rPr>
          <w:rFonts w:hint="eastAsia" w:ascii="方正黑体_GBK" w:eastAsia="方正黑体_GBK"/>
          <w:sz w:val="30"/>
          <w:szCs w:val="30"/>
        </w:rPr>
        <w:t>附件1</w:t>
      </w:r>
    </w:p>
    <w:p>
      <w:pPr>
        <w:rPr>
          <w:rFonts w:hint="eastAsia" w:ascii="方正黑体_GBK" w:eastAsia="方正黑体_GBK"/>
          <w:sz w:val="32"/>
          <w:szCs w:val="32"/>
        </w:rPr>
      </w:pPr>
    </w:p>
    <w:p>
      <w:pPr>
        <w:jc w:val="center"/>
        <w:rPr>
          <w:rFonts w:hint="eastAsia" w:ascii="方正大标宋_GBK" w:hAnsi="宋体" w:eastAsia="方正大标宋_GBK" w:cs="微软雅黑"/>
          <w:bCs/>
          <w:sz w:val="36"/>
          <w:szCs w:val="36"/>
        </w:rPr>
      </w:pPr>
      <w:r>
        <w:rPr>
          <w:rFonts w:hint="eastAsia" w:ascii="方正大标宋_GBK" w:hAnsi="宋体" w:eastAsia="方正大标宋_GBK" w:cs="微软雅黑"/>
          <w:bCs/>
          <w:sz w:val="36"/>
          <w:szCs w:val="36"/>
        </w:rPr>
        <w:t>在森林和野生动物类型国家级自然保护区</w:t>
      </w:r>
    </w:p>
    <w:p>
      <w:pPr>
        <w:jc w:val="center"/>
        <w:rPr>
          <w:rFonts w:hint="eastAsia" w:ascii="方正大标宋_GBK" w:hAnsi="宋体" w:eastAsia="方正大标宋_GBK" w:cs="微软雅黑"/>
          <w:bCs/>
          <w:sz w:val="36"/>
          <w:szCs w:val="36"/>
        </w:rPr>
      </w:pPr>
      <w:r>
        <w:rPr>
          <w:rFonts w:hint="eastAsia" w:ascii="方正大标宋_GBK" w:hAnsi="宋体" w:eastAsia="方正大标宋_GBK" w:cs="微软雅黑"/>
          <w:bCs/>
          <w:sz w:val="36"/>
          <w:szCs w:val="36"/>
        </w:rPr>
        <w:t>修筑设施事项申请表</w:t>
      </w:r>
    </w:p>
    <w:p/>
    <w:p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</w:p>
    <w:p>
      <w:pPr>
        <w:jc w:val="left"/>
        <w:rPr>
          <w:rFonts w:hint="eastAsia" w:ascii="方正仿宋_GBK" w:hAnsi="方正仿宋_GBK" w:eastAsia="方正仿宋_GBK" w:cs="方正仿宋_GBK"/>
          <w:sz w:val="30"/>
          <w:szCs w:val="30"/>
        </w:rPr>
      </w:pPr>
    </w:p>
    <w:p>
      <w:pPr>
        <w:ind w:firstLine="900" w:firstLineChars="300"/>
        <w:jc w:val="left"/>
        <w:rPr>
          <w:rFonts w:hint="eastAsia" w:ascii="方正仿宋_GBK" w:hAnsi="方正仿宋_GBK" w:eastAsia="方正仿宋_GBK" w:cs="方正仿宋_GBK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</w:rPr>
        <w:t>申请单位或个人：</w:t>
      </w:r>
      <w:r>
        <w:rPr>
          <w:rFonts w:hint="eastAsia" w:ascii="方正仿宋_GBK" w:hAnsi="方正仿宋_GBK" w:eastAsia="方正仿宋_GBK" w:cs="方正仿宋_GBK"/>
          <w:sz w:val="30"/>
          <w:szCs w:val="30"/>
          <w:u w:val="single"/>
        </w:rPr>
        <w:t xml:space="preserve">  </w:t>
      </w:r>
      <w:r>
        <w:rPr>
          <w:rFonts w:hint="default" w:ascii="方正仿宋_GBK" w:hAnsi="方正仿宋_GBK" w:eastAsia="方正仿宋_GBK" w:cs="方正仿宋_GBK"/>
          <w:sz w:val="30"/>
          <w:szCs w:val="30"/>
          <w:u w:val="single"/>
          <w:lang w:val="en"/>
        </w:rPr>
        <w:t xml:space="preserve">        </w:t>
      </w:r>
      <w:r>
        <w:rPr>
          <w:rFonts w:hint="eastAsia" w:ascii="方正仿宋_GBK" w:hAnsi="方正仿宋_GBK" w:eastAsia="方正仿宋_GBK" w:cs="方正仿宋_GBK"/>
          <w:sz w:val="30"/>
          <w:szCs w:val="30"/>
          <w:u w:val="single"/>
        </w:rPr>
        <w:t xml:space="preserve">（单位盖章）  </w:t>
      </w:r>
      <w:r>
        <w:rPr>
          <w:rFonts w:hint="default" w:ascii="方正仿宋_GBK" w:hAnsi="方正仿宋_GBK" w:eastAsia="方正仿宋_GBK" w:cs="方正仿宋_GBK"/>
          <w:sz w:val="30"/>
          <w:szCs w:val="30"/>
          <w:u w:val="single"/>
          <w:lang w:val="en"/>
        </w:rPr>
        <w:t xml:space="preserve">    </w:t>
      </w:r>
      <w:r>
        <w:rPr>
          <w:rFonts w:hint="eastAsia" w:ascii="方正仿宋_GBK" w:hAnsi="方正仿宋_GBK" w:eastAsia="方正仿宋_GBK" w:cs="方正仿宋_GBK"/>
          <w:sz w:val="30"/>
          <w:szCs w:val="30"/>
          <w:u w:val="single"/>
        </w:rPr>
        <w:t xml:space="preserve">     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 xml:space="preserve"> </w:t>
      </w:r>
    </w:p>
    <w:p>
      <w:pPr>
        <w:jc w:val="left"/>
        <w:rPr>
          <w:rFonts w:hint="eastAsia" w:ascii="方正仿宋_GBK" w:hAnsi="方正仿宋_GBK" w:eastAsia="方正仿宋_GBK" w:cs="方正仿宋_GBK"/>
          <w:sz w:val="30"/>
          <w:szCs w:val="30"/>
          <w:u w:val="single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</w:rPr>
        <w:t xml:space="preserve">      联</w:t>
      </w:r>
      <w:r>
        <w:rPr>
          <w:rFonts w:hint="default" w:ascii="方正仿宋_GBK" w:hAnsi="方正仿宋_GBK" w:eastAsia="方正仿宋_GBK" w:cs="方正仿宋_GBK"/>
          <w:sz w:val="30"/>
          <w:szCs w:val="30"/>
          <w:lang w:val="en"/>
        </w:rPr>
        <w:t xml:space="preserve">  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系</w:t>
      </w:r>
      <w:r>
        <w:rPr>
          <w:rFonts w:hint="default" w:ascii="方正仿宋_GBK" w:hAnsi="方正仿宋_GBK" w:eastAsia="方正仿宋_GBK" w:cs="方正仿宋_GBK"/>
          <w:sz w:val="30"/>
          <w:szCs w:val="30"/>
          <w:lang w:val="en"/>
        </w:rPr>
        <w:t xml:space="preserve">  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地</w:t>
      </w:r>
      <w:r>
        <w:rPr>
          <w:rFonts w:hint="default" w:ascii="方正仿宋_GBK" w:hAnsi="方正仿宋_GBK" w:eastAsia="方正仿宋_GBK" w:cs="方正仿宋_GBK"/>
          <w:sz w:val="30"/>
          <w:szCs w:val="30"/>
          <w:lang w:val="en"/>
        </w:rPr>
        <w:t xml:space="preserve">  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址：</w:t>
      </w:r>
      <w:r>
        <w:rPr>
          <w:rFonts w:hint="eastAsia" w:ascii="方正仿宋_GBK" w:hAnsi="方正仿宋_GBK" w:eastAsia="方正仿宋_GBK" w:cs="方正仿宋_GBK"/>
          <w:sz w:val="30"/>
          <w:szCs w:val="30"/>
          <w:u w:val="single"/>
        </w:rPr>
        <w:t xml:space="preserve">                         </w:t>
      </w:r>
      <w:r>
        <w:rPr>
          <w:rFonts w:hint="default" w:ascii="方正仿宋_GBK" w:hAnsi="方正仿宋_GBK" w:eastAsia="方正仿宋_GBK" w:cs="方正仿宋_GBK"/>
          <w:sz w:val="30"/>
          <w:szCs w:val="30"/>
          <w:u w:val="single"/>
          <w:lang w:val="en"/>
        </w:rPr>
        <w:t xml:space="preserve">       </w:t>
      </w:r>
      <w:r>
        <w:rPr>
          <w:rFonts w:hint="eastAsia" w:ascii="方正仿宋_GBK" w:hAnsi="方正仿宋_GBK" w:eastAsia="方正仿宋_GBK" w:cs="方正仿宋_GBK"/>
          <w:sz w:val="30"/>
          <w:szCs w:val="30"/>
          <w:u w:val="single"/>
        </w:rPr>
        <w:t xml:space="preserve"> </w:t>
      </w:r>
    </w:p>
    <w:p>
      <w:pPr>
        <w:ind w:firstLine="900" w:firstLineChars="300"/>
        <w:jc w:val="left"/>
        <w:rPr>
          <w:rFonts w:hint="eastAsia" w:ascii="方正仿宋_GBK" w:hAnsi="方正仿宋_GBK" w:eastAsia="方正仿宋_GBK" w:cs="方正仿宋_GBK"/>
          <w:sz w:val="30"/>
          <w:szCs w:val="30"/>
          <w:u w:val="single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</w:rPr>
        <w:t>建设项目所在地：</w:t>
      </w:r>
      <w:r>
        <w:rPr>
          <w:rFonts w:hint="eastAsia" w:ascii="方正仿宋_GBK" w:hAnsi="方正仿宋_GBK" w:eastAsia="方正仿宋_GBK" w:cs="方正仿宋_GBK"/>
          <w:sz w:val="30"/>
          <w:szCs w:val="30"/>
          <w:u w:val="single"/>
        </w:rPr>
        <w:t xml:space="preserve">   市（州、盟）  县（市、区、旗）</w:t>
      </w:r>
    </w:p>
    <w:p>
      <w:pPr>
        <w:jc w:val="left"/>
        <w:rPr>
          <w:rFonts w:hint="eastAsia" w:ascii="方正仿宋_GBK" w:hAnsi="方正仿宋_GBK" w:eastAsia="方正仿宋_GBK" w:cs="方正仿宋_GBK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</w:rPr>
        <w:t xml:space="preserve">      邮</w:t>
      </w:r>
      <w:r>
        <w:rPr>
          <w:rFonts w:hint="default" w:ascii="方正仿宋_GBK" w:hAnsi="方正仿宋_GBK" w:eastAsia="方正仿宋_GBK" w:cs="方正仿宋_GBK"/>
          <w:sz w:val="30"/>
          <w:szCs w:val="30"/>
          <w:lang w:val="en"/>
        </w:rPr>
        <w:t xml:space="preserve">  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政</w:t>
      </w:r>
      <w:r>
        <w:rPr>
          <w:rFonts w:hint="default" w:ascii="方正仿宋_GBK" w:hAnsi="方正仿宋_GBK" w:eastAsia="方正仿宋_GBK" w:cs="方正仿宋_GBK"/>
          <w:sz w:val="30"/>
          <w:szCs w:val="30"/>
          <w:lang w:val="en"/>
        </w:rPr>
        <w:t xml:space="preserve">  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编</w:t>
      </w:r>
      <w:r>
        <w:rPr>
          <w:rFonts w:hint="default" w:ascii="方正仿宋_GBK" w:hAnsi="方正仿宋_GBK" w:eastAsia="方正仿宋_GBK" w:cs="方正仿宋_GBK"/>
          <w:sz w:val="30"/>
          <w:szCs w:val="30"/>
          <w:lang w:val="en"/>
        </w:rPr>
        <w:t xml:space="preserve">  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码：</w:t>
      </w:r>
      <w:r>
        <w:rPr>
          <w:rFonts w:hint="eastAsia" w:ascii="方正仿宋_GBK" w:hAnsi="方正仿宋_GBK" w:eastAsia="方正仿宋_GBK" w:cs="方正仿宋_GBK"/>
          <w:sz w:val="30"/>
          <w:szCs w:val="30"/>
          <w:u w:val="single"/>
        </w:rPr>
        <w:t xml:space="preserve">                      </w:t>
      </w:r>
      <w:r>
        <w:rPr>
          <w:rFonts w:hint="default" w:ascii="方正仿宋_GBK" w:hAnsi="方正仿宋_GBK" w:eastAsia="方正仿宋_GBK" w:cs="方正仿宋_GBK"/>
          <w:sz w:val="30"/>
          <w:szCs w:val="30"/>
          <w:u w:val="single"/>
          <w:lang w:val="en"/>
        </w:rPr>
        <w:t xml:space="preserve">     </w:t>
      </w:r>
      <w:r>
        <w:rPr>
          <w:rFonts w:hint="eastAsia" w:ascii="方正仿宋_GBK" w:hAnsi="方正仿宋_GBK" w:eastAsia="方正仿宋_GBK" w:cs="方正仿宋_GBK"/>
          <w:sz w:val="30"/>
          <w:szCs w:val="30"/>
          <w:u w:val="single"/>
        </w:rPr>
        <w:t xml:space="preserve">      </w:t>
      </w:r>
    </w:p>
    <w:p>
      <w:pPr>
        <w:ind w:firstLine="900" w:firstLineChars="300"/>
        <w:jc w:val="left"/>
        <w:rPr>
          <w:rFonts w:hint="eastAsia" w:ascii="方正仿宋_GBK" w:hAnsi="方正仿宋_GBK" w:eastAsia="方正仿宋_GBK" w:cs="方正仿宋_GBK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</w:rPr>
        <w:t>联</w:t>
      </w:r>
      <w:r>
        <w:rPr>
          <w:rFonts w:hint="default" w:ascii="方正仿宋_GBK" w:hAnsi="方正仿宋_GBK" w:eastAsia="方正仿宋_GBK" w:cs="方正仿宋_GBK"/>
          <w:sz w:val="30"/>
          <w:szCs w:val="30"/>
          <w:lang w:val="en"/>
        </w:rPr>
        <w:t xml:space="preserve">    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系</w:t>
      </w:r>
      <w:r>
        <w:rPr>
          <w:rFonts w:hint="default" w:ascii="方正仿宋_GBK" w:hAnsi="方正仿宋_GBK" w:eastAsia="方正仿宋_GBK" w:cs="方正仿宋_GBK"/>
          <w:sz w:val="30"/>
          <w:szCs w:val="30"/>
          <w:lang w:val="en"/>
        </w:rPr>
        <w:t xml:space="preserve">    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人：</w:t>
      </w:r>
      <w:r>
        <w:rPr>
          <w:rFonts w:hint="eastAsia" w:ascii="方正仿宋_GBK" w:hAnsi="方正仿宋_GBK" w:eastAsia="方正仿宋_GBK" w:cs="方正仿宋_GBK"/>
          <w:sz w:val="30"/>
          <w:szCs w:val="30"/>
          <w:u w:val="single"/>
        </w:rPr>
        <w:t xml:space="preserve">                   </w:t>
      </w:r>
      <w:r>
        <w:rPr>
          <w:rFonts w:hint="default" w:ascii="方正仿宋_GBK" w:hAnsi="方正仿宋_GBK" w:eastAsia="方正仿宋_GBK" w:cs="方正仿宋_GBK"/>
          <w:sz w:val="30"/>
          <w:szCs w:val="30"/>
          <w:u w:val="single"/>
          <w:lang w:val="en"/>
        </w:rPr>
        <w:t xml:space="preserve">    </w:t>
      </w:r>
      <w:r>
        <w:rPr>
          <w:rFonts w:hint="eastAsia" w:ascii="方正仿宋_GBK" w:hAnsi="方正仿宋_GBK" w:eastAsia="方正仿宋_GBK" w:cs="方正仿宋_GBK"/>
          <w:sz w:val="30"/>
          <w:szCs w:val="30"/>
          <w:u w:val="single"/>
        </w:rPr>
        <w:t xml:space="preserve">          </w:t>
      </w:r>
    </w:p>
    <w:p>
      <w:pPr>
        <w:jc w:val="left"/>
        <w:rPr>
          <w:rFonts w:hint="eastAsia" w:ascii="方正仿宋_GBK" w:hAnsi="方正仿宋_GBK" w:eastAsia="方正仿宋_GBK" w:cs="方正仿宋_GBK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</w:rPr>
        <w:t xml:space="preserve">      联</w:t>
      </w:r>
      <w:r>
        <w:rPr>
          <w:rFonts w:hint="default" w:ascii="方正仿宋_GBK" w:hAnsi="方正仿宋_GBK" w:eastAsia="方正仿宋_GBK" w:cs="方正仿宋_GBK"/>
          <w:sz w:val="30"/>
          <w:szCs w:val="30"/>
          <w:lang w:val="en"/>
        </w:rPr>
        <w:t xml:space="preserve">  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系</w:t>
      </w:r>
      <w:r>
        <w:rPr>
          <w:rFonts w:hint="default" w:ascii="方正仿宋_GBK" w:hAnsi="方正仿宋_GBK" w:eastAsia="方正仿宋_GBK" w:cs="方正仿宋_GBK"/>
          <w:sz w:val="30"/>
          <w:szCs w:val="30"/>
          <w:lang w:val="en"/>
        </w:rPr>
        <w:t xml:space="preserve">  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电</w:t>
      </w:r>
      <w:r>
        <w:rPr>
          <w:rFonts w:hint="default" w:ascii="方正仿宋_GBK" w:hAnsi="方正仿宋_GBK" w:eastAsia="方正仿宋_GBK" w:cs="方正仿宋_GBK"/>
          <w:sz w:val="30"/>
          <w:szCs w:val="30"/>
          <w:lang w:val="en"/>
        </w:rPr>
        <w:t xml:space="preserve">  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话：</w:t>
      </w:r>
      <w:r>
        <w:rPr>
          <w:rFonts w:hint="eastAsia" w:ascii="方正仿宋_GBK" w:hAnsi="方正仿宋_GBK" w:eastAsia="方正仿宋_GBK" w:cs="方正仿宋_GBK"/>
          <w:sz w:val="30"/>
          <w:szCs w:val="30"/>
          <w:u w:val="single"/>
        </w:rPr>
        <w:t xml:space="preserve">               </w:t>
      </w:r>
      <w:r>
        <w:rPr>
          <w:rFonts w:hint="default" w:ascii="方正仿宋_GBK" w:hAnsi="方正仿宋_GBK" w:eastAsia="方正仿宋_GBK" w:cs="方正仿宋_GBK"/>
          <w:sz w:val="30"/>
          <w:szCs w:val="30"/>
          <w:u w:val="single"/>
          <w:lang w:val="en"/>
        </w:rPr>
        <w:t xml:space="preserve">         </w:t>
      </w:r>
      <w:r>
        <w:rPr>
          <w:rFonts w:hint="eastAsia" w:ascii="方正仿宋_GBK" w:hAnsi="方正仿宋_GBK" w:eastAsia="方正仿宋_GBK" w:cs="方正仿宋_GBK"/>
          <w:sz w:val="30"/>
          <w:szCs w:val="30"/>
          <w:u w:val="single"/>
        </w:rPr>
        <w:t xml:space="preserve">         </w:t>
      </w:r>
    </w:p>
    <w:p>
      <w:pPr>
        <w:ind w:firstLine="900" w:firstLineChars="300"/>
        <w:jc w:val="left"/>
        <w:rPr>
          <w:rFonts w:hint="eastAsia" w:ascii="方正仿宋_GBK" w:hAnsi="方正仿宋_GBK" w:eastAsia="方正仿宋_GBK" w:cs="方正仿宋_GBK"/>
          <w:sz w:val="30"/>
          <w:szCs w:val="30"/>
          <w:u w:val="single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</w:rPr>
        <w:t>填</w:t>
      </w:r>
      <w:r>
        <w:rPr>
          <w:rFonts w:hint="default" w:ascii="方正仿宋_GBK" w:hAnsi="方正仿宋_GBK" w:eastAsia="方正仿宋_GBK" w:cs="方正仿宋_GBK"/>
          <w:sz w:val="30"/>
          <w:szCs w:val="30"/>
          <w:lang w:val="en"/>
        </w:rPr>
        <w:t xml:space="preserve">  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表</w:t>
      </w:r>
      <w:r>
        <w:rPr>
          <w:rFonts w:hint="default" w:ascii="方正仿宋_GBK" w:hAnsi="方正仿宋_GBK" w:eastAsia="方正仿宋_GBK" w:cs="方正仿宋_GBK"/>
          <w:sz w:val="30"/>
          <w:szCs w:val="30"/>
          <w:lang w:val="en"/>
        </w:rPr>
        <w:t xml:space="preserve">  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时</w:t>
      </w:r>
      <w:r>
        <w:rPr>
          <w:rFonts w:hint="default" w:ascii="方正仿宋_GBK" w:hAnsi="方正仿宋_GBK" w:eastAsia="方正仿宋_GBK" w:cs="方正仿宋_GBK"/>
          <w:sz w:val="30"/>
          <w:szCs w:val="30"/>
          <w:lang w:val="en"/>
        </w:rPr>
        <w:t xml:space="preserve">  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间：</w:t>
      </w:r>
      <w:r>
        <w:rPr>
          <w:rFonts w:hint="eastAsia" w:ascii="方正仿宋_GBK" w:hAnsi="方正仿宋_GBK" w:eastAsia="方正仿宋_GBK" w:cs="方正仿宋_GBK"/>
          <w:sz w:val="30"/>
          <w:szCs w:val="30"/>
          <w:u w:val="single"/>
        </w:rPr>
        <w:t xml:space="preserve">                        </w:t>
      </w:r>
      <w:r>
        <w:rPr>
          <w:rFonts w:hint="default" w:ascii="方正仿宋_GBK" w:hAnsi="方正仿宋_GBK" w:eastAsia="方正仿宋_GBK" w:cs="方正仿宋_GBK"/>
          <w:sz w:val="30"/>
          <w:szCs w:val="30"/>
          <w:u w:val="single"/>
          <w:lang w:val="en"/>
        </w:rPr>
        <w:t xml:space="preserve">       </w:t>
      </w:r>
      <w:r>
        <w:rPr>
          <w:rFonts w:hint="eastAsia" w:ascii="方正仿宋_GBK" w:hAnsi="方正仿宋_GBK" w:eastAsia="方正仿宋_GBK" w:cs="方正仿宋_GBK"/>
          <w:sz w:val="30"/>
          <w:szCs w:val="30"/>
          <w:u w:val="single"/>
        </w:rPr>
        <w:t xml:space="preserve">  </w:t>
      </w:r>
    </w:p>
    <w:p>
      <w:pPr>
        <w:jc w:val="left"/>
        <w:rPr>
          <w:rFonts w:hint="eastAsia"/>
          <w:sz w:val="32"/>
        </w:rPr>
      </w:pPr>
    </w:p>
    <w:p>
      <w:pPr>
        <w:ind w:left="2076" w:leftChars="760" w:hanging="480" w:hangingChars="150"/>
        <w:jc w:val="left"/>
        <w:rPr>
          <w:rFonts w:hint="eastAsia"/>
          <w:bCs/>
          <w:sz w:val="32"/>
        </w:rPr>
      </w:pPr>
    </w:p>
    <w:p>
      <w:pPr>
        <w:ind w:left="2076" w:leftChars="760" w:hanging="480" w:hangingChars="150"/>
        <w:jc w:val="left"/>
        <w:rPr>
          <w:bCs/>
          <w:sz w:val="32"/>
          <w:u w:val="single"/>
        </w:rPr>
      </w:pPr>
      <w:r>
        <w:rPr>
          <w:rFonts w:hint="eastAsia"/>
          <w:bCs/>
          <w:sz w:val="32"/>
        </w:rPr>
        <w:t xml:space="preserve">         </w:t>
      </w:r>
    </w:p>
    <w:p>
      <w:pPr>
        <w:widowControl/>
        <w:rPr>
          <w:rFonts w:hint="eastAsia"/>
          <w:sz w:val="32"/>
        </w:rPr>
      </w:pPr>
    </w:p>
    <w:p>
      <w:pPr>
        <w:widowControl/>
        <w:rPr>
          <w:rFonts w:hint="eastAsia"/>
          <w:sz w:val="32"/>
        </w:rPr>
      </w:pPr>
    </w:p>
    <w:p>
      <w:pPr>
        <w:widowControl/>
        <w:rPr>
          <w:rFonts w:hint="eastAsia"/>
          <w:sz w:val="32"/>
        </w:rPr>
      </w:pPr>
    </w:p>
    <w:p>
      <w:pPr>
        <w:widowControl/>
        <w:rPr>
          <w:rFonts w:hint="eastAsia"/>
          <w:sz w:val="32"/>
        </w:rPr>
      </w:pPr>
    </w:p>
    <w:p>
      <w:pPr>
        <w:widowControl/>
        <w:jc w:val="center"/>
        <w:rPr>
          <w:rFonts w:hint="eastAsia" w:ascii="方正小标宋_GBK" w:hAnsi="宋体" w:eastAsia="方正小标宋_GBK"/>
          <w:sz w:val="36"/>
          <w:szCs w:val="32"/>
        </w:rPr>
      </w:pPr>
      <w:r>
        <w:rPr>
          <w:rFonts w:hint="eastAsia" w:ascii="方正小标宋_GBK" w:hAnsi="宋体" w:eastAsia="方正小标宋_GBK"/>
          <w:sz w:val="36"/>
          <w:szCs w:val="32"/>
        </w:rPr>
        <w:t>在森林和野生动物类型国家级自然保护区</w:t>
      </w:r>
    </w:p>
    <w:p>
      <w:pPr>
        <w:widowControl/>
        <w:jc w:val="center"/>
        <w:rPr>
          <w:rFonts w:hint="eastAsia" w:ascii="方正小标宋_GBK" w:hAnsi="宋体" w:eastAsia="方正小标宋_GBK"/>
          <w:sz w:val="36"/>
          <w:szCs w:val="32"/>
        </w:rPr>
      </w:pPr>
      <w:r>
        <w:rPr>
          <w:rFonts w:hint="eastAsia" w:ascii="方正小标宋_GBK" w:hAnsi="宋体" w:eastAsia="方正小标宋_GBK"/>
          <w:sz w:val="36"/>
          <w:szCs w:val="32"/>
        </w:rPr>
        <w:t>修筑设施申请表</w:t>
      </w:r>
    </w:p>
    <w:tbl>
      <w:tblPr>
        <w:tblStyle w:val="2"/>
        <w:tblW w:w="942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7"/>
        <w:gridCol w:w="600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3417" w:type="dxa"/>
            <w:noWrap/>
            <w:vAlign w:val="center"/>
          </w:tcPr>
          <w:p>
            <w:pPr>
              <w:widowControl/>
              <w:jc w:val="left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6003" w:type="dxa"/>
            <w:noWrap/>
            <w:vAlign w:val="center"/>
          </w:tcPr>
          <w:p>
            <w:pPr>
              <w:widowControl/>
              <w:jc w:val="righ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2"/>
              </w:rPr>
              <w:t>单位：公顷、%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3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28"/>
              </w:rPr>
              <w:t>保护区名称</w:t>
            </w:r>
          </w:p>
        </w:tc>
        <w:tc>
          <w:tcPr>
            <w:tcW w:w="60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500" w:lineRule="exact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341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28"/>
              </w:rPr>
              <w:t>拟建项目名称</w:t>
            </w:r>
          </w:p>
        </w:tc>
        <w:tc>
          <w:tcPr>
            <w:tcW w:w="60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500" w:lineRule="exact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341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28"/>
              </w:rPr>
              <w:t>主要建设内容</w:t>
            </w:r>
          </w:p>
        </w:tc>
        <w:tc>
          <w:tcPr>
            <w:tcW w:w="60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500" w:lineRule="exact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</w:rPr>
              <w:t>　(提供主要建设内容，并说明是否已开工建设)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4" w:hRule="atLeast"/>
          <w:jc w:val="center"/>
        </w:trPr>
        <w:tc>
          <w:tcPr>
            <w:tcW w:w="341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28"/>
              </w:rPr>
              <w:t>建设目的</w:t>
            </w:r>
          </w:p>
        </w:tc>
        <w:tc>
          <w:tcPr>
            <w:tcW w:w="60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500" w:lineRule="exact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341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28"/>
              </w:rPr>
              <w:t>地理坐标</w:t>
            </w:r>
          </w:p>
        </w:tc>
        <w:tc>
          <w:tcPr>
            <w:tcW w:w="60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500" w:lineRule="exact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</w:rPr>
              <w:t>（指拟建设项目所跨的经纬度范围，以度分秒的形式表示，度、分、秒均取整数）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  <w:jc w:val="center"/>
        </w:trPr>
        <w:tc>
          <w:tcPr>
            <w:tcW w:w="341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28"/>
              </w:rPr>
              <w:t>四至边界</w:t>
            </w:r>
          </w:p>
        </w:tc>
        <w:tc>
          <w:tcPr>
            <w:tcW w:w="60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500" w:lineRule="exact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</w:rPr>
              <w:t>（根据行政区界、自然保护区功能区界、地名、水位线、交通线路或者拐角点坐标等，对拟建设项目的范围和四至界线进行准确、简要的文字描述）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2" w:hRule="atLeast"/>
          <w:jc w:val="center"/>
        </w:trPr>
        <w:tc>
          <w:tcPr>
            <w:tcW w:w="341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28"/>
              </w:rPr>
              <w:t>拟占保护区面积</w:t>
            </w:r>
          </w:p>
        </w:tc>
        <w:tc>
          <w:tcPr>
            <w:tcW w:w="60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500" w:lineRule="exact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</w:rPr>
              <w:t>（包括永久和临时占地面积，单位公顷）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341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28"/>
              </w:rPr>
              <w:t>拟占保护区用地/用海类型</w:t>
            </w:r>
          </w:p>
        </w:tc>
        <w:tc>
          <w:tcPr>
            <w:tcW w:w="60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500" w:lineRule="exact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</w:rPr>
              <w:t>（根据《国土空间调查、规划、用途管制用地用海分类指南（试行）》分类标准，各用地用海分类细划填写至二级分类）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341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28"/>
              </w:rPr>
              <w:t>拟占保护区土地权属</w:t>
            </w:r>
          </w:p>
        </w:tc>
        <w:tc>
          <w:tcPr>
            <w:tcW w:w="60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500" w:lineRule="exact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</w:rPr>
              <w:t>（列出国有、集体所有）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  <w:jc w:val="center"/>
        </w:trPr>
        <w:tc>
          <w:tcPr>
            <w:tcW w:w="9420" w:type="dxa"/>
            <w:gridSpan w:val="2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2"/>
              </w:rPr>
              <w:t>备注：表中“地理坐标”和“四至边界”指拟建项目在保护区内的地理坐标和四至界线描述。</w:t>
            </w:r>
          </w:p>
        </w:tc>
      </w:tr>
    </w:tbl>
    <w:p>
      <w:pPr>
        <w:sectPr>
          <w:footerReference r:id="rId3" w:type="default"/>
          <w:pgSz w:w="11906" w:h="16838"/>
          <w:pgMar w:top="2098" w:right="1800" w:bottom="1984" w:left="1587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spacing w:line="560" w:lineRule="exact"/>
        <w:contextualSpacing/>
        <w:jc w:val="left"/>
        <w:rPr>
          <w:rFonts w:hint="eastAsia" w:ascii="方正黑体_GBK" w:hAnsi="Times New Roman" w:eastAsia="方正黑体_GBK"/>
          <w:sz w:val="30"/>
          <w:szCs w:val="30"/>
        </w:rPr>
      </w:pPr>
      <w:r>
        <w:rPr>
          <w:rFonts w:hint="eastAsia" w:ascii="方正黑体_GBK" w:hAnsi="方正黑体_GBK" w:eastAsia="方正黑体_GBK" w:cs="方正黑体_GBK"/>
          <w:sz w:val="30"/>
          <w:szCs w:val="30"/>
        </w:rPr>
        <w:t>附件2</w:t>
      </w:r>
    </w:p>
    <w:p>
      <w:pPr>
        <w:spacing w:line="560" w:lineRule="exact"/>
        <w:contextualSpacing/>
        <w:jc w:val="center"/>
        <w:rPr>
          <w:rFonts w:hint="eastAsia" w:ascii="方正小标宋_GBK" w:hAnsi="方正小标宋_GBK" w:eastAsia="方正小标宋_GBK" w:cs="方正小标宋_GBK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生物多样性影响评价登记表</w:t>
      </w:r>
    </w:p>
    <w:p>
      <w:pPr>
        <w:spacing w:line="560" w:lineRule="exact"/>
        <w:contextualSpacing/>
        <w:jc w:val="center"/>
        <w:rPr>
          <w:rFonts w:hint="eastAsia" w:ascii="方正仿宋_GBK" w:hAnsi="Times New Roman" w:eastAsia="方正仿宋_GBK"/>
          <w:sz w:val="36"/>
          <w:szCs w:val="36"/>
        </w:rPr>
      </w:pPr>
    </w:p>
    <w:tbl>
      <w:tblPr>
        <w:tblStyle w:val="2"/>
        <w:tblW w:w="8921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2"/>
        <w:gridCol w:w="2313"/>
        <w:gridCol w:w="2033"/>
        <w:gridCol w:w="2503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72" w:type="dxa"/>
            <w:noWrap w:val="0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项目名称</w:t>
            </w:r>
          </w:p>
        </w:tc>
        <w:tc>
          <w:tcPr>
            <w:tcW w:w="6849" w:type="dxa"/>
            <w:gridSpan w:val="3"/>
            <w:noWrap w:val="0"/>
            <w:vAlign w:val="top"/>
          </w:tcPr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72" w:type="dxa"/>
            <w:noWrap w:val="0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项目投资（万元）</w:t>
            </w:r>
          </w:p>
        </w:tc>
        <w:tc>
          <w:tcPr>
            <w:tcW w:w="6849" w:type="dxa"/>
            <w:gridSpan w:val="3"/>
            <w:noWrap w:val="0"/>
            <w:vAlign w:val="top"/>
          </w:tcPr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72" w:type="dxa"/>
            <w:vMerge w:val="restar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申请单位或个人基本信息</w:t>
            </w:r>
          </w:p>
        </w:tc>
        <w:tc>
          <w:tcPr>
            <w:tcW w:w="2313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申请单位名称或</w:t>
            </w:r>
          </w:p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个人姓名</w:t>
            </w:r>
          </w:p>
        </w:tc>
        <w:tc>
          <w:tcPr>
            <w:tcW w:w="2033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统一信用代码或个人身份证号</w:t>
            </w:r>
          </w:p>
        </w:tc>
        <w:tc>
          <w:tcPr>
            <w:tcW w:w="2503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联系人及电话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2072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2313" w:type="dxa"/>
            <w:noWrap w:val="0"/>
            <w:vAlign w:val="top"/>
          </w:tcPr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2033" w:type="dxa"/>
            <w:noWrap w:val="0"/>
            <w:vAlign w:val="top"/>
          </w:tcPr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2503" w:type="dxa"/>
            <w:noWrap w:val="0"/>
            <w:vAlign w:val="top"/>
          </w:tcPr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2072" w:type="dxa"/>
            <w:noWrap w:val="0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项目地点（经纬度表示四至范围）</w:t>
            </w:r>
          </w:p>
        </w:tc>
        <w:tc>
          <w:tcPr>
            <w:tcW w:w="6849" w:type="dxa"/>
            <w:gridSpan w:val="3"/>
            <w:noWrap w:val="0"/>
            <w:vAlign w:val="top"/>
          </w:tcPr>
          <w:p>
            <w:pPr>
              <w:jc w:val="left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</w:rPr>
              <w:t>（根据行政区界、自然保护区功能区界、地名、水位线、交通线路或者拐角点坐标等，对拟建设项目的范围和四至界线进行准确、简要的文字描述）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72" w:type="dxa"/>
            <w:noWrap w:val="0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建设内容及建设规模（平方米）</w:t>
            </w:r>
          </w:p>
        </w:tc>
        <w:tc>
          <w:tcPr>
            <w:tcW w:w="6849" w:type="dxa"/>
            <w:gridSpan w:val="3"/>
            <w:noWrap w:val="0"/>
            <w:vAlign w:val="top"/>
          </w:tcPr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72" w:type="dxa"/>
            <w:noWrap w:val="0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拟施工时间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及方式</w:t>
            </w:r>
          </w:p>
        </w:tc>
        <w:tc>
          <w:tcPr>
            <w:tcW w:w="6849" w:type="dxa"/>
            <w:gridSpan w:val="3"/>
            <w:noWrap w:val="0"/>
            <w:vAlign w:val="top"/>
          </w:tcPr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72" w:type="dxa"/>
            <w:noWrap w:val="0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用地/用海类型及面积（包括按地类分以及永久和临时占地，公顷）</w:t>
            </w:r>
          </w:p>
        </w:tc>
        <w:tc>
          <w:tcPr>
            <w:tcW w:w="6849" w:type="dxa"/>
            <w:gridSpan w:val="3"/>
            <w:noWrap w:val="0"/>
            <w:vAlign w:val="center"/>
          </w:tcPr>
          <w:p>
            <w:pPr>
              <w:jc w:val="both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</w:rPr>
              <w:t>（根据《国土空间调查、规划、用途管制用地用海分类指南（试行）》分类标准，各用地用海分类面积细划填写至二级分类并小计，按照第三次全国国土调查结果确定面积。）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72" w:type="dxa"/>
            <w:noWrap w:val="0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项目来源及功能</w:t>
            </w:r>
          </w:p>
        </w:tc>
        <w:tc>
          <w:tcPr>
            <w:tcW w:w="6849" w:type="dxa"/>
            <w:gridSpan w:val="3"/>
            <w:noWrap w:val="0"/>
            <w:vAlign w:val="top"/>
          </w:tcPr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</w:p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" w:hRule="atLeast"/>
          <w:jc w:val="center"/>
        </w:trPr>
        <w:tc>
          <w:tcPr>
            <w:tcW w:w="2072" w:type="dxa"/>
            <w:noWrap w:val="0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登记依据</w:t>
            </w:r>
          </w:p>
        </w:tc>
        <w:tc>
          <w:tcPr>
            <w:tcW w:w="6849" w:type="dxa"/>
            <w:gridSpan w:val="3"/>
            <w:noWrap w:val="0"/>
            <w:vAlign w:val="center"/>
          </w:tcPr>
          <w:p>
            <w:pPr>
              <w:jc w:val="both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 xml:space="preserve">该设施满足本通知 第 </w:t>
            </w:r>
            <w:r>
              <w:rPr>
                <w:rFonts w:hint="eastAsia" w:ascii="方正仿宋_GBK" w:hAnsi="方正仿宋_GBK" w:eastAsia="方正仿宋_GBK" w:cs="方正仿宋_GBK"/>
                <w:sz w:val="24"/>
                <w:u w:val="single"/>
              </w:rPr>
              <w:t xml:space="preserve">    </w:t>
            </w:r>
            <w:r>
              <w:rPr>
                <w:rFonts w:hint="eastAsia" w:ascii="方正仿宋_GBK" w:hAnsi="方正仿宋_GBK" w:eastAsia="方正仿宋_GBK" w:cs="方正仿宋_GBK"/>
                <w:sz w:val="24"/>
              </w:rPr>
              <w:t>项要求。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72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主要影响</w:t>
            </w:r>
          </w:p>
        </w:tc>
        <w:tc>
          <w:tcPr>
            <w:tcW w:w="2313" w:type="dxa"/>
            <w:noWrap w:val="0"/>
            <w:vAlign w:val="top"/>
          </w:tcPr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对景观/生态系统的影响</w:t>
            </w:r>
          </w:p>
        </w:tc>
        <w:tc>
          <w:tcPr>
            <w:tcW w:w="4536" w:type="dxa"/>
            <w:gridSpan w:val="2"/>
            <w:noWrap w:val="0"/>
            <w:vAlign w:val="center"/>
          </w:tcPr>
          <w:p>
            <w:pPr>
              <w:jc w:val="both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□无； □弱； □中；□ 强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72" w:type="dxa"/>
            <w:vMerge w:val="continue"/>
            <w:noWrap w:val="0"/>
            <w:vAlign w:val="top"/>
          </w:tcPr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2313" w:type="dxa"/>
            <w:noWrap w:val="0"/>
            <w:vAlign w:val="top"/>
          </w:tcPr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对生物群落的影响</w:t>
            </w:r>
          </w:p>
        </w:tc>
        <w:tc>
          <w:tcPr>
            <w:tcW w:w="4536" w:type="dxa"/>
            <w:gridSpan w:val="2"/>
            <w:noWrap w:val="0"/>
            <w:vAlign w:val="top"/>
          </w:tcPr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□无； □弱； □中；□ 强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72" w:type="dxa"/>
            <w:vMerge w:val="continue"/>
            <w:noWrap w:val="0"/>
            <w:vAlign w:val="top"/>
          </w:tcPr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2313" w:type="dxa"/>
            <w:noWrap w:val="0"/>
            <w:vAlign w:val="top"/>
          </w:tcPr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对种群/物种的影响</w:t>
            </w:r>
          </w:p>
        </w:tc>
        <w:tc>
          <w:tcPr>
            <w:tcW w:w="4536" w:type="dxa"/>
            <w:gridSpan w:val="2"/>
            <w:noWrap w:val="0"/>
            <w:vAlign w:val="top"/>
          </w:tcPr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□无； □弱； □中；□ 强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72" w:type="dxa"/>
            <w:vMerge w:val="continue"/>
            <w:noWrap w:val="0"/>
            <w:vAlign w:val="top"/>
          </w:tcPr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2313" w:type="dxa"/>
            <w:noWrap w:val="0"/>
            <w:vAlign w:val="top"/>
          </w:tcPr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对主要保护对象的影响</w:t>
            </w:r>
          </w:p>
        </w:tc>
        <w:tc>
          <w:tcPr>
            <w:tcW w:w="4536" w:type="dxa"/>
            <w:gridSpan w:val="2"/>
            <w:noWrap w:val="0"/>
            <w:vAlign w:val="top"/>
          </w:tcPr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□无； □弱； □中；□ 强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72" w:type="dxa"/>
            <w:vMerge w:val="continue"/>
            <w:noWrap w:val="0"/>
            <w:vAlign w:val="top"/>
          </w:tcPr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2313" w:type="dxa"/>
            <w:noWrap w:val="0"/>
            <w:vAlign w:val="top"/>
          </w:tcPr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对生物安全的影响</w:t>
            </w:r>
          </w:p>
        </w:tc>
        <w:tc>
          <w:tcPr>
            <w:tcW w:w="4536" w:type="dxa"/>
            <w:gridSpan w:val="2"/>
            <w:noWrap w:val="0"/>
            <w:vAlign w:val="top"/>
          </w:tcPr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□无； □弱； □中；□ 强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72" w:type="dxa"/>
            <w:vMerge w:val="continue"/>
            <w:noWrap w:val="0"/>
            <w:vAlign w:val="top"/>
          </w:tcPr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2313" w:type="dxa"/>
            <w:noWrap w:val="0"/>
            <w:vAlign w:val="top"/>
          </w:tcPr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社会因素的影响</w:t>
            </w:r>
          </w:p>
        </w:tc>
        <w:tc>
          <w:tcPr>
            <w:tcW w:w="4536" w:type="dxa"/>
            <w:gridSpan w:val="2"/>
            <w:noWrap w:val="0"/>
            <w:vAlign w:val="top"/>
          </w:tcPr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□无； □弱； □中；□ 强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72" w:type="dxa"/>
            <w:vMerge w:val="continue"/>
            <w:noWrap w:val="0"/>
            <w:vAlign w:val="top"/>
          </w:tcPr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2313" w:type="dxa"/>
            <w:noWrap w:val="0"/>
            <w:vAlign w:val="center"/>
          </w:tcPr>
          <w:p>
            <w:pPr>
              <w:jc w:val="both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其他影响（如有）</w:t>
            </w:r>
          </w:p>
        </w:tc>
        <w:tc>
          <w:tcPr>
            <w:tcW w:w="4536" w:type="dxa"/>
            <w:gridSpan w:val="2"/>
            <w:noWrap w:val="0"/>
            <w:vAlign w:val="top"/>
          </w:tcPr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</w:p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</w:p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</w:p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72" w:type="dxa"/>
            <w:noWrap w:val="0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主要的防范或者减缓措施</w:t>
            </w:r>
          </w:p>
        </w:tc>
        <w:tc>
          <w:tcPr>
            <w:tcW w:w="6849" w:type="dxa"/>
            <w:gridSpan w:val="3"/>
            <w:noWrap w:val="0"/>
            <w:vAlign w:val="top"/>
          </w:tcPr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</w:p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</w:rPr>
            </w:pP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</w:rPr>
            </w:pPr>
          </w:p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</w:p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21" w:type="dxa"/>
            <w:gridSpan w:val="4"/>
            <w:noWrap w:val="0"/>
            <w:vAlign w:val="top"/>
          </w:tcPr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项目地理位置图</w:t>
            </w:r>
          </w:p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</w:p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</w:p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</w:p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</w:p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</w:p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21" w:type="dxa"/>
            <w:gridSpan w:val="4"/>
            <w:noWrap w:val="0"/>
            <w:vAlign w:val="top"/>
          </w:tcPr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设施平面布置图</w:t>
            </w:r>
          </w:p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</w:p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</w:p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</w:p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</w:p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</w:p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21" w:type="dxa"/>
            <w:gridSpan w:val="4"/>
            <w:noWrap w:val="0"/>
            <w:vAlign w:val="top"/>
          </w:tcPr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所在国家级自然保护区管理机构意见：</w:t>
            </w:r>
          </w:p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</w:p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</w:p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 xml:space="preserve">                                  </w:t>
            </w:r>
            <w:r>
              <w:rPr>
                <w:rFonts w:hint="eastAsia" w:ascii="方正仿宋_GBK" w:hAnsi="方正仿宋_GBK" w:eastAsia="方正仿宋_GBK" w:cs="方正仿宋_GBK"/>
                <w:sz w:val="24"/>
                <w:u w:val="single"/>
              </w:rPr>
              <w:t xml:space="preserve">             </w:t>
            </w:r>
            <w:r>
              <w:rPr>
                <w:rFonts w:hint="eastAsia" w:ascii="方正仿宋_GBK" w:hAnsi="方正仿宋_GBK" w:eastAsia="方正仿宋_GBK" w:cs="方正仿宋_GBK"/>
                <w:sz w:val="24"/>
              </w:rPr>
              <w:t>国家级自然保护区管理机构</w:t>
            </w:r>
          </w:p>
          <w:p>
            <w:pPr>
              <w:ind w:right="360"/>
              <w:jc w:val="right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年   月     日</w:t>
            </w:r>
          </w:p>
          <w:p>
            <w:pPr>
              <w:jc w:val="right"/>
              <w:rPr>
                <w:rFonts w:hint="eastAsia" w:ascii="方正仿宋_GBK" w:hAnsi="方正仿宋_GBK" w:eastAsia="方正仿宋_GBK" w:cs="方正仿宋_GBK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21" w:type="dxa"/>
            <w:gridSpan w:val="4"/>
            <w:noWrap w:val="0"/>
            <w:vAlign w:val="top"/>
          </w:tcPr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登记表内容真实性承诺：</w:t>
            </w:r>
          </w:p>
          <w:p>
            <w:pPr>
              <w:rPr>
                <w:rFonts w:hint="eastAsia" w:ascii="方正仿宋_GBK" w:hAnsi="方正仿宋_GBK" w:eastAsia="方正仿宋_GBK" w:cs="方正仿宋_GBK"/>
                <w:sz w:val="24"/>
              </w:rPr>
            </w:pPr>
          </w:p>
          <w:p>
            <w:pP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 xml:space="preserve">    本单位/人郑重承诺：</w:t>
            </w:r>
          </w:p>
          <w:p>
            <w:pPr>
              <w:ind w:firstLine="480" w:firstLineChars="200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所填写各项内容真实、准确、完整，修筑设施符合《</w:t>
            </w:r>
            <w:r>
              <w:rPr>
                <w:rFonts w:hint="eastAsia" w:ascii="方正仿宋_GBK" w:hAnsi="方正仿宋_GBK" w:eastAsia="方正仿宋_GBK" w:cs="方正仿宋_GBK"/>
                <w:sz w:val="24"/>
                <w:lang w:eastAsia="zh-CN"/>
              </w:rPr>
              <w:t>中华人民共和国</w:t>
            </w:r>
            <w:r>
              <w:rPr>
                <w:rFonts w:hint="eastAsia" w:ascii="方正仿宋_GBK" w:hAnsi="方正仿宋_GBK" w:eastAsia="方正仿宋_GBK" w:cs="方正仿宋_GBK"/>
                <w:sz w:val="24"/>
              </w:rPr>
              <w:t>自然保护区条例》《森林和野生动物类型自然保护区管理办法》《在国家级自然保护区修筑设施审批管理暂行办法》（国家林业局令第50号）的规定，并对因弄虚作假、隐瞒欺骗等情况及由此导致的一切后果承担全部责任。</w:t>
            </w:r>
          </w:p>
          <w:p>
            <w:pPr>
              <w:ind w:firstLine="480" w:firstLineChars="200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申请单位名称（盖章）：_________________</w:t>
            </w:r>
          </w:p>
          <w:p>
            <w:pPr>
              <w:ind w:firstLine="480" w:firstLineChars="200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法定代表人（签字）：_________________</w:t>
            </w:r>
          </w:p>
          <w:p>
            <w:pPr>
              <w:ind w:firstLine="480" w:firstLineChars="200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日      期：________ 年______月______日</w:t>
            </w:r>
          </w:p>
          <w:p>
            <w:pPr>
              <w:ind w:firstLine="480" w:firstLineChars="200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联系电话：_________________</w:t>
            </w:r>
          </w:p>
          <w:p>
            <w:pPr>
              <w:ind w:firstLine="480" w:firstLineChars="200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或者：</w:t>
            </w:r>
          </w:p>
          <w:p>
            <w:pPr>
              <w:ind w:firstLine="480" w:firstLineChars="200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申请人（签字）：</w:t>
            </w:r>
          </w:p>
          <w:p>
            <w:pPr>
              <w:ind w:firstLine="480" w:firstLineChars="200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有效证件号码：_________________</w:t>
            </w:r>
          </w:p>
          <w:p>
            <w:pPr>
              <w:ind w:firstLine="480" w:firstLineChars="200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日      期：___年___月___日</w:t>
            </w:r>
          </w:p>
          <w:p>
            <w:pPr>
              <w:ind w:firstLine="480" w:firstLineChars="200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联系电话：________________</w:t>
            </w:r>
          </w:p>
          <w:p>
            <w:pPr>
              <w:ind w:firstLine="480" w:firstLineChars="200"/>
              <w:rPr>
                <w:rFonts w:hint="eastAsia" w:ascii="方正仿宋_GBK" w:hAnsi="方正仿宋_GBK" w:eastAsia="方正仿宋_GBK" w:cs="方正仿宋_GBK"/>
                <w:sz w:val="24"/>
              </w:rPr>
            </w:pPr>
          </w:p>
        </w:tc>
      </w:tr>
    </w:tbl>
    <w:p/>
    <w:p/>
    <w:p>
      <w:bookmarkStart w:id="0" w:name="_GoBack"/>
      <w:bookmarkEnd w:id="0"/>
    </w:p>
    <w:sectPr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1" w:fontKey="{C344C174-A533-4909-B941-E2422E9A2ACF}"/>
  </w:font>
  <w:font w:name="方正黑体_GBK">
    <w:altName w:val="微软雅黑"/>
    <w:panose1 w:val="02000000000000000000"/>
    <w:charset w:val="86"/>
    <w:family w:val="script"/>
    <w:pitch w:val="default"/>
    <w:sig w:usb0="00000000" w:usb1="00000000" w:usb2="00000000" w:usb3="00000000" w:csb0="00040000" w:csb1="00000000"/>
    <w:embedRegular r:id="rId2" w:fontKey="{A381987C-779E-4204-BCEC-0EFE27CF4806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0CCFEC91-FAF1-49EA-884D-FB120BFB0EDF}"/>
  </w:font>
  <w:font w:name="方正楷体_GBK">
    <w:panose1 w:val="02000000000000000000"/>
    <w:charset w:val="86"/>
    <w:family w:val="auto"/>
    <w:pitch w:val="default"/>
    <w:sig w:usb0="800002BF" w:usb1="38CF7CFA" w:usb2="00000016" w:usb3="00000000" w:csb0="00040000" w:csb1="00000000"/>
  </w:font>
  <w:font w:name="方正仿宋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  <w:embedRegular r:id="rId4" w:fontKey="{291F9104-02DB-4998-910D-ADC3AB863084}"/>
  </w:font>
  <w:font w:name="方正隶书_GBK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5" w:fontKey="{6B8F3CF9-5B85-4DC8-866F-87EB3DE27CD0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6" w:fontKey="{6ACABE68-9326-432E-8A3B-61AF8AE556D5}"/>
  </w:font>
  <w:font w:name="方正大标宋_GBK">
    <w:altName w:val="宋体"/>
    <w:panose1 w:val="03000509000000000000"/>
    <w:charset w:val="86"/>
    <w:family w:val="script"/>
    <w:pitch w:val="default"/>
    <w:sig w:usb0="00000000" w:usb1="00000000" w:usb2="00000000" w:usb3="00000000" w:csb0="00040000" w:csb1="00000000"/>
    <w:embedRegular r:id="rId7" w:fontKey="{CC923825-19F6-4E9F-8627-7BD82AEAABD6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tabs>
        <w:tab w:val="center" w:pos="4153"/>
        <w:tab w:val="right" w:pos="8306"/>
      </w:tabs>
      <w:overflowPunct w:val="0"/>
      <w:autoSpaceDE w:val="0"/>
      <w:autoSpaceDN w:val="0"/>
      <w:adjustRightInd w:val="0"/>
      <w:spacing w:line="240" w:lineRule="atLeast"/>
      <w:jc w:val="both"/>
      <w:textAlignment w:val="baseline"/>
      <w:rPr>
        <w:rFonts w:ascii="Times New Roman" w:hAnsi="Times New Roman" w:eastAsia="仿宋_GB2312" w:cs="Times New Roman"/>
        <w:spacing w:val="-6"/>
        <w:kern w:val="2"/>
        <w:sz w:val="20"/>
        <w:lang w:val="en-US" w:eastAsia="zh-CN" w:bidi="ar-SA"/>
      </w:rPr>
    </w:pPr>
    <w:r>
      <w:rPr>
        <w:rFonts w:ascii="Times New Roman" w:hAnsi="Times New Roman" w:eastAsia="仿宋_GB2312" w:cs="Times New Roman"/>
        <w:spacing w:val="-6"/>
        <w:kern w:val="2"/>
        <w:sz w:val="20"/>
        <w:lang w:val="en-US" w:eastAsia="zh-CN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overflowPunct w:val="0"/>
                            <w:autoSpaceDE w:val="0"/>
                            <w:autoSpaceDN w:val="0"/>
                            <w:adjustRightInd w:val="0"/>
                            <w:spacing w:line="240" w:lineRule="atLeast"/>
                            <w:jc w:val="both"/>
                            <w:textAlignment w:val="baseline"/>
                            <w:rPr>
                              <w:rFonts w:hint="eastAsia" w:ascii="宋体" w:hAnsi="宋体" w:eastAsia="宋体" w:cs="宋体"/>
                              <w:spacing w:val="-6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pacing w:val="-6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pacing w:val="-6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pacing w:val="-6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pacing w:val="-6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pacing w:val="-6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pacing w:val="-6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pacing w:val="-6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OqXm5zwAAAAUBAAAPAAAAAAAA&#10;AAEAIAAAACIAAABkcnMvZG93bnJldi54bWxQSwECFAAUAAAACACHTuJAStZIuuIBAADMAwAADgAA&#10;AAAAAAABACAAAAAeAQAAZHJzL2Uyb0RvYy54bWxQSwUGAAAAAAYABgBZAQAAcgUAAAAA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overflowPunct w:val="0"/>
                      <w:autoSpaceDE w:val="0"/>
                      <w:autoSpaceDN w:val="0"/>
                      <w:adjustRightInd w:val="0"/>
                      <w:spacing w:line="240" w:lineRule="atLeast"/>
                      <w:jc w:val="both"/>
                      <w:textAlignment w:val="baseline"/>
                      <w:rPr>
                        <w:rFonts w:hint="eastAsia" w:ascii="宋体" w:hAnsi="宋体" w:eastAsia="宋体" w:cs="宋体"/>
                        <w:spacing w:val="-6"/>
                        <w:kern w:val="2"/>
                        <w:sz w:val="28"/>
                        <w:szCs w:val="28"/>
                        <w:lang w:val="en-US" w:eastAsia="zh-CN" w:bidi="ar-SA"/>
                      </w:rPr>
                    </w:pPr>
                    <w:r>
                      <w:rPr>
                        <w:rFonts w:hint="eastAsia" w:ascii="宋体" w:hAnsi="宋体" w:eastAsia="宋体" w:cs="宋体"/>
                        <w:spacing w:val="-6"/>
                        <w:kern w:val="2"/>
                        <w:sz w:val="28"/>
                        <w:szCs w:val="28"/>
                        <w:lang w:val="en-US" w:eastAsia="zh-CN" w:bidi="ar-SA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pacing w:val="-6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pacing w:val="-6"/>
                        <w:kern w:val="2"/>
                        <w:sz w:val="28"/>
                        <w:szCs w:val="28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pacing w:val="-6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pacing w:val="-6"/>
                        <w:kern w:val="2"/>
                        <w:sz w:val="28"/>
                        <w:szCs w:val="28"/>
                        <w:lang w:val="en-US" w:eastAsia="zh-CN" w:bidi="ar-SA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pacing w:val="-6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pacing w:val="-6"/>
                        <w:kern w:val="2"/>
                        <w:sz w:val="28"/>
                        <w:szCs w:val="28"/>
                        <w:lang w:val="en-US" w:eastAsia="zh-CN" w:bidi="ar-SA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tabs>
        <w:tab w:val="center" w:pos="4153"/>
        <w:tab w:val="right" w:pos="8306"/>
      </w:tabs>
      <w:overflowPunct w:val="0"/>
      <w:autoSpaceDE w:val="0"/>
      <w:autoSpaceDN w:val="0"/>
      <w:adjustRightInd w:val="0"/>
      <w:spacing w:line="240" w:lineRule="atLeast"/>
      <w:jc w:val="both"/>
      <w:textAlignment w:val="baseline"/>
      <w:rPr>
        <w:rFonts w:ascii="Times New Roman" w:hAnsi="Times New Roman" w:eastAsia="仿宋_GB2312" w:cs="Times New Roman"/>
        <w:spacing w:val="-6"/>
        <w:kern w:val="2"/>
        <w:sz w:val="20"/>
        <w:lang w:val="en-US" w:eastAsia="zh-CN" w:bidi="ar-SA"/>
      </w:rPr>
    </w:pPr>
    <w:r>
      <w:rPr>
        <w:rFonts w:ascii="Times New Roman" w:hAnsi="Times New Roman" w:eastAsia="仿宋_GB2312" w:cs="Times New Roman"/>
        <w:spacing w:val="-6"/>
        <w:kern w:val="2"/>
        <w:sz w:val="20"/>
        <w:lang w:val="en-US" w:eastAsia="zh-CN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overflowPunct w:val="0"/>
                            <w:autoSpaceDE w:val="0"/>
                            <w:autoSpaceDN w:val="0"/>
                            <w:adjustRightInd w:val="0"/>
                            <w:spacing w:line="240" w:lineRule="atLeast"/>
                            <w:jc w:val="both"/>
                            <w:textAlignment w:val="baseline"/>
                            <w:rPr>
                              <w:rFonts w:hint="eastAsia" w:ascii="宋体" w:hAnsi="宋体" w:eastAsia="宋体" w:cs="宋体"/>
                              <w:spacing w:val="-6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pacing w:val="-6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pacing w:val="-6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pacing w:val="-6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pacing w:val="-6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pacing w:val="-6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pacing w:val="-6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pacing w:val="-6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M6pebnPAAAABQEAAA8AAAAAAAAA&#10;AQAgAAAAIgAAAGRycy9kb3ducmV2LnhtbFBLAQIUABQAAAAIAIdO4kDWAvsk4QEAAM4DAAAOAAAA&#10;AAAAAAEAIAAAAB4BAABkcnMvZTJvRG9jLnhtbFBLBQYAAAAABgAGAFkBAABx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overflowPunct w:val="0"/>
                      <w:autoSpaceDE w:val="0"/>
                      <w:autoSpaceDN w:val="0"/>
                      <w:adjustRightInd w:val="0"/>
                      <w:spacing w:line="240" w:lineRule="atLeast"/>
                      <w:jc w:val="both"/>
                      <w:textAlignment w:val="baseline"/>
                      <w:rPr>
                        <w:rFonts w:hint="eastAsia" w:ascii="宋体" w:hAnsi="宋体" w:eastAsia="宋体" w:cs="宋体"/>
                        <w:spacing w:val="-6"/>
                        <w:kern w:val="2"/>
                        <w:sz w:val="28"/>
                        <w:szCs w:val="28"/>
                        <w:lang w:val="en-US" w:eastAsia="zh-CN" w:bidi="ar-SA"/>
                      </w:rPr>
                    </w:pPr>
                    <w:r>
                      <w:rPr>
                        <w:rFonts w:hint="eastAsia" w:ascii="宋体" w:hAnsi="宋体" w:eastAsia="宋体" w:cs="宋体"/>
                        <w:spacing w:val="-6"/>
                        <w:kern w:val="2"/>
                        <w:sz w:val="28"/>
                        <w:szCs w:val="28"/>
                        <w:lang w:val="en-US" w:eastAsia="zh-CN" w:bidi="ar-SA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pacing w:val="-6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pacing w:val="-6"/>
                        <w:kern w:val="2"/>
                        <w:sz w:val="28"/>
                        <w:szCs w:val="28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pacing w:val="-6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pacing w:val="-6"/>
                        <w:kern w:val="2"/>
                        <w:sz w:val="28"/>
                        <w:szCs w:val="28"/>
                        <w:lang w:val="en-US" w:eastAsia="zh-CN" w:bidi="ar-SA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pacing w:val="-6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pacing w:val="-6"/>
                        <w:kern w:val="2"/>
                        <w:sz w:val="28"/>
                        <w:szCs w:val="28"/>
                        <w:lang w:val="en-US" w:eastAsia="zh-CN" w:bidi="ar-SA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NiNjQ5MTFmMjc0Mzc1ZmJhMDk0MDYwYTJkZDQ0ODMifQ=="/>
  </w:docVars>
  <w:rsids>
    <w:rsidRoot w:val="2C704F41"/>
    <w:rsid w:val="01D07483"/>
    <w:rsid w:val="02687914"/>
    <w:rsid w:val="029C1BFB"/>
    <w:rsid w:val="054677E2"/>
    <w:rsid w:val="0565255D"/>
    <w:rsid w:val="068B1F5D"/>
    <w:rsid w:val="06D45EA8"/>
    <w:rsid w:val="07C93109"/>
    <w:rsid w:val="08C6443B"/>
    <w:rsid w:val="0ACE3D0A"/>
    <w:rsid w:val="0D5F151D"/>
    <w:rsid w:val="0F001704"/>
    <w:rsid w:val="102761A4"/>
    <w:rsid w:val="14DC150A"/>
    <w:rsid w:val="154A6A08"/>
    <w:rsid w:val="172D74DE"/>
    <w:rsid w:val="17B210DE"/>
    <w:rsid w:val="1A4079BC"/>
    <w:rsid w:val="1A874BE8"/>
    <w:rsid w:val="1D4826E2"/>
    <w:rsid w:val="1FAC1C00"/>
    <w:rsid w:val="20E875D2"/>
    <w:rsid w:val="21407504"/>
    <w:rsid w:val="216E3297"/>
    <w:rsid w:val="223B6FD9"/>
    <w:rsid w:val="23FE7374"/>
    <w:rsid w:val="243F36D3"/>
    <w:rsid w:val="261302A3"/>
    <w:rsid w:val="274C3028"/>
    <w:rsid w:val="294C1A48"/>
    <w:rsid w:val="2A9860B3"/>
    <w:rsid w:val="2B0C3A4F"/>
    <w:rsid w:val="2BCF4998"/>
    <w:rsid w:val="2C704F41"/>
    <w:rsid w:val="2DFC7E06"/>
    <w:rsid w:val="2E06321B"/>
    <w:rsid w:val="2E1278BF"/>
    <w:rsid w:val="316E7D5D"/>
    <w:rsid w:val="3407012A"/>
    <w:rsid w:val="35A0663B"/>
    <w:rsid w:val="382D6CBD"/>
    <w:rsid w:val="3CA82819"/>
    <w:rsid w:val="3E927761"/>
    <w:rsid w:val="40E02836"/>
    <w:rsid w:val="415D62AA"/>
    <w:rsid w:val="42B94AA1"/>
    <w:rsid w:val="44651EE3"/>
    <w:rsid w:val="476D54FF"/>
    <w:rsid w:val="486E2DE3"/>
    <w:rsid w:val="492D55FC"/>
    <w:rsid w:val="49360004"/>
    <w:rsid w:val="4E924F99"/>
    <w:rsid w:val="4FAF59D0"/>
    <w:rsid w:val="509200A5"/>
    <w:rsid w:val="51797985"/>
    <w:rsid w:val="52D634CD"/>
    <w:rsid w:val="53507856"/>
    <w:rsid w:val="56254930"/>
    <w:rsid w:val="569538D8"/>
    <w:rsid w:val="58396266"/>
    <w:rsid w:val="58E32D89"/>
    <w:rsid w:val="598303BE"/>
    <w:rsid w:val="59E97846"/>
    <w:rsid w:val="5D103CC7"/>
    <w:rsid w:val="63FB45D5"/>
    <w:rsid w:val="64EC4F1D"/>
    <w:rsid w:val="6BCB3FCB"/>
    <w:rsid w:val="6BFC335A"/>
    <w:rsid w:val="6D0403A0"/>
    <w:rsid w:val="6DFC1A0C"/>
    <w:rsid w:val="71F66428"/>
    <w:rsid w:val="75086405"/>
    <w:rsid w:val="7967723B"/>
    <w:rsid w:val="7BAD6687"/>
    <w:rsid w:val="7C266300"/>
    <w:rsid w:val="7C740D63"/>
    <w:rsid w:val="7C9C71D2"/>
    <w:rsid w:val="7FB82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1134</Words>
  <Characters>1237</Characters>
  <Lines>0</Lines>
  <Paragraphs>0</Paragraphs>
  <TotalTime>1</TotalTime>
  <ScaleCrop>false</ScaleCrop>
  <LinksUpToDate>false</LinksUpToDate>
  <CharactersWithSpaces>1591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2023-05-29T10:50:00Z</dcterms:created>
  <dc:creator>杨希娴</dc:creator>
  <cp:lastModifiedBy>杨希娴</cp:lastModifiedBy>
  <dcterms:modified xsi:type="dcterms:W3CDTF">2023-05-29T10:53:47Z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9E78B90D85924A2CB4A392B3D3CF9606_13</vt:lpwstr>
  </property>
</Properties>
</file>