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盈江县芒章乡人民政府</w:t>
      </w:r>
      <w:r>
        <w:rPr>
          <w:rFonts w:hint="eastAsia" w:ascii="方正小标宋_GBK" w:eastAsia="方正小标宋_GBK"/>
          <w:sz w:val="44"/>
          <w:szCs w:val="44"/>
        </w:rPr>
        <w:t>2017年度部门决算公开重点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项目</w:t>
      </w:r>
      <w:r>
        <w:rPr>
          <w:rFonts w:hint="eastAsia" w:ascii="方正小标宋_GBK" w:eastAsia="方正小标宋_GBK"/>
          <w:sz w:val="44"/>
          <w:szCs w:val="44"/>
        </w:rPr>
        <w:t>绩效评价结果情况说明</w:t>
      </w:r>
    </w:p>
    <w:bookmarkEnd w:id="0"/>
    <w:p>
      <w:pPr>
        <w:numPr>
          <w:ilvl w:val="0"/>
          <w:numId w:val="1"/>
        </w:num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中央补助芒章乡鲁洛村板胆村民小组人畜饮水建设（边转）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单位基本情况</w:t>
      </w:r>
    </w:p>
    <w:p>
      <w:pPr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芒章乡位于盈江县东北部，距盈江县城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46公里，国土面积260平方公里。全乡辖6个村，56个村民小组，共有2967户，12626人。2017年末全乡实现农民人均纯收入6309元，是一个傣、景颇、傈僳等少数民族聚居的贫困山区乡。</w:t>
      </w:r>
    </w:p>
    <w:p>
      <w:pPr>
        <w:numPr>
          <w:ilvl w:val="0"/>
          <w:numId w:val="1"/>
        </w:num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资金来源（注明指标文号）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资金来源：盈财预【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2016</w:t>
      </w:r>
      <w:r>
        <w:rPr>
          <w:rFonts w:hint="eastAsia" w:ascii="方正黑体_GBK" w:eastAsia="方正黑体_GBK"/>
          <w:sz w:val="32"/>
          <w:szCs w:val="32"/>
          <w:lang w:eastAsia="zh-CN"/>
        </w:rPr>
        <w:t>】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1241号</w:t>
      </w:r>
      <w:r>
        <w:rPr>
          <w:rFonts w:hint="eastAsia" w:ascii="方正黑体_GBK" w:eastAsia="方正黑体_GBK"/>
          <w:sz w:val="32"/>
          <w:szCs w:val="32"/>
          <w:lang w:eastAsia="zh-CN"/>
        </w:rPr>
        <w:t>中央补助芒章乡鲁洛村板胆村民小组人畜饮水建设（边转），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下达文号为盈财库【2017】01号</w:t>
      </w:r>
      <w:r>
        <w:rPr>
          <w:rFonts w:hint="eastAsia" w:ascii="方正黑体_GBK" w:eastAsia="方正黑体_GBK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项目内容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项目主要用于芒章乡鲁洛村板胆村民小组人畜饮水建设工程，着力建设宜居县城和秀美乡村，推进建设美丽富饶新盈江，强力推进提升城乡人居环境工作，加大美丽乡村建设。</w:t>
      </w:r>
    </w:p>
    <w:p>
      <w:pPr>
        <w:numPr>
          <w:ilvl w:val="0"/>
          <w:numId w:val="1"/>
        </w:num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产生的效益（围绕经济效益、社会效益、生态效益等说明）。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我乡依据程序客观公正、操作简便高效、结果横向可比的原则，对中央、省级、县级财政部门分配、下达、管理重点项目资金情况，以及对重点项目资金情况进行绩效评价。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于该重点项目资金管理及使用，我们主要采用竞争性谈判方式依法进行竞争性谈判采购，在组织竞争性谈判活动之后，根据《中华人民共和国政府采购法》第三十八条规定，确定云南正昌建设工程有限公司为项目成交供应商，并签订采购合同书，目前项目已经竣工验收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2017年度上级给予重点项目金额共计100万元，项目名称为鲁洛村板胆村民小组人畜饮水建设，资金额度为100万元，项目建设已经完成，项目效益产出较好，鲁洛村板胆村民小组人畜饮水民生工程对整个村的环境、饮水等有很好的改善，提升群众的满意度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经济效益：人畜饮水工程竣工后，能够形成很好的灌溉渠道，引水到农田，农户节省引流成本，使农户致富。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社会效益：鲁洛村板胆村民小组所有村民受益。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生态效益：提升城乡人居环境。有助美丽乡村建设。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盈江县芒章乡人民政府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2018年1月23日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825BD"/>
    <w:multiLevelType w:val="singleLevel"/>
    <w:tmpl w:val="5C4825B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MDI2NGZhZmVmOGU5MzFhMDhlZTE1MTdiZTYzZDUifQ=="/>
  </w:docVars>
  <w:rsids>
    <w:rsidRoot w:val="00BD78EE"/>
    <w:rsid w:val="004138B9"/>
    <w:rsid w:val="00BD78EE"/>
    <w:rsid w:val="251872C8"/>
    <w:rsid w:val="313771BC"/>
    <w:rsid w:val="4F8341C5"/>
    <w:rsid w:val="63000B4F"/>
    <w:rsid w:val="71262517"/>
    <w:rsid w:val="79A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799</Characters>
  <Lines>1</Lines>
  <Paragraphs>1</Paragraphs>
  <TotalTime>0</TotalTime>
  <ScaleCrop>false</ScaleCrop>
  <LinksUpToDate>false</LinksUpToDate>
  <CharactersWithSpaces>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2019-01-23T07:41:00Z</dcterms:created>
  <dc:creator>HPY</dc:creator>
  <cp:lastModifiedBy>laonnm</cp:lastModifiedBy>
  <dcterms:modified xsi:type="dcterms:W3CDTF">2023-07-19T07:03:07Z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A7F1708238F44B9A8A34F5293319BFEB_13</vt:lpwstr>
  </property>
</Properties>
</file>