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盈江县弄璋镇人民政府2019年部门预算公开</w:t>
      </w:r>
    </w:p>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第一部分盈江县弄璋镇人民政府2019年部门预算编制说明</w:t>
      </w:r>
    </w:p>
    <w:p>
      <w:pPr>
        <w:jc w:val="left"/>
        <w:rPr>
          <w:rFonts w:ascii="黑体" w:hAnsi="黑体" w:eastAsia="黑体"/>
          <w:sz w:val="30"/>
          <w:szCs w:val="30"/>
        </w:rPr>
      </w:pPr>
      <w:r>
        <w:rPr>
          <w:rFonts w:hint="eastAsia" w:ascii="黑体" w:hAnsi="黑体" w:eastAsia="黑体"/>
          <w:sz w:val="30"/>
          <w:szCs w:val="30"/>
        </w:rPr>
        <w:t>第二部分盈江县弄璋镇人民政府2019年部门预算表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十、县本级项目支出绩效目标表（本次下达）</w:t>
      </w:r>
    </w:p>
    <w:p>
      <w:pPr>
        <w:jc w:val="left"/>
        <w:rPr>
          <w:rFonts w:eastAsia="仿宋_GB2312"/>
          <w:sz w:val="30"/>
          <w:szCs w:val="30"/>
        </w:rPr>
      </w:pPr>
      <w:r>
        <w:rPr>
          <w:rFonts w:hint="eastAsia" w:eastAsia="仿宋_GB2312"/>
          <w:sz w:val="30"/>
          <w:szCs w:val="30"/>
        </w:rPr>
        <w:t>十一、县本级项目支出绩效目标表（另文下达）</w:t>
      </w:r>
    </w:p>
    <w:p>
      <w:pPr>
        <w:jc w:val="left"/>
        <w:rPr>
          <w:rFonts w:eastAsia="仿宋_GB2312"/>
          <w:sz w:val="30"/>
          <w:szCs w:val="30"/>
        </w:rPr>
      </w:pPr>
      <w:r>
        <w:rPr>
          <w:rFonts w:hint="eastAsia" w:eastAsia="仿宋_GB2312"/>
          <w:sz w:val="30"/>
          <w:szCs w:val="30"/>
        </w:rPr>
        <w:t>十二、县对下转移支付绩效目标表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widowControl/>
        <w:tabs>
          <w:tab w:val="center" w:pos="4156"/>
        </w:tabs>
        <w:ind w:firstLine="180" w:firstLineChars="50"/>
        <w:rPr>
          <w:rFonts w:ascii="方正小标宋简体" w:eastAsia="方正小标宋简体"/>
          <w:kern w:val="0"/>
          <w:sz w:val="36"/>
          <w:szCs w:val="36"/>
        </w:rPr>
      </w:pPr>
      <w:r>
        <w:rPr>
          <w:rFonts w:hint="eastAsia" w:ascii="方正小标宋简体" w:eastAsia="方正小标宋简体"/>
          <w:kern w:val="0"/>
          <w:sz w:val="36"/>
          <w:szCs w:val="36"/>
        </w:rPr>
        <w:t>盈江县弄璋镇人民政府2019年部门预算编制说明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（一）部门主要职责</w:t>
      </w:r>
    </w:p>
    <w:p>
      <w:pPr>
        <w:ind w:firstLine="300" w:firstLineChars="100"/>
        <w:rPr>
          <w:rFonts w:ascii="仿宋_GB2312" w:eastAsia="仿宋_GB2312"/>
          <w:sz w:val="30"/>
          <w:szCs w:val="30"/>
        </w:rPr>
      </w:pPr>
      <w:r>
        <w:rPr>
          <w:rFonts w:hint="eastAsia" w:ascii="仿宋_GB2312" w:eastAsia="仿宋_GB2312"/>
          <w:sz w:val="30"/>
          <w:szCs w:val="30"/>
        </w:rPr>
        <w:t>（一）根据盈机编办【2011】46号，弄璋镇人民政府的主要职责如下：</w:t>
      </w:r>
    </w:p>
    <w:p>
      <w:pPr>
        <w:ind w:firstLine="600" w:firstLineChars="200"/>
        <w:rPr>
          <w:rFonts w:ascii="仿宋_GB2312" w:eastAsia="仿宋_GB2312"/>
          <w:sz w:val="30"/>
          <w:szCs w:val="30"/>
        </w:rPr>
      </w:pPr>
      <w:r>
        <w:rPr>
          <w:rFonts w:hint="eastAsia" w:ascii="仿宋_GB2312" w:eastAsia="仿宋_GB2312"/>
          <w:sz w:val="30"/>
          <w:szCs w:val="30"/>
        </w:rPr>
        <w:t>1、贯彻执行党和国家的路线、方针、政策和法律法规。</w:t>
      </w:r>
    </w:p>
    <w:p>
      <w:pPr>
        <w:ind w:firstLine="600" w:firstLineChars="200"/>
        <w:rPr>
          <w:rFonts w:ascii="仿宋_GB2312" w:eastAsia="仿宋_GB2312"/>
          <w:sz w:val="30"/>
          <w:szCs w:val="30"/>
        </w:rPr>
      </w:pPr>
      <w:r>
        <w:rPr>
          <w:rFonts w:hint="eastAsia" w:ascii="仿宋_GB2312" w:eastAsia="仿宋_GB2312"/>
          <w:sz w:val="30"/>
          <w:szCs w:val="30"/>
        </w:rPr>
        <w:t>2、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ind w:firstLine="600" w:firstLineChars="200"/>
        <w:rPr>
          <w:rFonts w:ascii="仿宋_GB2312" w:eastAsia="仿宋_GB2312"/>
          <w:sz w:val="30"/>
          <w:szCs w:val="30"/>
        </w:rPr>
      </w:pPr>
      <w:r>
        <w:rPr>
          <w:rFonts w:hint="eastAsia" w:ascii="仿宋_GB2312" w:eastAsia="仿宋_GB2312"/>
          <w:sz w:val="30"/>
          <w:szCs w:val="30"/>
        </w:rPr>
        <w:t>3、保护社会主义的全民所有财产和劳动群众集体所有财产，保护公民私人所有的合法财产，维护社会秩序，保障公民的人身权利、民主权利和其它权利，保护各种经济的合法权益。</w:t>
      </w:r>
    </w:p>
    <w:p>
      <w:pPr>
        <w:ind w:firstLine="600" w:firstLineChars="200"/>
        <w:rPr>
          <w:rFonts w:ascii="仿宋_GB2312" w:eastAsia="仿宋_GB2312"/>
          <w:sz w:val="30"/>
          <w:szCs w:val="30"/>
        </w:rPr>
      </w:pPr>
      <w:r>
        <w:rPr>
          <w:rFonts w:hint="eastAsia" w:ascii="仿宋_GB2312" w:eastAsia="仿宋_GB2312"/>
          <w:sz w:val="30"/>
          <w:szCs w:val="30"/>
        </w:rPr>
        <w:t>4、切实推行政务、财务公开，使政务、财务公开走入法制化轨道。</w:t>
      </w:r>
    </w:p>
    <w:p>
      <w:pPr>
        <w:ind w:firstLine="600" w:firstLineChars="200"/>
        <w:rPr>
          <w:rFonts w:ascii="仿宋_GB2312" w:eastAsia="仿宋_GB2312"/>
          <w:sz w:val="30"/>
          <w:szCs w:val="30"/>
        </w:rPr>
      </w:pPr>
      <w:r>
        <w:rPr>
          <w:rFonts w:hint="eastAsia" w:ascii="仿宋_GB2312" w:eastAsia="仿宋_GB2312"/>
          <w:sz w:val="30"/>
          <w:szCs w:val="30"/>
        </w:rPr>
        <w:t>5、有计划、有目标地组织实施好本镇的经济发展、基础设施建设、社会公益事业建设；开展好社会福利活动；保障少数民族的权利和尊重少数民族的风俗习惯；保障宪法和法律赋予妇女儿童残疾人的正当权益；实行男女平等、婚姻自由；保障劳工商的合法权益，做到同工同酬。</w:t>
      </w:r>
    </w:p>
    <w:p>
      <w:pPr>
        <w:widowControl/>
        <w:ind w:firstLine="301" w:firstLineChars="100"/>
        <w:jc w:val="left"/>
        <w:rPr>
          <w:rFonts w:ascii="楷体_GB2312" w:eastAsia="楷体_GB2312"/>
          <w:b/>
          <w:kern w:val="0"/>
          <w:sz w:val="30"/>
          <w:szCs w:val="30"/>
        </w:rPr>
      </w:pP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ind w:firstLine="900" w:firstLineChars="300"/>
        <w:rPr>
          <w:rFonts w:ascii="仿宋_GB2312" w:eastAsia="仿宋_GB2312"/>
          <w:sz w:val="30"/>
          <w:szCs w:val="30"/>
        </w:rPr>
      </w:pPr>
      <w:r>
        <w:rPr>
          <w:rFonts w:hint="eastAsia" w:ascii="仿宋_GB2312" w:eastAsia="仿宋_GB2312"/>
          <w:sz w:val="30"/>
          <w:szCs w:val="30"/>
        </w:rPr>
        <w:t>盈江</w:t>
      </w:r>
      <w:r>
        <w:rPr>
          <w:rFonts w:hint="eastAsia" w:ascii="仿宋_GB2312" w:hAnsi="宋体" w:eastAsia="仿宋_GB2312"/>
          <w:sz w:val="30"/>
          <w:szCs w:val="30"/>
        </w:rPr>
        <w:t>县弄璋镇人民政府</w:t>
      </w:r>
      <w:r>
        <w:rPr>
          <w:rFonts w:hint="eastAsia" w:ascii="仿宋_GB2312" w:eastAsia="仿宋_GB2312"/>
          <w:sz w:val="30"/>
          <w:szCs w:val="30"/>
        </w:rPr>
        <w:t>内设4个党政综合办公室，7个事业单位</w:t>
      </w:r>
      <w:r>
        <w:rPr>
          <w:rFonts w:hint="eastAsia" w:ascii="仿宋_GB2312" w:hAnsi="宋体" w:eastAsia="仿宋_GB2312"/>
          <w:sz w:val="30"/>
          <w:szCs w:val="30"/>
        </w:rPr>
        <w:t>。</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（一）本部门（单位）财务管理、预算组织、编报、审核情况。</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我镇2019年度部门预算由弄璋镇财政所组织编报、及时、准确与县财政部门对接，按照《中华人民共和国预算法》等会计制度的要求分别进行年初预算，严格审核把关，不断提高预算报表编报质量，严格按照填报说明和要求，如实填报预算报表，根据经济运行新特点和财务管理中的新情况，多角度挖掘决算数据信息，深入进行分析研究。</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（二）预算公开工作、主管部门对所属单位按规定批复决算工作开展情况。</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弄璋镇预算公开工作根据中央、省、州、县关于政府信息公开与政府预预算公开的有关规定，预算公开要遵循“公开是原则，不公开是例外”和“预算比照预算”的基本要求，不断加大三公经费公开力度，在上级部门批复2019年预算报表后，20个工作日内积极公开上年度预算数据、编制说明和上年度三公经费支出情况。</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（三）对部门（单位）预算管理及报表设计的意见建议。</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（四）对加强部门预算数据分析利用工作的建议。</w:t>
      </w: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2019</w:t>
      </w:r>
      <w:r>
        <w:rPr>
          <w:rFonts w:eastAsia="仿宋_GB2312"/>
          <w:kern w:val="0"/>
          <w:sz w:val="30"/>
          <w:szCs w:val="30"/>
        </w:rPr>
        <w:t>年部门预算单位共</w:t>
      </w:r>
      <w:r>
        <w:rPr>
          <w:rFonts w:hint="eastAsia" w:eastAsia="仿宋_GB2312"/>
          <w:kern w:val="0"/>
          <w:sz w:val="30"/>
          <w:szCs w:val="30"/>
        </w:rPr>
        <w:t>1</w:t>
      </w:r>
      <w:r>
        <w:rPr>
          <w:rFonts w:eastAsia="仿宋_GB2312"/>
          <w:kern w:val="0"/>
          <w:sz w:val="30"/>
          <w:szCs w:val="30"/>
        </w:rPr>
        <w:t>个。其中：财政全供给单位</w:t>
      </w:r>
      <w:r>
        <w:rPr>
          <w:rFonts w:hint="eastAsia" w:eastAsia="仿宋_GB2312"/>
          <w:kern w:val="0"/>
          <w:sz w:val="30"/>
          <w:szCs w:val="30"/>
        </w:rPr>
        <w:t>1</w:t>
      </w:r>
      <w:r>
        <w:rPr>
          <w:rFonts w:eastAsia="仿宋_GB2312"/>
          <w:kern w:val="0"/>
          <w:sz w:val="30"/>
          <w:szCs w:val="30"/>
        </w:rPr>
        <w:t>个；部分供给单位</w:t>
      </w:r>
      <w:r>
        <w:rPr>
          <w:rFonts w:hint="eastAsia" w:eastAsia="仿宋_GB2312"/>
          <w:kern w:val="0"/>
          <w:sz w:val="30"/>
          <w:szCs w:val="30"/>
        </w:rPr>
        <w:t>0</w:t>
      </w:r>
      <w:r>
        <w:rPr>
          <w:rFonts w:eastAsia="仿宋_GB2312"/>
          <w:kern w:val="0"/>
          <w:sz w:val="30"/>
          <w:szCs w:val="30"/>
        </w:rPr>
        <w:t>个；特殊供给单位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1</w:t>
      </w:r>
      <w:r>
        <w:rPr>
          <w:rFonts w:eastAsia="仿宋_GB2312"/>
          <w:kern w:val="0"/>
          <w:sz w:val="30"/>
          <w:szCs w:val="30"/>
        </w:rPr>
        <w:t>个；参公管理事业单位</w:t>
      </w:r>
      <w:r>
        <w:rPr>
          <w:rFonts w:hint="eastAsia" w:eastAsia="仿宋_GB2312"/>
          <w:kern w:val="0"/>
          <w:sz w:val="30"/>
          <w:szCs w:val="30"/>
        </w:rPr>
        <w:t>0</w:t>
      </w:r>
      <w:r>
        <w:rPr>
          <w:rFonts w:eastAsia="仿宋_GB2312"/>
          <w:kern w:val="0"/>
          <w:sz w:val="30"/>
          <w:szCs w:val="30"/>
        </w:rPr>
        <w:t>个；非参公管理事业单位</w:t>
      </w:r>
      <w:r>
        <w:rPr>
          <w:rFonts w:hint="eastAsia" w:eastAsia="仿宋_GB2312"/>
          <w:kern w:val="0"/>
          <w:sz w:val="30"/>
          <w:szCs w:val="30"/>
        </w:rPr>
        <w:t>0</w:t>
      </w:r>
      <w:r>
        <w:rPr>
          <w:rFonts w:eastAsia="仿宋_GB2312"/>
          <w:kern w:val="0"/>
          <w:sz w:val="30"/>
          <w:szCs w:val="30"/>
        </w:rPr>
        <w:t>个。截止20</w:t>
      </w:r>
      <w:r>
        <w:rPr>
          <w:rFonts w:hint="eastAsia" w:eastAsia="仿宋_GB2312"/>
          <w:kern w:val="0"/>
          <w:sz w:val="30"/>
          <w:szCs w:val="30"/>
        </w:rPr>
        <w:t>18</w:t>
      </w:r>
      <w:r>
        <w:rPr>
          <w:rFonts w:eastAsia="仿宋_GB2312"/>
          <w:kern w:val="0"/>
          <w:sz w:val="30"/>
          <w:szCs w:val="30"/>
        </w:rPr>
        <w:t>年11月统计，部门基本情况如下：</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在职人员编制78人，其中：行政编制34人，事业编制41人。在职实有70人，其中： 财政全供养70人，财政部分供养0人，非财政供养0人。</w:t>
      </w:r>
    </w:p>
    <w:p>
      <w:pPr>
        <w:widowControl/>
        <w:ind w:firstLine="600" w:firstLineChars="200"/>
        <w:jc w:val="left"/>
        <w:rPr>
          <w:rFonts w:ascii="仿宋_GB2312" w:eastAsia="仿宋_GB2312"/>
          <w:kern w:val="0"/>
          <w:sz w:val="30"/>
          <w:szCs w:val="30"/>
        </w:rPr>
      </w:pPr>
      <w:r>
        <w:rPr>
          <w:rFonts w:ascii="仿宋_GB2312" w:eastAsia="仿宋_GB2312"/>
          <w:kern w:val="0"/>
          <w:sz w:val="30"/>
          <w:szCs w:val="30"/>
        </w:rPr>
        <w:t>离退休人员</w:t>
      </w:r>
      <w:r>
        <w:rPr>
          <w:rFonts w:hint="eastAsia" w:ascii="仿宋_GB2312" w:eastAsia="仿宋_GB2312"/>
          <w:kern w:val="0"/>
          <w:sz w:val="30"/>
          <w:szCs w:val="30"/>
        </w:rPr>
        <w:t>51</w:t>
      </w:r>
      <w:r>
        <w:rPr>
          <w:rFonts w:ascii="仿宋_GB2312" w:eastAsia="仿宋_GB2312"/>
          <w:kern w:val="0"/>
          <w:sz w:val="30"/>
          <w:szCs w:val="30"/>
        </w:rPr>
        <w:t xml:space="preserve">人，其中： 离休 </w:t>
      </w:r>
      <w:r>
        <w:rPr>
          <w:rFonts w:hint="eastAsia" w:ascii="仿宋_GB2312" w:eastAsia="仿宋_GB2312"/>
          <w:kern w:val="0"/>
          <w:sz w:val="30"/>
          <w:szCs w:val="30"/>
        </w:rPr>
        <w:t>0</w:t>
      </w:r>
      <w:r>
        <w:rPr>
          <w:rFonts w:ascii="仿宋_GB2312" w:eastAsia="仿宋_GB2312"/>
          <w:kern w:val="0"/>
          <w:sz w:val="30"/>
          <w:szCs w:val="30"/>
        </w:rPr>
        <w:t xml:space="preserve">人，退休 </w:t>
      </w:r>
      <w:r>
        <w:rPr>
          <w:rFonts w:hint="eastAsia" w:ascii="仿宋_GB2312" w:eastAsia="仿宋_GB2312"/>
          <w:kern w:val="0"/>
          <w:sz w:val="30"/>
          <w:szCs w:val="30"/>
        </w:rPr>
        <w:t>51</w:t>
      </w:r>
      <w:r>
        <w:rPr>
          <w:rFonts w:ascii="仿宋_GB2312"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5</w:t>
      </w:r>
      <w:r>
        <w:rPr>
          <w:rFonts w:eastAsia="仿宋_GB2312"/>
          <w:kern w:val="0"/>
          <w:sz w:val="30"/>
          <w:szCs w:val="30"/>
        </w:rPr>
        <w:t>辆，实有车辆</w:t>
      </w:r>
      <w:r>
        <w:rPr>
          <w:rFonts w:hint="eastAsia" w:eastAsia="仿宋_GB2312"/>
          <w:kern w:val="0"/>
          <w:sz w:val="30"/>
          <w:szCs w:val="30"/>
        </w:rPr>
        <w:t>5</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年部门财务总收入</w:t>
      </w:r>
      <w:r>
        <w:rPr>
          <w:rFonts w:hint="eastAsia" w:eastAsia="仿宋_GB2312"/>
          <w:kern w:val="0"/>
          <w:sz w:val="30"/>
          <w:szCs w:val="30"/>
        </w:rPr>
        <w:t>1619.75</w:t>
      </w:r>
      <w:r>
        <w:rPr>
          <w:rFonts w:eastAsia="仿宋_GB2312"/>
          <w:kern w:val="0"/>
          <w:sz w:val="30"/>
          <w:szCs w:val="30"/>
        </w:rPr>
        <w:t>万元，其中：一般公共预算</w:t>
      </w:r>
      <w:r>
        <w:rPr>
          <w:rFonts w:hint="eastAsia" w:eastAsia="仿宋_GB2312"/>
          <w:kern w:val="0"/>
          <w:sz w:val="30"/>
          <w:szCs w:val="30"/>
        </w:rPr>
        <w:t>财政拨款1619.75</w:t>
      </w:r>
      <w:r>
        <w:rPr>
          <w:rFonts w:eastAsia="仿宋_GB2312"/>
          <w:kern w:val="0"/>
          <w:sz w:val="30"/>
          <w:szCs w:val="30"/>
        </w:rPr>
        <w:t>万元，政府性基金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，上年结转0万元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 xml:space="preserve">年部门财政拨款收入 </w:t>
      </w:r>
      <w:r>
        <w:rPr>
          <w:rFonts w:hint="eastAsia" w:eastAsia="仿宋_GB2312"/>
          <w:kern w:val="0"/>
          <w:sz w:val="30"/>
          <w:szCs w:val="30"/>
        </w:rPr>
        <w:t>1619.75</w:t>
      </w:r>
      <w:r>
        <w:rPr>
          <w:rFonts w:eastAsia="仿宋_GB2312"/>
          <w:kern w:val="0"/>
          <w:sz w:val="30"/>
          <w:szCs w:val="30"/>
        </w:rPr>
        <w:t>万元，其中:本年收入</w:t>
      </w:r>
      <w:r>
        <w:rPr>
          <w:rFonts w:hint="eastAsia" w:eastAsia="仿宋_GB2312"/>
          <w:kern w:val="0"/>
          <w:sz w:val="30"/>
          <w:szCs w:val="30"/>
        </w:rPr>
        <w:t>1619.75</w:t>
      </w:r>
      <w:r>
        <w:rPr>
          <w:rFonts w:eastAsia="仿宋_GB2312"/>
          <w:kern w:val="0"/>
          <w:sz w:val="30"/>
          <w:szCs w:val="30"/>
        </w:rPr>
        <w:t>万元，上年结转</w:t>
      </w:r>
      <w:r>
        <w:rPr>
          <w:rFonts w:hint="eastAsia" w:eastAsia="仿宋_GB2312"/>
          <w:kern w:val="0"/>
          <w:sz w:val="30"/>
          <w:szCs w:val="30"/>
        </w:rPr>
        <w:t>0</w:t>
      </w:r>
      <w:r>
        <w:rPr>
          <w:rFonts w:eastAsia="仿宋_GB2312"/>
          <w:kern w:val="0"/>
          <w:sz w:val="30"/>
          <w:szCs w:val="30"/>
        </w:rPr>
        <w:t>万元。本年收入中，一般公共预算财政拨款</w:t>
      </w:r>
      <w:r>
        <w:rPr>
          <w:rFonts w:hint="eastAsia" w:eastAsia="仿宋_GB2312"/>
          <w:kern w:val="0"/>
          <w:sz w:val="30"/>
          <w:szCs w:val="30"/>
        </w:rPr>
        <w:t>1619.75</w:t>
      </w:r>
      <w:r>
        <w:rPr>
          <w:rFonts w:eastAsia="仿宋_GB2312"/>
          <w:kern w:val="0"/>
          <w:sz w:val="30"/>
          <w:szCs w:val="30"/>
        </w:rPr>
        <w:t>万元（本级财力</w:t>
      </w:r>
      <w:r>
        <w:rPr>
          <w:rFonts w:hint="eastAsia" w:eastAsia="仿宋_GB2312"/>
          <w:kern w:val="0"/>
          <w:sz w:val="30"/>
          <w:szCs w:val="30"/>
        </w:rPr>
        <w:t>1619.75</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p>
    <w:p>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年部门预算总支出</w:t>
      </w:r>
      <w:r>
        <w:rPr>
          <w:rFonts w:hint="eastAsia" w:eastAsia="仿宋_GB2312"/>
          <w:kern w:val="0"/>
          <w:sz w:val="30"/>
          <w:szCs w:val="30"/>
        </w:rPr>
        <w:t>1619.75</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1619.75</w:t>
      </w:r>
      <w:r>
        <w:rPr>
          <w:rFonts w:eastAsia="仿宋_GB2312"/>
          <w:kern w:val="0"/>
          <w:sz w:val="30"/>
          <w:szCs w:val="30"/>
        </w:rPr>
        <w:t>万元，其中，基本支出</w:t>
      </w:r>
      <w:r>
        <w:rPr>
          <w:rFonts w:hint="eastAsia" w:eastAsia="仿宋_GB2312"/>
          <w:kern w:val="0"/>
          <w:sz w:val="30"/>
          <w:szCs w:val="30"/>
        </w:rPr>
        <w:t>1484.15</w:t>
      </w:r>
      <w:r>
        <w:rPr>
          <w:rFonts w:eastAsia="仿宋_GB2312"/>
          <w:kern w:val="0"/>
          <w:sz w:val="30"/>
          <w:szCs w:val="30"/>
        </w:rPr>
        <w:t>万元，项目支出</w:t>
      </w:r>
      <w:r>
        <w:rPr>
          <w:rFonts w:hint="eastAsia" w:eastAsia="仿宋_GB2312"/>
          <w:kern w:val="0"/>
          <w:sz w:val="30"/>
          <w:szCs w:val="30"/>
        </w:rPr>
        <w:t>135.6</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（1）201类一般公共服务支出797.26万元，其中2010101项 行政运行支出13.35万元，主要用于人大工资、机构运转支出；2010104项 人大会议项目支出8万元，主要用于人代会会议支出，补选2名人大代表支出；2010301项 行政运行基本支出492.08万元，主要用于机关人员工资、机构运转经费及对个人和家庭补助支出。2010302项 一般行政管理事务项目支出75万元，主要用于村级组织办公经费。2010501项 行政运行支出12.05万元，主要用于机关人员工资、机构运转经费。2011101项 行政运行支出50.23万元，主要用于机关人员工资、机构运转经费。2012901项 行政运行支出10.8万元，主要用于机关人员工资、机构运转经费。2012902项   一般行政管理事务项目支出1.5万元，主要用于妇联及团委工作经费，2013101项 行政运行支出52.47万元，主要用于机关人员工资、机构运转经费。201399项  其他党委办公厅（室）及相关机构事务项目支出10.5万元，主要用于</w:t>
      </w:r>
      <w:r>
        <w:rPr>
          <w:rFonts w:hint="eastAsia" w:eastAsia="仿宋_GB2312"/>
          <w:kern w:val="0"/>
          <w:sz w:val="30"/>
          <w:szCs w:val="30"/>
        </w:rPr>
        <w:t>关工委工作及乡党组织建设。2013699项 其他共产党事务支出31.68万元，主要用于对个人和家庭的补助，项目支出39.6万元，主要用于</w:t>
      </w:r>
      <w:r>
        <w:rPr>
          <w:rFonts w:hint="eastAsia" w:ascii="仿宋_GB2312" w:eastAsia="仿宋_GB2312"/>
          <w:kern w:val="0"/>
          <w:sz w:val="30"/>
          <w:szCs w:val="30"/>
        </w:rPr>
        <w:t>村民小组党支部活动经费。</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（2）</w:t>
      </w:r>
      <w:r>
        <w:rPr>
          <w:rFonts w:hint="eastAsia" w:eastAsia="仿宋_GB2312"/>
          <w:kern w:val="0"/>
          <w:sz w:val="30"/>
          <w:szCs w:val="30"/>
        </w:rPr>
        <w:t>207类支出</w:t>
      </w:r>
      <w:r>
        <w:rPr>
          <w:rFonts w:hint="eastAsia" w:ascii="仿宋_GB2312" w:eastAsia="仿宋_GB2312"/>
          <w:kern w:val="0"/>
          <w:sz w:val="30"/>
          <w:szCs w:val="30"/>
        </w:rPr>
        <w:t>58.87，其中2070109项群众文化支出58.87万元，主要用于机关人员工资、机构运转经费。</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（3）208类支出350.65万元，其中2080101项 行政运行支出25.75万元，主要用于机关人员工资、机构运转经费。2080104项  综合业务管理项目支出1万元，主要用于老年大学工作经费。2080208项 基层政权和社区建设支出157.56万元，</w:t>
      </w:r>
      <w:r>
        <w:rPr>
          <w:rFonts w:hint="eastAsia" w:eastAsia="仿宋_GB2312"/>
          <w:kern w:val="0"/>
          <w:sz w:val="30"/>
          <w:szCs w:val="30"/>
        </w:rPr>
        <w:t>主要用于对个人和家庭的补助，2080299项 其他民政管理事务支出43.38万元，主要用于对个人和家庭的补助。2080501项 归口管理的行政单位离退休支出1.68万元，主要用于</w:t>
      </w:r>
      <w:r>
        <w:rPr>
          <w:rFonts w:hint="eastAsia" w:ascii="仿宋_GB2312" w:eastAsia="仿宋_GB2312"/>
          <w:kern w:val="0"/>
          <w:sz w:val="30"/>
          <w:szCs w:val="30"/>
        </w:rPr>
        <w:t>机构运转经费。2080502项 事业单位离退休支出15.67万元，主要用于机构运转经费及</w:t>
      </w:r>
      <w:r>
        <w:rPr>
          <w:rFonts w:hint="eastAsia" w:eastAsia="仿宋_GB2312"/>
          <w:kern w:val="0"/>
          <w:sz w:val="30"/>
          <w:szCs w:val="30"/>
        </w:rPr>
        <w:t>对个人和家庭的补助。2080505项 机关事业单位基本养老保险缴费支出105.61万元，主要用于</w:t>
      </w:r>
      <w:r>
        <w:rPr>
          <w:rFonts w:hint="eastAsia" w:ascii="仿宋_GB2312" w:eastAsia="仿宋_GB2312"/>
          <w:kern w:val="0"/>
          <w:sz w:val="30"/>
          <w:szCs w:val="30"/>
        </w:rPr>
        <w:t>机关人员工资。</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（4）210类支出29.55万元，其中2100199项 其他卫生健康管理事务支出9.51万元，主要用于机关人员工资、机构运转经费。2100799项 其他计划生育事务支出20.04万元，主要用于对</w:t>
      </w:r>
      <w:r>
        <w:rPr>
          <w:rFonts w:hint="eastAsia" w:eastAsia="仿宋_GB2312"/>
          <w:kern w:val="0"/>
          <w:sz w:val="30"/>
          <w:szCs w:val="30"/>
        </w:rPr>
        <w:t>个人和家庭的补助</w:t>
      </w:r>
      <w:r>
        <w:rPr>
          <w:rFonts w:hint="eastAsia" w:ascii="仿宋_GB2312" w:eastAsia="仿宋_GB2312"/>
          <w:kern w:val="0"/>
          <w:sz w:val="30"/>
          <w:szCs w:val="30"/>
        </w:rPr>
        <w:t>。</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（5）212类支出18万元，其中2120101项 行政运行支出18万元，主要用于对</w:t>
      </w:r>
      <w:r>
        <w:rPr>
          <w:rFonts w:hint="eastAsia" w:eastAsia="仿宋_GB2312"/>
          <w:kern w:val="0"/>
          <w:sz w:val="30"/>
          <w:szCs w:val="30"/>
        </w:rPr>
        <w:t>个人和家庭的补助</w:t>
      </w:r>
      <w:r>
        <w:rPr>
          <w:rFonts w:hint="eastAsia" w:ascii="仿宋_GB2312" w:eastAsia="仿宋_GB2312"/>
          <w:kern w:val="0"/>
          <w:sz w:val="30"/>
          <w:szCs w:val="30"/>
        </w:rPr>
        <w:t>。</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（6）213类支出283.12万元，其中2130104项 事业运行支出200.51万元，主要用于机关人员工资、机构运转经费。2130152项 对高校毕业生到基层任职补助支出16.8万元，主要用于对</w:t>
      </w:r>
      <w:r>
        <w:rPr>
          <w:rFonts w:hint="eastAsia" w:eastAsia="仿宋_GB2312"/>
          <w:kern w:val="0"/>
          <w:sz w:val="30"/>
          <w:szCs w:val="30"/>
        </w:rPr>
        <w:t>个人和家庭的补助</w:t>
      </w:r>
      <w:r>
        <w:rPr>
          <w:rFonts w:hint="eastAsia" w:ascii="仿宋_GB2312" w:eastAsia="仿宋_GB2312"/>
          <w:kern w:val="0"/>
          <w:sz w:val="30"/>
          <w:szCs w:val="30"/>
        </w:rPr>
        <w:t>，2130204项 事业机构支出46.06万元，主要用于机关人员工资、机构运转经费，2130399项 其他水利支出19.75万元，主要用于机关人员工资、机构运转经费。</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（7）221类支出82.3，其中2210201项住房公积金支出82.3万元，主要用于机关人员住房公积金。</w:t>
      </w:r>
    </w:p>
    <w:p>
      <w:pPr>
        <w:widowControl/>
        <w:numPr>
          <w:ilvl w:val="0"/>
          <w:numId w:val="2"/>
        </w:numPr>
        <w:spacing w:line="600" w:lineRule="exact"/>
        <w:ind w:firstLine="450" w:firstLineChars="150"/>
        <w:jc w:val="left"/>
        <w:rPr>
          <w:rFonts w:ascii="楷体_GB2312" w:eastAsia="楷体_GB2312"/>
          <w:kern w:val="0"/>
          <w:sz w:val="30"/>
          <w:szCs w:val="30"/>
        </w:rPr>
      </w:pPr>
      <w:r>
        <w:rPr>
          <w:rFonts w:hint="eastAsia" w:ascii="楷体_GB2312" w:eastAsia="楷体_GB2312"/>
          <w:kern w:val="0"/>
          <w:sz w:val="30"/>
          <w:szCs w:val="30"/>
        </w:rPr>
        <w:t>财政拨款安排支出按经济科目分类情况</w:t>
      </w:r>
    </w:p>
    <w:p>
      <w:pPr>
        <w:widowControl/>
        <w:ind w:firstLine="600" w:firstLineChars="200"/>
        <w:jc w:val="left"/>
        <w:rPr>
          <w:rFonts w:ascii="仿宋_GB2312" w:eastAsia="仿宋_GB2312"/>
          <w:kern w:val="0"/>
          <w:sz w:val="30"/>
          <w:szCs w:val="30"/>
        </w:rPr>
      </w:pPr>
      <w:r>
        <w:rPr>
          <w:rFonts w:hint="eastAsia" w:ascii="仿宋_GB2312" w:eastAsia="仿宋_GB2312"/>
          <w:color w:val="000000" w:themeColor="text1"/>
          <w:kern w:val="0"/>
          <w:sz w:val="30"/>
          <w:szCs w:val="30"/>
        </w:rPr>
        <w:t>（</w:t>
      </w:r>
      <w:r>
        <w:rPr>
          <w:rFonts w:hint="eastAsia" w:ascii="仿宋_GB2312" w:eastAsia="仿宋_GB2312"/>
          <w:kern w:val="0"/>
          <w:sz w:val="30"/>
          <w:szCs w:val="30"/>
        </w:rPr>
        <w:t>1）2010101项 行政运行支出13.35万元，其中：301工资福利支出12.1万元，302商品和服务支出1.25万元；</w:t>
      </w:r>
    </w:p>
    <w:p>
      <w:pPr>
        <w:widowControl/>
        <w:ind w:firstLine="600" w:firstLineChars="200"/>
        <w:jc w:val="left"/>
        <w:rPr>
          <w:rFonts w:ascii="仿宋_GB2312" w:eastAsia="仿宋_GB2312"/>
          <w:kern w:val="0"/>
          <w:sz w:val="30"/>
          <w:szCs w:val="30"/>
        </w:rPr>
      </w:pPr>
      <w:r>
        <w:rPr>
          <w:rFonts w:hint="eastAsia" w:ascii="仿宋_GB2312" w:eastAsia="仿宋_GB2312"/>
          <w:color w:val="000000" w:themeColor="text1"/>
          <w:kern w:val="0"/>
          <w:sz w:val="30"/>
          <w:szCs w:val="30"/>
        </w:rPr>
        <w:t>（</w:t>
      </w:r>
      <w:r>
        <w:rPr>
          <w:rFonts w:hint="eastAsia" w:ascii="仿宋_GB2312" w:eastAsia="仿宋_GB2312"/>
          <w:kern w:val="0"/>
          <w:sz w:val="30"/>
          <w:szCs w:val="30"/>
        </w:rPr>
        <w:t>2）2010104项 人大会议项目支出8万元，其中：302商品和服务支出8万元；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（3）2010301项 行政运行基本支出492.08万元，其中：301工资福利支出294.47万元，302商品和服务支出32.37万元，303对个人和家庭的补助165.24万元；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（4）2010302项 一般行政管理事务项目支出75万元，其中：302商品和服务支出75万元；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（5）2010501项 行政运行支出12.05万元其中：301工资福利支出10.8万元，302商品和服务支出1.25万元；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（6）2011101项 行政运行支出50.23万元，其中：301工资福利支出34.63万元，302商品和服务支出9.9万元，303对个人和家庭的补助5.7万元，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（7）2012901项 行政运行支出10.8万元，其中303对个人和家庭的补助10.8万元。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（8）2012902项一般行政管理事务项目支出1.5万元，其中：302商品和服务支出1.5万元；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（9）2013101项行政运行支出52.47万元，其中：301工资福利支出47.47万元，302商品和服务支出5万元；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（10）201399项其他党委办公厅（室）及相关机构事务项目支出10.5万元，其中：302商品和服务支出10.5万元；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（11）2013699项 其他共产党事务支出31.68万元，项目支出39.6万元，其中：303对个人和家庭的补助31.68万元，302商品和服务支出39.6万元；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（12）2070109项群众文化支出58.87万元，其中：301工资福利支出56.77万元，302商品和服务支出2.1万元。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（13）2080101项 行政运行支出25.75万元，其中：301工资福利支出23.25万元，302商品和服务支出2.5万元；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（14）2080104项 综合业务管理项目支出1万元，其中：302商品和服务支出1万元；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（15）2080208项 基层政权和社区建设支出157.56万元，其中：303对个人和家庭的补助157.56万元；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（16）2080299项 其他民政管理事务支出43.38万元，，其中：303对个人和家庭的补助43.38万元；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（17）2080501项 归口管理的行政单位离退休支出1.68万元，其中：302商品和服务支出1.68万元；</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（18）2080502项 事业单位离退休支出15.67万元，其中：302商品和服务支出0.42万元，303对个人和家庭的补助15.25万元；            </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（19）2080505项 机关事业单位基本养老保险缴费支出105.61万元，其中：301工资福利支出105.61万元。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（20）2100199项 其他卫生健康管理事务支出9.51万元，其中：301工资福利支出9.16万元，302商品和服务支出0.35万元；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（21）2100799项 其他计划生育事务支出20.04万元，其中：303对个人和家庭的补助20.04万元。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（22）2120101项 行政运行支出18万元，其中：303对个人和家庭的补助18万元。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 xml:space="preserve">（23）2130104项 事业运行支出200.51万元，其中：301工资福利支出194.21万元，302商品和服务支出6.3万元；                               </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（24）2130152项 对高校毕业生到基层任职补助支出16.8万元，其中：303对个人和家庭的补助16.8万元；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（25）2130204项 事业机构支出46.06万元，其中：301工资福利支出44.31万元，302商品和服务支出1.75万元；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（26）2130399项 其他水利支出19.75万元，其中：301工资福利支出19.05万元，302商品和服务支出0.7万元。</w:t>
      </w:r>
    </w:p>
    <w:p>
      <w:pPr>
        <w:widowControl/>
        <w:ind w:firstLine="300" w:firstLineChars="100"/>
        <w:jc w:val="left"/>
        <w:rPr>
          <w:rFonts w:ascii="仿宋_GB2312" w:eastAsia="仿宋_GB2312"/>
          <w:kern w:val="0"/>
          <w:sz w:val="30"/>
          <w:szCs w:val="30"/>
        </w:rPr>
      </w:pPr>
      <w:r>
        <w:rPr>
          <w:rFonts w:hint="eastAsia" w:ascii="仿宋_GB2312" w:eastAsia="仿宋_GB2312"/>
          <w:kern w:val="0"/>
          <w:sz w:val="30"/>
          <w:szCs w:val="30"/>
        </w:rPr>
        <w:t>（27）2210201项 住房公积金支出82.3万元，其中：301工资福利支出82.3万元。</w:t>
      </w:r>
    </w:p>
    <w:p>
      <w:pPr>
        <w:widowControl/>
        <w:jc w:val="left"/>
        <w:rPr>
          <w:rFonts w:ascii="仿宋_GB2312" w:eastAsia="仿宋_GB2312"/>
          <w:color w:val="FF0000"/>
          <w:kern w:val="0"/>
          <w:sz w:val="30"/>
          <w:szCs w:val="30"/>
        </w:rPr>
      </w:pPr>
    </w:p>
    <w:p>
      <w:pPr>
        <w:widowControl/>
        <w:numPr>
          <w:ilvl w:val="0"/>
          <w:numId w:val="3"/>
        </w:numPr>
        <w:ind w:firstLine="600" w:firstLineChars="200"/>
        <w:jc w:val="left"/>
        <w:rPr>
          <w:rFonts w:ascii="黑体" w:hAnsi="黑体" w:eastAsia="黑体"/>
          <w:kern w:val="0"/>
          <w:sz w:val="30"/>
          <w:szCs w:val="30"/>
        </w:rPr>
      </w:pPr>
      <w:r>
        <w:rPr>
          <w:rFonts w:hint="eastAsia" w:ascii="黑体" w:hAnsi="黑体" w:eastAsia="黑体"/>
          <w:kern w:val="0"/>
          <w:sz w:val="30"/>
          <w:szCs w:val="30"/>
        </w:rPr>
        <w:t>县</w:t>
      </w:r>
      <w:r>
        <w:rPr>
          <w:rFonts w:ascii="黑体" w:hAnsi="黑体" w:eastAsia="黑体"/>
          <w:kern w:val="0"/>
          <w:sz w:val="30"/>
          <w:szCs w:val="30"/>
        </w:rPr>
        <w:t>对下</w:t>
      </w:r>
      <w:r>
        <w:rPr>
          <w:rFonts w:hint="eastAsia" w:ascii="黑体" w:hAnsi="黑体" w:eastAsia="黑体"/>
          <w:kern w:val="0"/>
          <w:sz w:val="30"/>
          <w:szCs w:val="30"/>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rPr>
        <w:t>县</w:t>
      </w:r>
      <w:r>
        <w:rPr>
          <w:rFonts w:ascii="楷体_GB2312" w:eastAsia="楷体_GB2312"/>
          <w:kern w:val="0"/>
          <w:sz w:val="30"/>
          <w:szCs w:val="30"/>
        </w:rPr>
        <w:t>对下专项转移支付项目清单项目情况</w:t>
      </w:r>
    </w:p>
    <w:p>
      <w:pPr>
        <w:widowControl/>
        <w:ind w:firstLine="600" w:firstLineChars="200"/>
        <w:jc w:val="left"/>
        <w:rPr>
          <w:rFonts w:ascii="仿宋_GB2312" w:eastAsia="仿宋_GB2312"/>
          <w:kern w:val="0"/>
          <w:sz w:val="30"/>
          <w:szCs w:val="30"/>
        </w:rPr>
      </w:pPr>
      <w:r>
        <w:rPr>
          <w:rFonts w:eastAsia="仿宋_GB2312"/>
          <w:kern w:val="0"/>
          <w:sz w:val="30"/>
          <w:szCs w:val="30"/>
        </w:rPr>
        <w:t>部门列入</w:t>
      </w:r>
      <w:r>
        <w:rPr>
          <w:rFonts w:hint="eastAsia" w:eastAsia="仿宋_GB2312"/>
          <w:kern w:val="0"/>
          <w:sz w:val="30"/>
          <w:szCs w:val="30"/>
        </w:rPr>
        <w:t>县</w:t>
      </w:r>
      <w:r>
        <w:rPr>
          <w:rFonts w:eastAsia="仿宋_GB2312"/>
          <w:kern w:val="0"/>
          <w:sz w:val="30"/>
          <w:szCs w:val="30"/>
        </w:rPr>
        <w:t>对下专项转移支付项目清单项目为：金额</w:t>
      </w:r>
      <w:r>
        <w:rPr>
          <w:rFonts w:hint="eastAsia" w:eastAsia="仿宋_GB2312"/>
          <w:kern w:val="0"/>
          <w:sz w:val="30"/>
          <w:szCs w:val="30"/>
        </w:rPr>
        <w:t>135.6</w:t>
      </w:r>
      <w:r>
        <w:rPr>
          <w:rFonts w:eastAsia="仿宋_GB2312"/>
          <w:kern w:val="0"/>
          <w:sz w:val="30"/>
          <w:szCs w:val="30"/>
        </w:rPr>
        <w:t>万元，</w:t>
      </w:r>
      <w:r>
        <w:rPr>
          <w:rFonts w:hint="eastAsia" w:eastAsia="仿宋_GB2312"/>
          <w:kern w:val="0"/>
          <w:sz w:val="30"/>
          <w:szCs w:val="30"/>
        </w:rPr>
        <w:t>主要用于人大会议共计8万元其中两次人代会会议经费6万元和补选2名十七届人大代表经费2万元，弄璋镇团委工作经费0.5万元，弄璋镇工会经费工作经费1万元，弄璋镇乡镇党组织建设10万元，弄璋镇关工委工作经费0.5万元。</w:t>
      </w:r>
      <w:r>
        <w:rPr>
          <w:rFonts w:hint="eastAsia" w:ascii="仿宋_GB2312" w:eastAsia="仿宋_GB2312"/>
          <w:kern w:val="0"/>
          <w:sz w:val="30"/>
          <w:szCs w:val="30"/>
        </w:rPr>
        <w:t>村级组织办公经费75万元，弄璋镇村民小组党支部活动经费39.6万元，弄璋镇老年大学工作经费1万元。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w:t>
      </w:r>
      <w:r>
        <w:rPr>
          <w:rFonts w:hint="eastAsia" w:ascii="楷体_GB2312" w:eastAsia="楷体_GB2312"/>
          <w:kern w:val="0"/>
          <w:sz w:val="30"/>
          <w:szCs w:val="30"/>
        </w:rPr>
        <w:t>上级</w:t>
      </w:r>
      <w:r>
        <w:rPr>
          <w:rFonts w:ascii="楷体_GB2312" w:eastAsia="楷体_GB2312"/>
          <w:kern w:val="0"/>
          <w:sz w:val="30"/>
          <w:szCs w:val="30"/>
        </w:rPr>
        <w:t>配套事项</w:t>
      </w:r>
    </w:p>
    <w:p>
      <w:pPr>
        <w:widowControl/>
        <w:ind w:firstLine="900" w:firstLineChars="300"/>
        <w:jc w:val="left"/>
        <w:rPr>
          <w:rFonts w:ascii="楷体_GB2312" w:eastAsia="楷体_GB2312"/>
          <w:kern w:val="0"/>
          <w:sz w:val="30"/>
          <w:szCs w:val="30"/>
        </w:rPr>
      </w:pPr>
      <w:r>
        <w:rPr>
          <w:rFonts w:hint="eastAsia" w:eastAsia="仿宋_GB2312"/>
          <w:kern w:val="0"/>
          <w:sz w:val="30"/>
          <w:szCs w:val="30"/>
        </w:rPr>
        <w:t>本部门无</w:t>
      </w:r>
      <w:r>
        <w:rPr>
          <w:rFonts w:ascii="楷体_GB2312" w:eastAsia="楷体_GB2312"/>
          <w:kern w:val="0"/>
          <w:sz w:val="30"/>
          <w:szCs w:val="30"/>
        </w:rPr>
        <w:t>与</w:t>
      </w:r>
      <w:r>
        <w:rPr>
          <w:rFonts w:hint="eastAsia" w:ascii="楷体_GB2312" w:eastAsia="楷体_GB2312"/>
          <w:kern w:val="0"/>
          <w:sz w:val="30"/>
          <w:szCs w:val="30"/>
        </w:rPr>
        <w:t>上级</w:t>
      </w:r>
      <w:r>
        <w:rPr>
          <w:rFonts w:ascii="楷体_GB2312" w:eastAsia="楷体_GB2312"/>
          <w:kern w:val="0"/>
          <w:sz w:val="30"/>
          <w:szCs w:val="30"/>
        </w:rPr>
        <w:t>配套事项</w:t>
      </w:r>
      <w:r>
        <w:rPr>
          <w:rFonts w:hint="eastAsia" w:ascii="楷体_GB2312" w:eastAsia="楷体_GB2312"/>
          <w:kern w:val="0"/>
          <w:sz w:val="30"/>
          <w:szCs w:val="30"/>
        </w:rPr>
        <w:t>。</w:t>
      </w:r>
    </w:p>
    <w:p>
      <w:pPr>
        <w:widowControl/>
        <w:ind w:firstLine="452" w:firstLineChars="15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spacing w:line="600" w:lineRule="exact"/>
        <w:ind w:firstLine="600" w:firstLineChars="200"/>
        <w:rPr>
          <w:rFonts w:eastAsia="方正仿宋_GBK"/>
          <w:sz w:val="32"/>
          <w:szCs w:val="32"/>
        </w:rPr>
      </w:pPr>
      <w:r>
        <w:rPr>
          <w:rFonts w:hint="eastAsia" w:eastAsia="仿宋_GB2312"/>
          <w:kern w:val="0"/>
          <w:sz w:val="30"/>
          <w:szCs w:val="30"/>
        </w:rPr>
        <w:t>1、根据盈人办法[2019]8号，安排弄璋镇人大会议经费6万，补选2名十七届人大代表2万元。科目2010104，其中：两次人代会会议经费6万元和补选2名十七届人大代表经费2万元；主要用于人大代表职能能够得到有效发挥，切实保障人大代表会议正常举行，推进人大工作更上新台阶，具体文件与各单位编制项目预算所上传的文件一致</w:t>
      </w:r>
      <w:r>
        <w:rPr>
          <w:rFonts w:hint="eastAsia" w:eastAsia="方正仿宋_GBK"/>
          <w:sz w:val="32"/>
          <w:szCs w:val="32"/>
        </w:rPr>
        <w:t>。</w:t>
      </w:r>
    </w:p>
    <w:p>
      <w:pPr>
        <w:spacing w:line="600" w:lineRule="exact"/>
        <w:ind w:firstLine="600" w:firstLineChars="200"/>
        <w:rPr>
          <w:rFonts w:eastAsia="方正仿宋_GBK"/>
          <w:sz w:val="32"/>
          <w:szCs w:val="32"/>
        </w:rPr>
      </w:pPr>
      <w:r>
        <w:rPr>
          <w:rFonts w:hint="eastAsia" w:eastAsia="仿宋_GB2312"/>
          <w:kern w:val="0"/>
          <w:sz w:val="30"/>
          <w:szCs w:val="30"/>
        </w:rPr>
        <w:t>2、根据盈发</w:t>
      </w:r>
      <w:r>
        <w:rPr>
          <w:rFonts w:eastAsia="仿宋_GB2312"/>
          <w:kern w:val="0"/>
          <w:sz w:val="30"/>
          <w:szCs w:val="30"/>
        </w:rPr>
        <w:t>〔2014〕1</w:t>
      </w:r>
      <w:r>
        <w:rPr>
          <w:rFonts w:hint="eastAsia" w:eastAsia="仿宋_GB2312"/>
          <w:kern w:val="0"/>
          <w:sz w:val="30"/>
          <w:szCs w:val="30"/>
        </w:rPr>
        <w:t>3</w:t>
      </w:r>
      <w:r>
        <w:rPr>
          <w:rFonts w:eastAsia="仿宋_GB2312"/>
          <w:kern w:val="0"/>
          <w:sz w:val="30"/>
          <w:szCs w:val="30"/>
        </w:rPr>
        <w:t>号</w:t>
      </w:r>
      <w:r>
        <w:rPr>
          <w:rFonts w:hint="eastAsia" w:eastAsia="仿宋_GB2312"/>
          <w:kern w:val="0"/>
          <w:sz w:val="30"/>
          <w:szCs w:val="30"/>
        </w:rPr>
        <w:t>，安排弄璋镇工会妇联工作经费1万元，科目2012902；主要用于维护职工、青年和妇女儿童合法权益的成效不断提升，组织和工作的有效覆盖面不断扩大，党委领导、政府支持、工青妇各负其责、各方积极参与的长效机制进一步健全，具体文件与各单位编制项目预算所上传的文件一致</w:t>
      </w:r>
      <w:r>
        <w:rPr>
          <w:rFonts w:hint="eastAsia" w:eastAsia="方正仿宋_GBK"/>
          <w:sz w:val="32"/>
          <w:szCs w:val="32"/>
        </w:rPr>
        <w:t>。</w:t>
      </w:r>
    </w:p>
    <w:p>
      <w:pPr>
        <w:spacing w:line="600" w:lineRule="exact"/>
        <w:ind w:firstLine="600" w:firstLineChars="200"/>
        <w:rPr>
          <w:rFonts w:eastAsia="方正仿宋_GBK"/>
          <w:sz w:val="32"/>
          <w:szCs w:val="32"/>
        </w:rPr>
      </w:pPr>
      <w:r>
        <w:rPr>
          <w:rFonts w:hint="eastAsia" w:eastAsia="仿宋_GB2312"/>
          <w:kern w:val="0"/>
          <w:sz w:val="30"/>
          <w:szCs w:val="30"/>
        </w:rPr>
        <w:t>3、根据盈发</w:t>
      </w:r>
      <w:r>
        <w:rPr>
          <w:rFonts w:eastAsia="仿宋_GB2312"/>
          <w:kern w:val="0"/>
          <w:sz w:val="30"/>
          <w:szCs w:val="30"/>
        </w:rPr>
        <w:t>〔2014〕1</w:t>
      </w:r>
      <w:r>
        <w:rPr>
          <w:rFonts w:hint="eastAsia" w:eastAsia="仿宋_GB2312"/>
          <w:kern w:val="0"/>
          <w:sz w:val="30"/>
          <w:szCs w:val="30"/>
        </w:rPr>
        <w:t>3</w:t>
      </w:r>
      <w:r>
        <w:rPr>
          <w:rFonts w:eastAsia="仿宋_GB2312"/>
          <w:kern w:val="0"/>
          <w:sz w:val="30"/>
          <w:szCs w:val="30"/>
        </w:rPr>
        <w:t>号</w:t>
      </w:r>
      <w:r>
        <w:rPr>
          <w:rFonts w:hint="eastAsia" w:eastAsia="仿宋_GB2312"/>
          <w:kern w:val="0"/>
          <w:sz w:val="30"/>
          <w:szCs w:val="30"/>
        </w:rPr>
        <w:t>，安排弄璋镇团委工作经费0.5万元，科目2012902；主要用于以培养中国特色社会主义事业建设者和接班人为根本任务，以巩固党执政的阶级基础和群众基础为政治责任，具体文件与各单位编制项目预算所上传的文件一致</w:t>
      </w:r>
      <w:r>
        <w:rPr>
          <w:rFonts w:hint="eastAsia" w:eastAsia="方正仿宋_GBK"/>
          <w:sz w:val="32"/>
          <w:szCs w:val="32"/>
        </w:rPr>
        <w:t>。</w:t>
      </w:r>
    </w:p>
    <w:p>
      <w:pPr>
        <w:spacing w:line="600" w:lineRule="exact"/>
        <w:ind w:firstLine="600" w:firstLineChars="200"/>
        <w:rPr>
          <w:rFonts w:eastAsia="方正仿宋_GBK"/>
          <w:sz w:val="32"/>
          <w:szCs w:val="32"/>
        </w:rPr>
      </w:pPr>
      <w:r>
        <w:rPr>
          <w:rFonts w:hint="eastAsia" w:eastAsia="仿宋_GB2312"/>
          <w:kern w:val="0"/>
          <w:sz w:val="30"/>
          <w:szCs w:val="30"/>
        </w:rPr>
        <w:t>4、根据盈发</w:t>
      </w:r>
      <w:r>
        <w:rPr>
          <w:rFonts w:eastAsia="仿宋_GB2312"/>
          <w:kern w:val="0"/>
          <w:sz w:val="30"/>
          <w:szCs w:val="30"/>
        </w:rPr>
        <w:t>[2011]39</w:t>
      </w:r>
      <w:r>
        <w:rPr>
          <w:rFonts w:hint="eastAsia" w:eastAsia="仿宋_GB2312"/>
          <w:kern w:val="0"/>
          <w:sz w:val="30"/>
          <w:szCs w:val="30"/>
        </w:rPr>
        <w:t>号文件，安排弄璋镇关工委工作经费</w:t>
      </w:r>
      <w:r>
        <w:rPr>
          <w:rFonts w:eastAsia="仿宋_GB2312"/>
          <w:kern w:val="0"/>
          <w:sz w:val="30"/>
          <w:szCs w:val="30"/>
        </w:rPr>
        <w:t>0.5</w:t>
      </w:r>
      <w:r>
        <w:rPr>
          <w:rFonts w:hint="eastAsia" w:eastAsia="仿宋_GB2312"/>
          <w:kern w:val="0"/>
          <w:sz w:val="30"/>
          <w:szCs w:val="30"/>
        </w:rPr>
        <w:t>万元，科目为</w:t>
      </w:r>
      <w:r>
        <w:rPr>
          <w:rFonts w:eastAsia="仿宋_GB2312"/>
          <w:kern w:val="0"/>
          <w:sz w:val="30"/>
          <w:szCs w:val="30"/>
        </w:rPr>
        <w:t>201</w:t>
      </w:r>
      <w:r>
        <w:rPr>
          <w:rFonts w:hint="eastAsia" w:eastAsia="仿宋_GB2312"/>
          <w:kern w:val="0"/>
          <w:sz w:val="30"/>
          <w:szCs w:val="30"/>
        </w:rPr>
        <w:t>3199，</w:t>
      </w:r>
      <w:r>
        <w:rPr>
          <w:rFonts w:hint="eastAsia" w:ascii="仿宋_GB2312" w:eastAsia="仿宋_GB2312"/>
          <w:kern w:val="0"/>
          <w:sz w:val="30"/>
          <w:szCs w:val="30"/>
        </w:rPr>
        <w:t>弄璋镇老年大学工作经费1万元，科目2080104，</w:t>
      </w:r>
      <w:r>
        <w:rPr>
          <w:rFonts w:hint="eastAsia" w:eastAsia="仿宋_GB2312"/>
          <w:kern w:val="0"/>
          <w:sz w:val="30"/>
          <w:szCs w:val="30"/>
        </w:rPr>
        <w:t>主要用于全面提高青少年的思想道德素质、科学文化素质和健康素质，进一步加强和改进关心下一代及老年人工作。具体文件与各单位编制项目预算所上传的文件一致</w:t>
      </w:r>
      <w:r>
        <w:rPr>
          <w:rFonts w:hint="eastAsia" w:eastAsia="方正仿宋_GBK"/>
          <w:sz w:val="32"/>
          <w:szCs w:val="32"/>
        </w:rPr>
        <w:t>。</w:t>
      </w:r>
    </w:p>
    <w:p>
      <w:pPr>
        <w:spacing w:line="600" w:lineRule="exact"/>
        <w:ind w:firstLine="600" w:firstLineChars="200"/>
        <w:rPr>
          <w:rFonts w:eastAsia="方正仿宋_GBK"/>
          <w:sz w:val="32"/>
          <w:szCs w:val="32"/>
        </w:rPr>
      </w:pPr>
      <w:r>
        <w:rPr>
          <w:rFonts w:hint="eastAsia" w:eastAsia="仿宋_GB2312"/>
          <w:kern w:val="0"/>
          <w:sz w:val="30"/>
          <w:szCs w:val="30"/>
        </w:rPr>
        <w:t>5、根据盈办发</w:t>
      </w:r>
      <w:r>
        <w:rPr>
          <w:rFonts w:eastAsia="仿宋_GB2312"/>
          <w:kern w:val="0"/>
          <w:sz w:val="30"/>
          <w:szCs w:val="30"/>
        </w:rPr>
        <w:t>[2017]28</w:t>
      </w:r>
      <w:r>
        <w:rPr>
          <w:rFonts w:hint="eastAsia" w:eastAsia="仿宋_GB2312"/>
          <w:kern w:val="0"/>
          <w:sz w:val="30"/>
          <w:szCs w:val="30"/>
        </w:rPr>
        <w:t>号文件，安排弄璋镇乡党组织建设经费</w:t>
      </w:r>
      <w:r>
        <w:rPr>
          <w:rFonts w:eastAsia="仿宋_GB2312"/>
          <w:kern w:val="0"/>
          <w:sz w:val="30"/>
          <w:szCs w:val="30"/>
        </w:rPr>
        <w:t>10</w:t>
      </w:r>
      <w:r>
        <w:rPr>
          <w:rFonts w:hint="eastAsia" w:eastAsia="仿宋_GB2312"/>
          <w:kern w:val="0"/>
          <w:sz w:val="30"/>
          <w:szCs w:val="30"/>
        </w:rPr>
        <w:t>万元，科目为</w:t>
      </w:r>
      <w:r>
        <w:rPr>
          <w:rFonts w:eastAsia="仿宋_GB2312"/>
          <w:kern w:val="0"/>
          <w:sz w:val="30"/>
          <w:szCs w:val="30"/>
        </w:rPr>
        <w:t>2013199</w:t>
      </w:r>
      <w:r>
        <w:rPr>
          <w:rFonts w:hint="eastAsia" w:eastAsia="仿宋_GB2312"/>
          <w:kern w:val="0"/>
          <w:sz w:val="30"/>
          <w:szCs w:val="30"/>
        </w:rPr>
        <w:t>，</w:t>
      </w:r>
      <w:r>
        <w:rPr>
          <w:rFonts w:hint="eastAsia" w:ascii="仿宋_GB2312" w:eastAsia="仿宋_GB2312"/>
          <w:kern w:val="0"/>
          <w:sz w:val="30"/>
          <w:szCs w:val="30"/>
        </w:rPr>
        <w:t>村级组织办公经费75万元，科目2010302，弄璋镇村民小组党支部活动经费39.6万元，科目2013699，</w:t>
      </w:r>
      <w:r>
        <w:rPr>
          <w:rFonts w:hint="eastAsia" w:eastAsia="仿宋_GB2312"/>
          <w:kern w:val="0"/>
          <w:sz w:val="30"/>
          <w:szCs w:val="30"/>
        </w:rPr>
        <w:t>主要用于弄璋镇开展党建相关工作，深化边疆党建长廊建设，不断强化基层党组织政治和服务功能，深入推进基层服务型党组织建设推进和谐稳边，具体文件与各单位编制项目预算所上传的文件一致</w:t>
      </w:r>
      <w:r>
        <w:rPr>
          <w:rFonts w:hint="eastAsia" w:eastAsia="方正仿宋_GBK"/>
          <w:sz w:val="32"/>
          <w:szCs w:val="32"/>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rPr>
        <w:t>25</w:t>
      </w:r>
      <w:r>
        <w:rPr>
          <w:rFonts w:eastAsia="仿宋_GB2312"/>
          <w:kern w:val="0"/>
          <w:sz w:val="30"/>
          <w:szCs w:val="30"/>
        </w:rPr>
        <w:t>个</w:t>
      </w:r>
      <w:r>
        <w:rPr>
          <w:rFonts w:hint="eastAsia" w:eastAsia="仿宋_GB2312"/>
          <w:kern w:val="0"/>
          <w:sz w:val="30"/>
          <w:szCs w:val="30"/>
        </w:rPr>
        <w:t xml:space="preserve"> 其中档案设备20张，多功能一体机2台，打印机3台</w:t>
      </w:r>
      <w:r>
        <w:rPr>
          <w:rFonts w:eastAsia="仿宋_GB2312"/>
          <w:kern w:val="0"/>
          <w:sz w:val="30"/>
          <w:szCs w:val="30"/>
        </w:rPr>
        <w:t>，采购预算资金</w:t>
      </w:r>
      <w:r>
        <w:rPr>
          <w:rFonts w:hint="eastAsia" w:eastAsia="仿宋_GB2312"/>
          <w:kern w:val="0"/>
          <w:sz w:val="30"/>
          <w:szCs w:val="30"/>
        </w:rPr>
        <w:t>共计27</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2" w:firstLineChars="200"/>
        <w:jc w:val="left"/>
        <w:rPr>
          <w:rFonts w:eastAsia="仿宋_GB2312"/>
          <w:kern w:val="0"/>
          <w:sz w:val="30"/>
          <w:szCs w:val="30"/>
        </w:rPr>
      </w:pPr>
      <w:r>
        <w:rPr>
          <w:rFonts w:hint="eastAsia" w:eastAsia="仿宋_GB2312"/>
          <w:b/>
          <w:kern w:val="0"/>
          <w:sz w:val="30"/>
          <w:szCs w:val="30"/>
        </w:rPr>
        <w:t>（一）</w:t>
      </w:r>
      <w:r>
        <w:rPr>
          <w:rFonts w:hint="eastAsia" w:eastAsia="仿宋_GB2312"/>
          <w:kern w:val="0"/>
          <w:sz w:val="30"/>
          <w:szCs w:val="30"/>
        </w:rPr>
        <w:t>部门 “三公”增减变情况及原因说明</w:t>
      </w:r>
    </w:p>
    <w:p>
      <w:pPr>
        <w:widowControl/>
        <w:ind w:firstLine="600" w:firstLineChars="200"/>
        <w:jc w:val="left"/>
        <w:rPr>
          <w:rFonts w:ascii="仿宋_GB2312" w:eastAsia="仿宋_GB2312" w:cs="方正仿宋_GBK"/>
          <w:sz w:val="30"/>
          <w:szCs w:val="30"/>
          <w:lang w:val="zh-CN"/>
        </w:rPr>
      </w:pPr>
      <w:r>
        <w:rPr>
          <w:rFonts w:hint="eastAsia" w:ascii="仿宋_GB2312" w:eastAsia="仿宋_GB2312" w:cs="方正仿宋_GBK"/>
          <w:sz w:val="30"/>
          <w:szCs w:val="30"/>
          <w:lang w:val="zh-CN"/>
        </w:rPr>
        <w:t>2019年部门一般公共预算“三公”经费33万元，比上年预算数37万元下降4万元，降幅10.81%。其中：出国（境）经费预算0万元，与上年持平；公务接待费预算14万元，比上年预算数17万元下降3万元，降幅17.65%，下降原因：严格遵守厉行节约，减少接待支出；公务用车购置及运行维护费19万元,其中：公务用车购置费0万元，与上年持平。公务用车运行维护费19万元，比上年20万元下降1万元，降幅5%，下降原因：严格按照公务用车管理制度，遵守厉行节约，减少支出。</w:t>
      </w:r>
    </w:p>
    <w:p>
      <w:pPr>
        <w:widowControl/>
        <w:ind w:firstLine="602" w:firstLineChars="200"/>
        <w:jc w:val="left"/>
        <w:rPr>
          <w:rFonts w:eastAsia="仿宋_GB2312"/>
          <w:b/>
          <w:kern w:val="0"/>
          <w:sz w:val="30"/>
          <w:szCs w:val="30"/>
        </w:rPr>
      </w:pPr>
      <w:r>
        <w:rPr>
          <w:rFonts w:eastAsia="仿宋_GB2312"/>
          <w:b/>
          <w:kern w:val="0"/>
          <w:sz w:val="30"/>
          <w:szCs w:val="30"/>
        </w:rPr>
        <w:t>（</w:t>
      </w:r>
      <w:r>
        <w:rPr>
          <w:rFonts w:hint="eastAsia" w:eastAsia="仿宋_GB2312"/>
          <w:b/>
          <w:kern w:val="0"/>
          <w:sz w:val="30"/>
          <w:szCs w:val="30"/>
        </w:rPr>
        <w:t>二</w:t>
      </w:r>
      <w:r>
        <w:rPr>
          <w:rFonts w:eastAsia="仿宋_GB2312"/>
          <w:b/>
          <w:kern w:val="0"/>
          <w:sz w:val="30"/>
          <w:szCs w:val="30"/>
        </w:rPr>
        <w:t>）</w:t>
      </w:r>
      <w:r>
        <w:rPr>
          <w:rFonts w:hint="eastAsia" w:eastAsia="仿宋_GB2312"/>
          <w:b/>
          <w:kern w:val="0"/>
          <w:sz w:val="30"/>
          <w:szCs w:val="30"/>
        </w:rPr>
        <w:t>收入增减变化情况说明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本年部门2019年收入预算数1619.75万元，比上年预算数1273.63万元增加346.12万元，增加27.17%，其中：基本支出1484.15万元，比上年预算数1186.62万元增加297.53万元，增加15.3%，</w:t>
      </w:r>
      <w:r>
        <w:rPr>
          <w:rFonts w:hint="eastAsia" w:eastAsia="仿宋_GB2312"/>
          <w:color w:val="000000"/>
          <w:kern w:val="0"/>
          <w:sz w:val="30"/>
          <w:szCs w:val="30"/>
        </w:rPr>
        <w:t>主要原因为：2019年度人员工资福利支出调资增资。项目收入预算数135.6万元，</w:t>
      </w:r>
      <w:r>
        <w:rPr>
          <w:rFonts w:hint="eastAsia" w:eastAsia="仿宋_GB2312"/>
          <w:kern w:val="0"/>
          <w:sz w:val="30"/>
          <w:szCs w:val="30"/>
        </w:rPr>
        <w:t>比上年预算数87.01万元</w:t>
      </w:r>
      <w:r>
        <w:rPr>
          <w:rFonts w:hint="eastAsia" w:eastAsia="仿宋_GB2312"/>
          <w:color w:val="000000"/>
          <w:kern w:val="0"/>
          <w:sz w:val="30"/>
          <w:szCs w:val="30"/>
        </w:rPr>
        <w:t>增加48.59万元，主要原因为：弄璋镇村民小组党支部活动经费及</w:t>
      </w:r>
      <w:r>
        <w:rPr>
          <w:rFonts w:hint="eastAsia" w:eastAsia="仿宋_GB2312"/>
          <w:kern w:val="0"/>
          <w:sz w:val="30"/>
          <w:szCs w:val="30"/>
        </w:rPr>
        <w:t>弄璋镇人大会议经费</w:t>
      </w:r>
      <w:r>
        <w:rPr>
          <w:rFonts w:hint="eastAsia" w:eastAsia="仿宋_GB2312"/>
          <w:color w:val="000000"/>
          <w:kern w:val="0"/>
          <w:sz w:val="30"/>
          <w:szCs w:val="30"/>
        </w:rPr>
        <w:t>等。</w:t>
      </w:r>
    </w:p>
    <w:p>
      <w:pPr>
        <w:widowControl/>
        <w:ind w:firstLine="602" w:firstLineChars="200"/>
        <w:jc w:val="left"/>
        <w:rPr>
          <w:rFonts w:eastAsia="仿宋_GB2312"/>
          <w:b/>
          <w:kern w:val="0"/>
          <w:sz w:val="30"/>
          <w:szCs w:val="30"/>
        </w:rPr>
      </w:pPr>
      <w:r>
        <w:rPr>
          <w:rFonts w:eastAsia="仿宋_GB2312"/>
          <w:b/>
          <w:kern w:val="0"/>
          <w:sz w:val="30"/>
          <w:szCs w:val="30"/>
        </w:rPr>
        <w:t>（</w:t>
      </w:r>
      <w:r>
        <w:rPr>
          <w:rFonts w:hint="eastAsia" w:eastAsia="仿宋_GB2312"/>
          <w:b/>
          <w:kern w:val="0"/>
          <w:sz w:val="30"/>
          <w:szCs w:val="30"/>
        </w:rPr>
        <w:t>三</w:t>
      </w:r>
      <w:r>
        <w:rPr>
          <w:rFonts w:eastAsia="仿宋_GB2312"/>
          <w:b/>
          <w:kern w:val="0"/>
          <w:sz w:val="30"/>
          <w:szCs w:val="30"/>
        </w:rPr>
        <w:t>）</w:t>
      </w:r>
      <w:r>
        <w:rPr>
          <w:rFonts w:hint="eastAsia" w:eastAsia="仿宋_GB2312"/>
          <w:b/>
          <w:kern w:val="0"/>
          <w:sz w:val="30"/>
          <w:szCs w:val="30"/>
        </w:rPr>
        <w:t>支出增减变化情况说明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本年部门2019年预算支出数1619.75万元，比上年预算支出数1273.63万元数增加346.12万元，增加27.17%，其中基本支出1484.15万元，比上年支出预算数1186.62万元增加297.53万元，增加15.3%，</w:t>
      </w:r>
      <w:r>
        <w:rPr>
          <w:rFonts w:hint="eastAsia" w:eastAsia="仿宋_GB2312"/>
          <w:color w:val="000000"/>
          <w:kern w:val="0"/>
          <w:sz w:val="30"/>
          <w:szCs w:val="30"/>
        </w:rPr>
        <w:t>主要原因为：2019年度人员工资福利支出调资增资。项目支出预算数135.6万元，</w:t>
      </w:r>
      <w:r>
        <w:rPr>
          <w:rFonts w:hint="eastAsia" w:eastAsia="仿宋_GB2312"/>
          <w:kern w:val="0"/>
          <w:sz w:val="30"/>
          <w:szCs w:val="30"/>
        </w:rPr>
        <w:t>比上年预算总支出数87.01万元</w:t>
      </w:r>
      <w:r>
        <w:rPr>
          <w:rFonts w:hint="eastAsia" w:eastAsia="仿宋_GB2312"/>
          <w:color w:val="000000"/>
          <w:kern w:val="0"/>
          <w:sz w:val="30"/>
          <w:szCs w:val="30"/>
        </w:rPr>
        <w:t>增加48.59万元，主要原因为：弄璋镇村民小组党支部活动经费及</w:t>
      </w:r>
      <w:r>
        <w:rPr>
          <w:rFonts w:hint="eastAsia" w:eastAsia="仿宋_GB2312"/>
          <w:kern w:val="0"/>
          <w:sz w:val="30"/>
          <w:szCs w:val="30"/>
        </w:rPr>
        <w:t>弄璋镇人大会议经费</w:t>
      </w:r>
      <w:r>
        <w:rPr>
          <w:rFonts w:hint="eastAsia" w:eastAsia="仿宋_GB2312"/>
          <w:color w:val="000000"/>
          <w:kern w:val="0"/>
          <w:sz w:val="30"/>
          <w:szCs w:val="30"/>
        </w:rPr>
        <w:t>等。</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pStyle w:val="6"/>
        <w:widowControl/>
        <w:spacing w:before="0" w:beforeAutospacing="0" w:after="225" w:afterAutospacing="0" w:line="360" w:lineRule="atLeast"/>
        <w:jc w:val="both"/>
        <w:rPr>
          <w:rFonts w:ascii="仿宋_GB2312" w:eastAsia="仿宋_GB2312"/>
          <w:sz w:val="30"/>
          <w:szCs w:val="30"/>
        </w:rPr>
      </w:pPr>
      <w:r>
        <w:rPr>
          <w:rFonts w:hint="eastAsia" w:ascii="仿宋_GB2312" w:eastAsia="仿宋_GB2312"/>
          <w:sz w:val="30"/>
          <w:szCs w:val="30"/>
        </w:rPr>
        <w:t>1.</w:t>
      </w:r>
      <w:r>
        <w:rPr>
          <w:rStyle w:val="10"/>
          <w:rFonts w:hint="eastAsia" w:ascii="仿宋_GB2312" w:eastAsia="仿宋_GB2312"/>
          <w:b w:val="0"/>
          <w:color w:val="000000"/>
          <w:sz w:val="30"/>
          <w:szCs w:val="30"/>
        </w:rPr>
        <w:t>财政拨款（补助）收入</w:t>
      </w:r>
      <w:r>
        <w:rPr>
          <w:rFonts w:hint="eastAsia" w:ascii="仿宋_GB2312" w:eastAsia="仿宋_GB2312"/>
          <w:color w:val="000000"/>
          <w:sz w:val="30"/>
          <w:szCs w:val="30"/>
        </w:rPr>
        <w:t xml:space="preserve">指财政部门当年拨付的资金。 </w:t>
      </w:r>
    </w:p>
    <w:p>
      <w:pPr>
        <w:pStyle w:val="6"/>
        <w:widowControl/>
        <w:spacing w:before="0" w:beforeAutospacing="0" w:after="225" w:afterAutospacing="0" w:line="360" w:lineRule="atLeast"/>
        <w:jc w:val="both"/>
        <w:rPr>
          <w:rFonts w:ascii="仿宋_GB2312" w:eastAsia="仿宋_GB2312"/>
          <w:color w:val="000000"/>
          <w:sz w:val="30"/>
          <w:szCs w:val="30"/>
        </w:rPr>
      </w:pPr>
      <w:r>
        <w:rPr>
          <w:rStyle w:val="10"/>
          <w:rFonts w:hint="eastAsia" w:ascii="仿宋_GB2312" w:eastAsia="仿宋_GB2312"/>
          <w:b w:val="0"/>
          <w:bCs/>
          <w:color w:val="000000"/>
          <w:sz w:val="30"/>
          <w:szCs w:val="30"/>
        </w:rPr>
        <w:t>2.其他收入</w:t>
      </w:r>
      <w:r>
        <w:rPr>
          <w:rFonts w:hint="eastAsia" w:ascii="仿宋_GB2312" w:eastAsia="仿宋_GB2312"/>
          <w:color w:val="000000"/>
          <w:sz w:val="30"/>
          <w:szCs w:val="30"/>
        </w:rPr>
        <w:t xml:space="preserve">指预算单位在“财政拨款收入”、“事业收入”、“经营收入”之外取得的收入。 </w:t>
      </w:r>
    </w:p>
    <w:p>
      <w:pPr>
        <w:pStyle w:val="6"/>
        <w:widowControl/>
        <w:spacing w:before="0" w:beforeAutospacing="0" w:after="225" w:afterAutospacing="0" w:line="360" w:lineRule="atLeast"/>
        <w:jc w:val="both"/>
        <w:rPr>
          <w:rFonts w:ascii="仿宋_GB2312" w:eastAsia="仿宋_GB2312"/>
          <w:color w:val="000000"/>
          <w:sz w:val="30"/>
          <w:szCs w:val="30"/>
        </w:rPr>
      </w:pPr>
      <w:r>
        <w:rPr>
          <w:rStyle w:val="10"/>
          <w:rFonts w:hint="eastAsia" w:ascii="仿宋_GB2312" w:eastAsia="仿宋_GB2312"/>
          <w:b w:val="0"/>
          <w:bCs/>
          <w:color w:val="000000"/>
          <w:sz w:val="30"/>
          <w:szCs w:val="30"/>
        </w:rPr>
        <w:t>3.基本支出</w:t>
      </w:r>
      <w:r>
        <w:rPr>
          <w:rFonts w:hint="eastAsia" w:ascii="仿宋_GB2312" w:eastAsia="仿宋_GB2312"/>
          <w:color w:val="000000"/>
          <w:sz w:val="30"/>
          <w:szCs w:val="30"/>
        </w:rPr>
        <w:t>指为保障机构正常运转、完成日常工作任务而发生的人员支出和公用支出。</w:t>
      </w:r>
    </w:p>
    <w:p>
      <w:pPr>
        <w:pStyle w:val="6"/>
        <w:widowControl/>
        <w:spacing w:before="0" w:beforeAutospacing="0" w:after="225" w:afterAutospacing="0" w:line="360" w:lineRule="atLeast"/>
        <w:jc w:val="both"/>
        <w:rPr>
          <w:rFonts w:ascii="仿宋_GB2312" w:eastAsia="仿宋_GB2312"/>
          <w:color w:val="000000"/>
          <w:sz w:val="30"/>
          <w:szCs w:val="30"/>
        </w:rPr>
      </w:pPr>
      <w:r>
        <w:rPr>
          <w:rStyle w:val="10"/>
          <w:rFonts w:hint="eastAsia" w:ascii="仿宋_GB2312" w:eastAsia="仿宋_GB2312"/>
          <w:b w:val="0"/>
          <w:bCs/>
          <w:color w:val="000000"/>
          <w:sz w:val="30"/>
          <w:szCs w:val="30"/>
        </w:rPr>
        <w:t>4.项目支出</w:t>
      </w:r>
      <w:r>
        <w:rPr>
          <w:rFonts w:hint="eastAsia" w:ascii="仿宋_GB2312" w:eastAsia="仿宋_GB2312"/>
          <w:color w:val="000000"/>
          <w:sz w:val="30"/>
          <w:szCs w:val="30"/>
        </w:rPr>
        <w:t xml:space="preserve">指在基本支出之外为完成相关行政任务和事业发展目标所发生的支出。 </w:t>
      </w:r>
    </w:p>
    <w:p>
      <w:pPr>
        <w:widowControl/>
        <w:snapToGrid w:val="0"/>
        <w:spacing w:before="100" w:after="100" w:line="360" w:lineRule="auto"/>
        <w:ind w:firstLine="600"/>
        <w:jc w:val="left"/>
        <w:rPr>
          <w:rFonts w:ascii="仿宋_GB2312" w:eastAsia="仿宋_GB2312"/>
          <w:sz w:val="30"/>
          <w:szCs w:val="30"/>
        </w:rPr>
      </w:pPr>
      <w:r>
        <w:rPr>
          <w:rFonts w:hint="eastAsia" w:ascii="仿宋_GB2312" w:eastAsia="仿宋_GB2312"/>
          <w:sz w:val="30"/>
          <w:szCs w:val="30"/>
        </w:rPr>
        <w:t>5.机关运行经费指行政单位和参照公务员法管理的事业单位使用一般公共预算财政拨款安排的基本支出中的日常公用经费支出。</w:t>
      </w:r>
      <w:r>
        <w:rPr>
          <w:rFonts w:hint="eastAsia" w:ascii="仿宋_GB2312" w:eastAsia="仿宋_GB2312"/>
          <w:color w:val="000000"/>
          <w:sz w:val="30"/>
          <w:szCs w:val="30"/>
        </w:rPr>
        <w:t>包括办公及印刷费、邮电费、差旅费、会议费、福利费、日常维修费、专用材料及一般设备购置费、办公用房水电费、办公用房取暖费、办公用房物业管理费、公务用车运行维护费以及其他费用。</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6.“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7.一般公共预算是对以税收为主体的财政收入，安排用于保障和改善民生、推动经济社会发展、维护国家安全、维护国家机构正常运转等方面的收支预算。</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8.非税收入是各级政府及其所属部门和单位依法利用行政权力、政府信誉、国家资源、国有资产或提供特定公共服务征收、收取、提取、募集的除税收和政府债务收入以外的财政收入。</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9.工资福利支出反映单位开支的在职职工和编制外长期聘用人员的各类劳动报酬，以及为上述人员缴纳的各项社会保险费等。</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10.商品和服务支出反映单位购买商品和服务的支出（不包括用于购置固定资产的支出、战略性和应急储备支出）。</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11.对个人和家庭的补助反映政府用于对个人和家庭的补助支出。</w:t>
      </w:r>
    </w:p>
    <w:p>
      <w:pPr>
        <w:widowControl/>
        <w:snapToGrid w:val="0"/>
        <w:spacing w:before="100" w:after="100" w:line="360" w:lineRule="auto"/>
        <w:ind w:firstLine="600" w:firstLineChars="200"/>
        <w:jc w:val="left"/>
        <w:rPr>
          <w:rFonts w:ascii="仿宋_GB2312" w:eastAsia="仿宋_GB2312"/>
          <w:kern w:val="0"/>
          <w:sz w:val="30"/>
          <w:szCs w:val="30"/>
        </w:rPr>
      </w:pPr>
      <w:r>
        <w:rPr>
          <w:rFonts w:hint="eastAsia" w:ascii="仿宋_GB2312" w:eastAsia="仿宋_GB2312"/>
          <w:sz w:val="30"/>
          <w:szCs w:val="30"/>
        </w:rPr>
        <w:t>12.政府采购是指各级国家机关、事业单位和团体组织，使用财政性资金采购依法制定的集中采购目录以内的或者采购限额标准以上的货物、工程和服务的行为。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snapToGrid w:val="0"/>
        <w:spacing w:before="100" w:after="100" w:line="360" w:lineRule="auto"/>
        <w:ind w:firstLine="600" w:firstLineChars="200"/>
        <w:jc w:val="left"/>
        <w:rPr>
          <w:rFonts w:ascii="仿宋_GB2312" w:eastAsia="仿宋_GB2312"/>
          <w:kern w:val="0"/>
          <w:sz w:val="30"/>
          <w:szCs w:val="30"/>
        </w:rPr>
      </w:pPr>
      <w:r>
        <w:rPr>
          <w:rFonts w:hint="eastAsia" w:ascii="仿宋_GB2312" w:eastAsia="仿宋_GB2312"/>
          <w:kern w:val="0"/>
          <w:sz w:val="30"/>
          <w:szCs w:val="30"/>
        </w:rPr>
        <w:t>盈江县弄璋镇人民政府2019</w:t>
      </w:r>
      <w:r>
        <w:rPr>
          <w:rFonts w:hint="eastAsia" w:ascii="仿宋_GB2312" w:eastAsia="仿宋_GB2312"/>
          <w:sz w:val="30"/>
          <w:szCs w:val="30"/>
        </w:rPr>
        <w:t>年部门预算机关运行经费支出</w:t>
      </w:r>
      <w:r>
        <w:rPr>
          <w:rFonts w:hint="eastAsia" w:ascii="仿宋_GB2312" w:eastAsia="仿宋_GB2312"/>
          <w:kern w:val="0"/>
          <w:sz w:val="30"/>
          <w:szCs w:val="30"/>
        </w:rPr>
        <w:t>85.57</w:t>
      </w:r>
      <w:r>
        <w:rPr>
          <w:rFonts w:hint="eastAsia" w:ascii="仿宋_GB2312" w:eastAsia="仿宋_GB2312"/>
          <w:sz w:val="30"/>
          <w:szCs w:val="30"/>
        </w:rPr>
        <w:t>万元，</w:t>
      </w:r>
      <w:r>
        <w:rPr>
          <w:rFonts w:hint="eastAsia" w:ascii="仿宋_GB2312" w:eastAsia="仿宋_GB2312"/>
          <w:kern w:val="0"/>
          <w:sz w:val="30"/>
          <w:szCs w:val="30"/>
        </w:rPr>
        <w:t>与上年对比下降37.65万元，</w:t>
      </w:r>
      <w:r>
        <w:rPr>
          <w:rFonts w:hint="eastAsia" w:ascii="仿宋_GB2312" w:eastAsia="仿宋_GB2312"/>
          <w:sz w:val="30"/>
          <w:szCs w:val="30"/>
        </w:rPr>
        <w:t>,主要</w:t>
      </w:r>
      <w:r>
        <w:rPr>
          <w:rFonts w:hint="eastAsia" w:ascii="仿宋_GB2312" w:eastAsia="仿宋_GB2312"/>
          <w:kern w:val="0"/>
          <w:sz w:val="30"/>
          <w:szCs w:val="30"/>
        </w:rPr>
        <w:t>原因严格遵守厉行节约，严格支出。部门机关运行经费主要用于为了维护机构正常运转所产生</w:t>
      </w:r>
      <w:r>
        <w:rPr>
          <w:rFonts w:hint="eastAsia" w:ascii="仿宋_GB2312" w:eastAsia="仿宋_GB2312"/>
          <w:kern w:val="0"/>
          <w:sz w:val="30"/>
          <w:szCs w:val="30"/>
          <w:lang w:eastAsia="zh-CN"/>
        </w:rPr>
        <w:t>的</w:t>
      </w:r>
      <w:r>
        <w:rPr>
          <w:rFonts w:hint="eastAsia" w:ascii="仿宋_GB2312" w:eastAsia="仿宋_GB2312"/>
          <w:kern w:val="0"/>
          <w:sz w:val="30"/>
          <w:szCs w:val="30"/>
        </w:rPr>
        <w:t>办公费35.15万元，手续费0.20万元，电费0.45万元，差旅费4.50万元，维修（护）费1.5万元，会议费5.4万元，培训费0.5万元，公务用车运行维护费5.05万元，其他交通费用32.82万元。</w:t>
      </w:r>
    </w:p>
    <w:p>
      <w:pPr>
        <w:widowControl/>
        <w:numPr>
          <w:ilvl w:val="0"/>
          <w:numId w:val="4"/>
        </w:numPr>
        <w:ind w:firstLine="600" w:firstLineChars="200"/>
        <w:jc w:val="left"/>
        <w:rPr>
          <w:rFonts w:ascii="楷体_GB2312" w:eastAsia="楷体_GB2312"/>
          <w:kern w:val="0"/>
          <w:sz w:val="30"/>
          <w:szCs w:val="30"/>
        </w:rPr>
      </w:pPr>
      <w:r>
        <w:rPr>
          <w:rFonts w:ascii="楷体_GB2312" w:eastAsia="楷体_GB2312"/>
          <w:kern w:val="0"/>
          <w:sz w:val="30"/>
          <w:szCs w:val="30"/>
        </w:rPr>
        <w:t>国有资产占用情况</w:t>
      </w:r>
    </w:p>
    <w:p>
      <w:pPr>
        <w:widowControl/>
        <w:ind w:firstLine="600" w:firstLineChars="200"/>
        <w:jc w:val="left"/>
        <w:rPr>
          <w:rFonts w:eastAsia="仿宋_GB2312"/>
          <w:kern w:val="0"/>
          <w:sz w:val="30"/>
          <w:szCs w:val="30"/>
        </w:rPr>
      </w:pPr>
      <w:r>
        <w:rPr>
          <w:rFonts w:hint="eastAsia" w:ascii="楷体_GB2312" w:eastAsia="楷体_GB2312"/>
          <w:kern w:val="0"/>
          <w:sz w:val="30"/>
          <w:szCs w:val="30"/>
        </w:rPr>
        <w:t xml:space="preserve"> </w:t>
      </w:r>
      <w:r>
        <w:rPr>
          <w:rFonts w:hint="eastAsia" w:eastAsia="仿宋_GB2312"/>
          <w:kern w:val="0"/>
          <w:sz w:val="30"/>
          <w:szCs w:val="30"/>
        </w:rPr>
        <w:t>鉴于截至2019年12月31日的国有资产占有使用情况需在完成2019年决算编制后才能统计汇总相关数据，因此，将在公开2019年度部门决算时一并公开部门截至2019年12月31日的国有资产占有使用情况。</w:t>
      </w:r>
    </w:p>
    <w:p>
      <w:pPr>
        <w:widowControl/>
        <w:numPr>
          <w:ilvl w:val="0"/>
          <w:numId w:val="4"/>
        </w:numPr>
        <w:ind w:firstLine="600" w:firstLineChars="200"/>
        <w:jc w:val="left"/>
        <w:rPr>
          <w:rFonts w:ascii="楷体_GB2312" w:eastAsia="楷体_GB2312"/>
          <w:kern w:val="0"/>
          <w:sz w:val="30"/>
          <w:szCs w:val="30"/>
        </w:rPr>
      </w:pPr>
      <w:r>
        <w:rPr>
          <w:rFonts w:hint="eastAsia" w:ascii="楷体_GB2312" w:eastAsia="楷体_GB2312"/>
          <w:kern w:val="0"/>
          <w:sz w:val="30"/>
          <w:szCs w:val="30"/>
        </w:rPr>
        <w:t>本部门预算绩效情况说明</w:t>
      </w:r>
    </w:p>
    <w:p>
      <w:pPr>
        <w:snapToGrid w:val="0"/>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2019年我单位对预算填报预算绩效目标表，如实反映我镇项目的年度总体绩效目标和具体绩效指标，具体到资金用途、使用效益和使用计划，合理做好政府预算支出经济分类科目和部门预算支出经济分类科目的资金安排，最终在资金下达后合理使用，做到专款专用。</w:t>
      </w:r>
    </w:p>
    <w:p>
      <w:pPr>
        <w:widowControl/>
        <w:ind w:firstLine="600" w:firstLineChars="200"/>
        <w:jc w:val="left"/>
        <w:rPr>
          <w:rFonts w:ascii="仿宋_GB2312" w:eastAsia="仿宋_GB2312"/>
          <w:kern w:val="0"/>
          <w:sz w:val="30"/>
          <w:szCs w:val="30"/>
        </w:rPr>
      </w:pPr>
      <w:r>
        <w:rPr>
          <w:rFonts w:hint="eastAsia" w:ascii="仿宋_GB2312" w:eastAsia="仿宋_GB2312"/>
          <w:kern w:val="0"/>
          <w:sz w:val="30"/>
          <w:szCs w:val="30"/>
        </w:rPr>
        <w:t xml:space="preserve">    2019年收入预算数为1619.75万元，其中基本支出1484.15万元，主要用于保障民生需要，确保机构运转，保障职工福利落</w:t>
      </w:r>
      <w:bookmarkStart w:id="0" w:name="_GoBack"/>
      <w:bookmarkEnd w:id="0"/>
      <w:r>
        <w:rPr>
          <w:rFonts w:hint="eastAsia" w:ascii="仿宋_GB2312" w:eastAsia="仿宋_GB2312"/>
          <w:kern w:val="0"/>
          <w:sz w:val="30"/>
          <w:szCs w:val="30"/>
        </w:rPr>
        <w:t>到实处，项目支出135.6万元，主要用于两次人代会会议经费6万元和补选2名十七届人大代表经费2万元，弄璋镇团委工作经费0.5万元，弄璋镇工会经费工作经费1万元，弄璋镇乡镇党组织建设10万元，弄璋镇关工委工作经费0.5万元，村级组织办公经费75万元，弄璋镇村民小组党支部活动经费39.6万元，弄璋镇老年大学工作经费1万元。</w:t>
      </w:r>
    </w:p>
    <w:p>
      <w:pPr>
        <w:snapToGrid w:val="0"/>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每一笔项目在资金下达前均填报项目绩效目标表，并合理使用资金。资金使用效益为节约，有效率，专款专用，将资金使用落到实处。项目绩效目标能很好地对资金使用进行前期规划，起到预算作用。</w:t>
      </w:r>
    </w:p>
    <w:p>
      <w:pPr>
        <w:snapToGrid w:val="0"/>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2019年度本单位严格按照预算收支执行，做到收入有预算，支出有预算，按照年初预算列支各项开支，不做无预算开支。在未来工作中，要高度重视预算编制及预算执行工作，做到年初有具体预算，按预算列支本年度各项开支，坚持厉行节约，专款专用的制度，加强预算法的学习与应用。</w:t>
      </w:r>
    </w:p>
    <w:p>
      <w:pPr>
        <w:snapToGrid w:val="0"/>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在绩效管理过程中，填报2019年度财政支出绩效目标表时，要合理安排资金使用计划，对资金做好初步的预算，在额度下达时合理使用资金。</w:t>
      </w:r>
    </w:p>
    <w:p>
      <w:pPr>
        <w:widowControl/>
        <w:jc w:val="left"/>
        <w:rPr>
          <w:rFonts w:ascii="楷体_GB2312" w:eastAsia="楷体_GB2312"/>
          <w:kern w:val="0"/>
          <w:sz w:val="30"/>
          <w:szCs w:val="30"/>
        </w:rPr>
      </w:pPr>
    </w:p>
    <w:p>
      <w:pPr>
        <w:rPr>
          <w:rFonts w:ascii="楷体_GB2312" w:eastAsia="楷体_GB2312"/>
          <w:sz w:val="30"/>
          <w:szCs w:val="30"/>
        </w:rPr>
      </w:pPr>
    </w:p>
    <w:p>
      <w:pPr>
        <w:jc w:val="center"/>
        <w:rPr>
          <w:rFonts w:ascii="楷体_GB2312" w:eastAsia="楷体_GB2312"/>
          <w:sz w:val="30"/>
          <w:szCs w:val="30"/>
        </w:rPr>
      </w:pPr>
      <w:r>
        <w:rPr>
          <w:rFonts w:hint="eastAsia" w:ascii="楷体_GB2312" w:eastAsia="楷体_GB2312"/>
          <w:sz w:val="30"/>
          <w:szCs w:val="30"/>
        </w:rPr>
        <w:t xml:space="preserve">          2019年4月28日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lvl>
  </w:abstractNum>
  <w:abstractNum w:abstractNumId="1">
    <w:nsid w:val="5C47BA42"/>
    <w:multiLevelType w:val="singleLevel"/>
    <w:tmpl w:val="5C47BA42"/>
    <w:lvl w:ilvl="0" w:tentative="0">
      <w:start w:val="2"/>
      <w:numFmt w:val="chineseCounting"/>
      <w:suff w:val="nothing"/>
      <w:lvlText w:val="（%1）"/>
      <w:lvlJc w:val="left"/>
    </w:lvl>
  </w:abstractNum>
  <w:abstractNum w:abstractNumId="2">
    <w:nsid w:val="5C47DBBF"/>
    <w:multiLevelType w:val="singleLevel"/>
    <w:tmpl w:val="5C47DBBF"/>
    <w:lvl w:ilvl="0" w:tentative="0">
      <w:start w:val="4"/>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2YmU2YzE0OWVjMDQzMWVjOTg2MmYxZDA2NGYzZDEifQ=="/>
  </w:docVars>
  <w:rsids>
    <w:rsidRoot w:val="00F45AD5"/>
    <w:rsid w:val="0000585F"/>
    <w:rsid w:val="0000790E"/>
    <w:rsid w:val="00010713"/>
    <w:rsid w:val="00011F4A"/>
    <w:rsid w:val="00012FB3"/>
    <w:rsid w:val="00014D4F"/>
    <w:rsid w:val="000152A5"/>
    <w:rsid w:val="000237AB"/>
    <w:rsid w:val="0003248D"/>
    <w:rsid w:val="00034005"/>
    <w:rsid w:val="00036A5C"/>
    <w:rsid w:val="00042354"/>
    <w:rsid w:val="0005317B"/>
    <w:rsid w:val="000543CA"/>
    <w:rsid w:val="00054EA9"/>
    <w:rsid w:val="000559B2"/>
    <w:rsid w:val="00060B5F"/>
    <w:rsid w:val="00063177"/>
    <w:rsid w:val="000631A3"/>
    <w:rsid w:val="00064C37"/>
    <w:rsid w:val="00070204"/>
    <w:rsid w:val="00073344"/>
    <w:rsid w:val="00073A34"/>
    <w:rsid w:val="00074721"/>
    <w:rsid w:val="00081157"/>
    <w:rsid w:val="00083CB1"/>
    <w:rsid w:val="00085843"/>
    <w:rsid w:val="000860FB"/>
    <w:rsid w:val="0008655E"/>
    <w:rsid w:val="000952C1"/>
    <w:rsid w:val="00096A53"/>
    <w:rsid w:val="000A03E5"/>
    <w:rsid w:val="000A0706"/>
    <w:rsid w:val="000A07EA"/>
    <w:rsid w:val="000A1122"/>
    <w:rsid w:val="000A6A4C"/>
    <w:rsid w:val="000A74AF"/>
    <w:rsid w:val="000A7B19"/>
    <w:rsid w:val="000B0125"/>
    <w:rsid w:val="000B59B5"/>
    <w:rsid w:val="000B5BAB"/>
    <w:rsid w:val="000B7EA9"/>
    <w:rsid w:val="000C3AE5"/>
    <w:rsid w:val="000C5123"/>
    <w:rsid w:val="000C6CE7"/>
    <w:rsid w:val="000D4394"/>
    <w:rsid w:val="000E2B18"/>
    <w:rsid w:val="000E423E"/>
    <w:rsid w:val="000E530D"/>
    <w:rsid w:val="000F365A"/>
    <w:rsid w:val="000F4C86"/>
    <w:rsid w:val="00103A61"/>
    <w:rsid w:val="001046C0"/>
    <w:rsid w:val="00104701"/>
    <w:rsid w:val="00114FB7"/>
    <w:rsid w:val="00122B32"/>
    <w:rsid w:val="00123DF3"/>
    <w:rsid w:val="0012549E"/>
    <w:rsid w:val="00126D02"/>
    <w:rsid w:val="00126F40"/>
    <w:rsid w:val="00127A6B"/>
    <w:rsid w:val="0013039E"/>
    <w:rsid w:val="001341D1"/>
    <w:rsid w:val="0013430D"/>
    <w:rsid w:val="0013484F"/>
    <w:rsid w:val="00134BE4"/>
    <w:rsid w:val="0013549C"/>
    <w:rsid w:val="00135679"/>
    <w:rsid w:val="001418E2"/>
    <w:rsid w:val="0014446D"/>
    <w:rsid w:val="001446A5"/>
    <w:rsid w:val="0014486B"/>
    <w:rsid w:val="00144CF1"/>
    <w:rsid w:val="0014558B"/>
    <w:rsid w:val="00146960"/>
    <w:rsid w:val="00155639"/>
    <w:rsid w:val="00155D5E"/>
    <w:rsid w:val="00157BA7"/>
    <w:rsid w:val="0016046F"/>
    <w:rsid w:val="001631D6"/>
    <w:rsid w:val="001704E4"/>
    <w:rsid w:val="00175223"/>
    <w:rsid w:val="00175B2E"/>
    <w:rsid w:val="00176F17"/>
    <w:rsid w:val="001804E3"/>
    <w:rsid w:val="00180C9A"/>
    <w:rsid w:val="00182D13"/>
    <w:rsid w:val="0018300E"/>
    <w:rsid w:val="00183B42"/>
    <w:rsid w:val="0018443C"/>
    <w:rsid w:val="00186C54"/>
    <w:rsid w:val="00192C05"/>
    <w:rsid w:val="00197CAA"/>
    <w:rsid w:val="00197E5D"/>
    <w:rsid w:val="001A1B3A"/>
    <w:rsid w:val="001A3CEE"/>
    <w:rsid w:val="001A784A"/>
    <w:rsid w:val="001B045D"/>
    <w:rsid w:val="001C1C89"/>
    <w:rsid w:val="001C55D5"/>
    <w:rsid w:val="001C5DAA"/>
    <w:rsid w:val="001D120C"/>
    <w:rsid w:val="001E03BD"/>
    <w:rsid w:val="001E0F83"/>
    <w:rsid w:val="001E1A5C"/>
    <w:rsid w:val="001E684A"/>
    <w:rsid w:val="001E68D2"/>
    <w:rsid w:val="00200BD6"/>
    <w:rsid w:val="00211062"/>
    <w:rsid w:val="00213694"/>
    <w:rsid w:val="00216177"/>
    <w:rsid w:val="00216FFE"/>
    <w:rsid w:val="002230AE"/>
    <w:rsid w:val="002247D0"/>
    <w:rsid w:val="00224F80"/>
    <w:rsid w:val="0022507C"/>
    <w:rsid w:val="00226979"/>
    <w:rsid w:val="00236823"/>
    <w:rsid w:val="002406F5"/>
    <w:rsid w:val="00242E76"/>
    <w:rsid w:val="00243464"/>
    <w:rsid w:val="002462A8"/>
    <w:rsid w:val="00247731"/>
    <w:rsid w:val="002505E4"/>
    <w:rsid w:val="00253C74"/>
    <w:rsid w:val="00255A32"/>
    <w:rsid w:val="00262BAD"/>
    <w:rsid w:val="00266C53"/>
    <w:rsid w:val="002726B1"/>
    <w:rsid w:val="002727D0"/>
    <w:rsid w:val="002749C8"/>
    <w:rsid w:val="00275325"/>
    <w:rsid w:val="00281C06"/>
    <w:rsid w:val="00282CE8"/>
    <w:rsid w:val="00285DC4"/>
    <w:rsid w:val="00294AE7"/>
    <w:rsid w:val="002A0DFD"/>
    <w:rsid w:val="002A7BAE"/>
    <w:rsid w:val="002B02FB"/>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273D8"/>
    <w:rsid w:val="00332D9B"/>
    <w:rsid w:val="003333E4"/>
    <w:rsid w:val="00336580"/>
    <w:rsid w:val="0034184B"/>
    <w:rsid w:val="00347DBF"/>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953CD"/>
    <w:rsid w:val="003A324A"/>
    <w:rsid w:val="003A73EF"/>
    <w:rsid w:val="003B2514"/>
    <w:rsid w:val="003B54C2"/>
    <w:rsid w:val="003B5BA8"/>
    <w:rsid w:val="003C0093"/>
    <w:rsid w:val="003C1BE1"/>
    <w:rsid w:val="003C6315"/>
    <w:rsid w:val="003D1204"/>
    <w:rsid w:val="003D160D"/>
    <w:rsid w:val="003D1662"/>
    <w:rsid w:val="003D35F4"/>
    <w:rsid w:val="003D6601"/>
    <w:rsid w:val="003D6C9A"/>
    <w:rsid w:val="003E2D1F"/>
    <w:rsid w:val="003E2DE1"/>
    <w:rsid w:val="003E5754"/>
    <w:rsid w:val="003E79D2"/>
    <w:rsid w:val="003F171F"/>
    <w:rsid w:val="003F201E"/>
    <w:rsid w:val="003F3C0C"/>
    <w:rsid w:val="0040002C"/>
    <w:rsid w:val="00400C3B"/>
    <w:rsid w:val="00402B1E"/>
    <w:rsid w:val="00403507"/>
    <w:rsid w:val="00403546"/>
    <w:rsid w:val="00404DA0"/>
    <w:rsid w:val="004158B8"/>
    <w:rsid w:val="00416B98"/>
    <w:rsid w:val="00421A99"/>
    <w:rsid w:val="0042780C"/>
    <w:rsid w:val="0043232E"/>
    <w:rsid w:val="00432BAC"/>
    <w:rsid w:val="004338EF"/>
    <w:rsid w:val="00445161"/>
    <w:rsid w:val="004457F4"/>
    <w:rsid w:val="004472BF"/>
    <w:rsid w:val="00447C85"/>
    <w:rsid w:val="004544A9"/>
    <w:rsid w:val="00455E38"/>
    <w:rsid w:val="00456CDD"/>
    <w:rsid w:val="00457ABD"/>
    <w:rsid w:val="004605B3"/>
    <w:rsid w:val="00466CD2"/>
    <w:rsid w:val="00467CD2"/>
    <w:rsid w:val="004718A9"/>
    <w:rsid w:val="00476EC1"/>
    <w:rsid w:val="00480582"/>
    <w:rsid w:val="00483607"/>
    <w:rsid w:val="0048694C"/>
    <w:rsid w:val="004911B1"/>
    <w:rsid w:val="00495E43"/>
    <w:rsid w:val="004A2CB6"/>
    <w:rsid w:val="004A2DD2"/>
    <w:rsid w:val="004A362F"/>
    <w:rsid w:val="004A742B"/>
    <w:rsid w:val="004B29ED"/>
    <w:rsid w:val="004B50FC"/>
    <w:rsid w:val="004B6FA1"/>
    <w:rsid w:val="004C064B"/>
    <w:rsid w:val="004C1CDF"/>
    <w:rsid w:val="004D11A1"/>
    <w:rsid w:val="004D26D3"/>
    <w:rsid w:val="004D3A59"/>
    <w:rsid w:val="004D6E1D"/>
    <w:rsid w:val="004E223A"/>
    <w:rsid w:val="004F190D"/>
    <w:rsid w:val="004F2632"/>
    <w:rsid w:val="004F2C44"/>
    <w:rsid w:val="004F4F9F"/>
    <w:rsid w:val="004F5C1B"/>
    <w:rsid w:val="005054B5"/>
    <w:rsid w:val="00505533"/>
    <w:rsid w:val="00506344"/>
    <w:rsid w:val="005148D7"/>
    <w:rsid w:val="00521069"/>
    <w:rsid w:val="005248EA"/>
    <w:rsid w:val="0052572D"/>
    <w:rsid w:val="005271B1"/>
    <w:rsid w:val="005431C8"/>
    <w:rsid w:val="005463F4"/>
    <w:rsid w:val="00547B6D"/>
    <w:rsid w:val="00552BA8"/>
    <w:rsid w:val="0055409A"/>
    <w:rsid w:val="00563EEF"/>
    <w:rsid w:val="00572892"/>
    <w:rsid w:val="00572E90"/>
    <w:rsid w:val="00575EDA"/>
    <w:rsid w:val="00585727"/>
    <w:rsid w:val="00591B91"/>
    <w:rsid w:val="005952DC"/>
    <w:rsid w:val="005A00B7"/>
    <w:rsid w:val="005A1F0D"/>
    <w:rsid w:val="005A51EE"/>
    <w:rsid w:val="005A5DB9"/>
    <w:rsid w:val="005B0445"/>
    <w:rsid w:val="005B0A4A"/>
    <w:rsid w:val="005B5412"/>
    <w:rsid w:val="005B679B"/>
    <w:rsid w:val="005B77D3"/>
    <w:rsid w:val="005C37BF"/>
    <w:rsid w:val="005C470B"/>
    <w:rsid w:val="005C5C13"/>
    <w:rsid w:val="005C66D3"/>
    <w:rsid w:val="005D245F"/>
    <w:rsid w:val="005D3061"/>
    <w:rsid w:val="005D6260"/>
    <w:rsid w:val="005D6D58"/>
    <w:rsid w:val="005E0E44"/>
    <w:rsid w:val="005E1FC7"/>
    <w:rsid w:val="005E6A58"/>
    <w:rsid w:val="005F310F"/>
    <w:rsid w:val="00602B8A"/>
    <w:rsid w:val="0060314C"/>
    <w:rsid w:val="0060553F"/>
    <w:rsid w:val="00610CF7"/>
    <w:rsid w:val="00612D63"/>
    <w:rsid w:val="00614B12"/>
    <w:rsid w:val="006150EC"/>
    <w:rsid w:val="006151FE"/>
    <w:rsid w:val="006164DB"/>
    <w:rsid w:val="0061679D"/>
    <w:rsid w:val="0061788E"/>
    <w:rsid w:val="006253D8"/>
    <w:rsid w:val="00626153"/>
    <w:rsid w:val="0063282C"/>
    <w:rsid w:val="006374A1"/>
    <w:rsid w:val="00640548"/>
    <w:rsid w:val="00651B6C"/>
    <w:rsid w:val="00652D15"/>
    <w:rsid w:val="006540CB"/>
    <w:rsid w:val="00660B2A"/>
    <w:rsid w:val="00663D84"/>
    <w:rsid w:val="00671BB5"/>
    <w:rsid w:val="00682553"/>
    <w:rsid w:val="0068515C"/>
    <w:rsid w:val="0068667C"/>
    <w:rsid w:val="006A26A0"/>
    <w:rsid w:val="006A4FDA"/>
    <w:rsid w:val="006B1C07"/>
    <w:rsid w:val="006B3DA5"/>
    <w:rsid w:val="006B5B25"/>
    <w:rsid w:val="006B7827"/>
    <w:rsid w:val="006D0172"/>
    <w:rsid w:val="006E1A3A"/>
    <w:rsid w:val="006E2230"/>
    <w:rsid w:val="006E2718"/>
    <w:rsid w:val="006E2B9C"/>
    <w:rsid w:val="006E7E4C"/>
    <w:rsid w:val="006F02E3"/>
    <w:rsid w:val="006F1C64"/>
    <w:rsid w:val="006F3C19"/>
    <w:rsid w:val="00700438"/>
    <w:rsid w:val="007013C6"/>
    <w:rsid w:val="0071258F"/>
    <w:rsid w:val="00712BD7"/>
    <w:rsid w:val="00715660"/>
    <w:rsid w:val="007244FE"/>
    <w:rsid w:val="007328B9"/>
    <w:rsid w:val="007336B0"/>
    <w:rsid w:val="0073563C"/>
    <w:rsid w:val="00735728"/>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078"/>
    <w:rsid w:val="007A725D"/>
    <w:rsid w:val="007B0484"/>
    <w:rsid w:val="007B4A0F"/>
    <w:rsid w:val="007C05CB"/>
    <w:rsid w:val="007C1922"/>
    <w:rsid w:val="007C3153"/>
    <w:rsid w:val="007C7656"/>
    <w:rsid w:val="007D066F"/>
    <w:rsid w:val="007D1AE5"/>
    <w:rsid w:val="007D3758"/>
    <w:rsid w:val="007D5A91"/>
    <w:rsid w:val="007E3441"/>
    <w:rsid w:val="007E45E0"/>
    <w:rsid w:val="007E460F"/>
    <w:rsid w:val="007E68C9"/>
    <w:rsid w:val="007E70AC"/>
    <w:rsid w:val="007E76F1"/>
    <w:rsid w:val="007F1DA0"/>
    <w:rsid w:val="008005C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152E"/>
    <w:rsid w:val="00861BF1"/>
    <w:rsid w:val="00864E02"/>
    <w:rsid w:val="00867C78"/>
    <w:rsid w:val="00874702"/>
    <w:rsid w:val="008775B4"/>
    <w:rsid w:val="008808A6"/>
    <w:rsid w:val="00884461"/>
    <w:rsid w:val="00885B69"/>
    <w:rsid w:val="008A159E"/>
    <w:rsid w:val="008A38E5"/>
    <w:rsid w:val="008A3F94"/>
    <w:rsid w:val="008A4B32"/>
    <w:rsid w:val="008A6037"/>
    <w:rsid w:val="008B2777"/>
    <w:rsid w:val="008B3519"/>
    <w:rsid w:val="008B4667"/>
    <w:rsid w:val="008B5191"/>
    <w:rsid w:val="008B7085"/>
    <w:rsid w:val="008C0CBC"/>
    <w:rsid w:val="008C1602"/>
    <w:rsid w:val="008C1FFC"/>
    <w:rsid w:val="008D1AD8"/>
    <w:rsid w:val="008D2E7D"/>
    <w:rsid w:val="008D5FED"/>
    <w:rsid w:val="008D6345"/>
    <w:rsid w:val="008E0B11"/>
    <w:rsid w:val="008E2734"/>
    <w:rsid w:val="008E5296"/>
    <w:rsid w:val="008F0007"/>
    <w:rsid w:val="008F273A"/>
    <w:rsid w:val="008F35F1"/>
    <w:rsid w:val="008F3FB1"/>
    <w:rsid w:val="009008F4"/>
    <w:rsid w:val="00900DE2"/>
    <w:rsid w:val="00901A1A"/>
    <w:rsid w:val="009020BF"/>
    <w:rsid w:val="00905BB4"/>
    <w:rsid w:val="00906235"/>
    <w:rsid w:val="00907813"/>
    <w:rsid w:val="00911B9D"/>
    <w:rsid w:val="00912E97"/>
    <w:rsid w:val="009142F4"/>
    <w:rsid w:val="00921C07"/>
    <w:rsid w:val="009262F1"/>
    <w:rsid w:val="00930A10"/>
    <w:rsid w:val="00930DC2"/>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1947"/>
    <w:rsid w:val="00992351"/>
    <w:rsid w:val="00993E21"/>
    <w:rsid w:val="009A08B6"/>
    <w:rsid w:val="009A2377"/>
    <w:rsid w:val="009A3A6C"/>
    <w:rsid w:val="009A4D11"/>
    <w:rsid w:val="009B3ED3"/>
    <w:rsid w:val="009B4ADC"/>
    <w:rsid w:val="009C1730"/>
    <w:rsid w:val="009C5368"/>
    <w:rsid w:val="009C712B"/>
    <w:rsid w:val="009D6232"/>
    <w:rsid w:val="009E15D4"/>
    <w:rsid w:val="009E68CF"/>
    <w:rsid w:val="009F25BD"/>
    <w:rsid w:val="009F3C7E"/>
    <w:rsid w:val="009F5646"/>
    <w:rsid w:val="009F7873"/>
    <w:rsid w:val="009F7979"/>
    <w:rsid w:val="009F7AE7"/>
    <w:rsid w:val="00A03FA7"/>
    <w:rsid w:val="00A06395"/>
    <w:rsid w:val="00A06AEF"/>
    <w:rsid w:val="00A06BD5"/>
    <w:rsid w:val="00A10700"/>
    <w:rsid w:val="00A14D49"/>
    <w:rsid w:val="00A15184"/>
    <w:rsid w:val="00A1637D"/>
    <w:rsid w:val="00A179ED"/>
    <w:rsid w:val="00A2566B"/>
    <w:rsid w:val="00A26B36"/>
    <w:rsid w:val="00A2750D"/>
    <w:rsid w:val="00A32086"/>
    <w:rsid w:val="00A34E84"/>
    <w:rsid w:val="00A352B0"/>
    <w:rsid w:val="00A37886"/>
    <w:rsid w:val="00A430F3"/>
    <w:rsid w:val="00A472C6"/>
    <w:rsid w:val="00A514BB"/>
    <w:rsid w:val="00A51E78"/>
    <w:rsid w:val="00A54771"/>
    <w:rsid w:val="00A570A1"/>
    <w:rsid w:val="00A60974"/>
    <w:rsid w:val="00A61DCD"/>
    <w:rsid w:val="00A63C82"/>
    <w:rsid w:val="00A65535"/>
    <w:rsid w:val="00A716C6"/>
    <w:rsid w:val="00A724CF"/>
    <w:rsid w:val="00A7532F"/>
    <w:rsid w:val="00A761CF"/>
    <w:rsid w:val="00A81682"/>
    <w:rsid w:val="00A84D92"/>
    <w:rsid w:val="00A84E65"/>
    <w:rsid w:val="00A95B6C"/>
    <w:rsid w:val="00AA41DA"/>
    <w:rsid w:val="00AA4374"/>
    <w:rsid w:val="00AA689B"/>
    <w:rsid w:val="00AA7480"/>
    <w:rsid w:val="00AB1481"/>
    <w:rsid w:val="00AB2ABB"/>
    <w:rsid w:val="00AB5C67"/>
    <w:rsid w:val="00AB7C98"/>
    <w:rsid w:val="00AC3AF4"/>
    <w:rsid w:val="00AC47D9"/>
    <w:rsid w:val="00AD0DA1"/>
    <w:rsid w:val="00AE0209"/>
    <w:rsid w:val="00AE2095"/>
    <w:rsid w:val="00AE5322"/>
    <w:rsid w:val="00AE5FEF"/>
    <w:rsid w:val="00AE73E2"/>
    <w:rsid w:val="00AF1CF9"/>
    <w:rsid w:val="00AF2AE3"/>
    <w:rsid w:val="00AF7B4F"/>
    <w:rsid w:val="00AF7C58"/>
    <w:rsid w:val="00B01D12"/>
    <w:rsid w:val="00B05787"/>
    <w:rsid w:val="00B10153"/>
    <w:rsid w:val="00B15323"/>
    <w:rsid w:val="00B259AC"/>
    <w:rsid w:val="00B268D9"/>
    <w:rsid w:val="00B26EC9"/>
    <w:rsid w:val="00B31B8F"/>
    <w:rsid w:val="00B333B0"/>
    <w:rsid w:val="00B36837"/>
    <w:rsid w:val="00B43561"/>
    <w:rsid w:val="00B440DB"/>
    <w:rsid w:val="00B4415D"/>
    <w:rsid w:val="00B45103"/>
    <w:rsid w:val="00B45D24"/>
    <w:rsid w:val="00B52992"/>
    <w:rsid w:val="00B52DEE"/>
    <w:rsid w:val="00B538C6"/>
    <w:rsid w:val="00B56AED"/>
    <w:rsid w:val="00B62018"/>
    <w:rsid w:val="00B63114"/>
    <w:rsid w:val="00B64A22"/>
    <w:rsid w:val="00B67D14"/>
    <w:rsid w:val="00B700C3"/>
    <w:rsid w:val="00B8042D"/>
    <w:rsid w:val="00B810FF"/>
    <w:rsid w:val="00B8143C"/>
    <w:rsid w:val="00B8418B"/>
    <w:rsid w:val="00B84519"/>
    <w:rsid w:val="00B87463"/>
    <w:rsid w:val="00B87985"/>
    <w:rsid w:val="00B91E5C"/>
    <w:rsid w:val="00B92C4E"/>
    <w:rsid w:val="00BA00E2"/>
    <w:rsid w:val="00BA3147"/>
    <w:rsid w:val="00BA4255"/>
    <w:rsid w:val="00BA43EC"/>
    <w:rsid w:val="00BA4F5A"/>
    <w:rsid w:val="00BA7BBA"/>
    <w:rsid w:val="00BA7F24"/>
    <w:rsid w:val="00BB3DE5"/>
    <w:rsid w:val="00BB4394"/>
    <w:rsid w:val="00BB5ABD"/>
    <w:rsid w:val="00BC02A8"/>
    <w:rsid w:val="00BC1BA9"/>
    <w:rsid w:val="00BC41E1"/>
    <w:rsid w:val="00BD20ED"/>
    <w:rsid w:val="00BD2FC7"/>
    <w:rsid w:val="00BD6EC1"/>
    <w:rsid w:val="00BD7C54"/>
    <w:rsid w:val="00BE25AF"/>
    <w:rsid w:val="00BE3F11"/>
    <w:rsid w:val="00BF3FBF"/>
    <w:rsid w:val="00BF7530"/>
    <w:rsid w:val="00C01D14"/>
    <w:rsid w:val="00C04C54"/>
    <w:rsid w:val="00C04DD5"/>
    <w:rsid w:val="00C073D6"/>
    <w:rsid w:val="00C07645"/>
    <w:rsid w:val="00C12785"/>
    <w:rsid w:val="00C14D2D"/>
    <w:rsid w:val="00C15327"/>
    <w:rsid w:val="00C205DD"/>
    <w:rsid w:val="00C242B2"/>
    <w:rsid w:val="00C252CF"/>
    <w:rsid w:val="00C25F74"/>
    <w:rsid w:val="00C31FE6"/>
    <w:rsid w:val="00C35546"/>
    <w:rsid w:val="00C4092D"/>
    <w:rsid w:val="00C4278B"/>
    <w:rsid w:val="00C43BD2"/>
    <w:rsid w:val="00C44F90"/>
    <w:rsid w:val="00C457D4"/>
    <w:rsid w:val="00C47E9C"/>
    <w:rsid w:val="00C52FD7"/>
    <w:rsid w:val="00C55FB8"/>
    <w:rsid w:val="00C57277"/>
    <w:rsid w:val="00C616E4"/>
    <w:rsid w:val="00C648E2"/>
    <w:rsid w:val="00C6603B"/>
    <w:rsid w:val="00C71E3F"/>
    <w:rsid w:val="00C7468D"/>
    <w:rsid w:val="00C75A4D"/>
    <w:rsid w:val="00C75CE4"/>
    <w:rsid w:val="00C8367C"/>
    <w:rsid w:val="00C83EC8"/>
    <w:rsid w:val="00C84EC9"/>
    <w:rsid w:val="00C90645"/>
    <w:rsid w:val="00C92A41"/>
    <w:rsid w:val="00C95E0F"/>
    <w:rsid w:val="00CA3BAD"/>
    <w:rsid w:val="00CB1858"/>
    <w:rsid w:val="00CB5032"/>
    <w:rsid w:val="00CC0087"/>
    <w:rsid w:val="00CD0085"/>
    <w:rsid w:val="00CE1BDC"/>
    <w:rsid w:val="00CE5568"/>
    <w:rsid w:val="00CF3E52"/>
    <w:rsid w:val="00CF5071"/>
    <w:rsid w:val="00CF78D9"/>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49E8"/>
    <w:rsid w:val="00D45FD5"/>
    <w:rsid w:val="00D501E4"/>
    <w:rsid w:val="00D51F3A"/>
    <w:rsid w:val="00D6213F"/>
    <w:rsid w:val="00D62340"/>
    <w:rsid w:val="00D63302"/>
    <w:rsid w:val="00D63F18"/>
    <w:rsid w:val="00D6527D"/>
    <w:rsid w:val="00D6795D"/>
    <w:rsid w:val="00D729EC"/>
    <w:rsid w:val="00D74B92"/>
    <w:rsid w:val="00D83A9A"/>
    <w:rsid w:val="00D841C1"/>
    <w:rsid w:val="00D93010"/>
    <w:rsid w:val="00D93B47"/>
    <w:rsid w:val="00D946E9"/>
    <w:rsid w:val="00D9604F"/>
    <w:rsid w:val="00D9737C"/>
    <w:rsid w:val="00DA76AC"/>
    <w:rsid w:val="00DB3D0C"/>
    <w:rsid w:val="00DB4D49"/>
    <w:rsid w:val="00DB767D"/>
    <w:rsid w:val="00DC07E5"/>
    <w:rsid w:val="00DC395D"/>
    <w:rsid w:val="00DC634D"/>
    <w:rsid w:val="00DC75E6"/>
    <w:rsid w:val="00DD0FFA"/>
    <w:rsid w:val="00DD202C"/>
    <w:rsid w:val="00DD3863"/>
    <w:rsid w:val="00DE2FEB"/>
    <w:rsid w:val="00DE47FC"/>
    <w:rsid w:val="00DE5376"/>
    <w:rsid w:val="00DE60D1"/>
    <w:rsid w:val="00DF050A"/>
    <w:rsid w:val="00DF59BD"/>
    <w:rsid w:val="00DF6FC3"/>
    <w:rsid w:val="00DF751A"/>
    <w:rsid w:val="00DF7A31"/>
    <w:rsid w:val="00E01827"/>
    <w:rsid w:val="00E05A1C"/>
    <w:rsid w:val="00E07333"/>
    <w:rsid w:val="00E106EF"/>
    <w:rsid w:val="00E129EE"/>
    <w:rsid w:val="00E12BAD"/>
    <w:rsid w:val="00E13411"/>
    <w:rsid w:val="00E14AC6"/>
    <w:rsid w:val="00E160AD"/>
    <w:rsid w:val="00E27F58"/>
    <w:rsid w:val="00E30F62"/>
    <w:rsid w:val="00E36ECE"/>
    <w:rsid w:val="00E46B69"/>
    <w:rsid w:val="00E573AC"/>
    <w:rsid w:val="00E57B94"/>
    <w:rsid w:val="00E62839"/>
    <w:rsid w:val="00E62E85"/>
    <w:rsid w:val="00E64EE1"/>
    <w:rsid w:val="00E65C1E"/>
    <w:rsid w:val="00E706DC"/>
    <w:rsid w:val="00E75F13"/>
    <w:rsid w:val="00E76022"/>
    <w:rsid w:val="00E83456"/>
    <w:rsid w:val="00E97D8E"/>
    <w:rsid w:val="00EA25E4"/>
    <w:rsid w:val="00EA3E87"/>
    <w:rsid w:val="00EA7A22"/>
    <w:rsid w:val="00EA7DE2"/>
    <w:rsid w:val="00EB004F"/>
    <w:rsid w:val="00EB6AC3"/>
    <w:rsid w:val="00EC6D59"/>
    <w:rsid w:val="00EC703C"/>
    <w:rsid w:val="00ED0777"/>
    <w:rsid w:val="00ED2DE0"/>
    <w:rsid w:val="00ED6645"/>
    <w:rsid w:val="00ED6C4D"/>
    <w:rsid w:val="00ED6F4E"/>
    <w:rsid w:val="00EE279C"/>
    <w:rsid w:val="00EE37EE"/>
    <w:rsid w:val="00EE6EB1"/>
    <w:rsid w:val="00EF43D5"/>
    <w:rsid w:val="00EF45E4"/>
    <w:rsid w:val="00EF4E23"/>
    <w:rsid w:val="00EF691D"/>
    <w:rsid w:val="00F0000C"/>
    <w:rsid w:val="00F002E5"/>
    <w:rsid w:val="00F03838"/>
    <w:rsid w:val="00F03945"/>
    <w:rsid w:val="00F04C86"/>
    <w:rsid w:val="00F04F9A"/>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5BC3"/>
    <w:rsid w:val="00F80BF6"/>
    <w:rsid w:val="00F81802"/>
    <w:rsid w:val="00F82819"/>
    <w:rsid w:val="00F8452D"/>
    <w:rsid w:val="00F95BCB"/>
    <w:rsid w:val="00F961D5"/>
    <w:rsid w:val="00F96634"/>
    <w:rsid w:val="00F96A5C"/>
    <w:rsid w:val="00FA0D85"/>
    <w:rsid w:val="00FA1FBC"/>
    <w:rsid w:val="00FA2C97"/>
    <w:rsid w:val="00FA2FC5"/>
    <w:rsid w:val="00FB15C3"/>
    <w:rsid w:val="00FB35BE"/>
    <w:rsid w:val="00FC0BB6"/>
    <w:rsid w:val="00FC43B8"/>
    <w:rsid w:val="00FC4E58"/>
    <w:rsid w:val="00FC51C4"/>
    <w:rsid w:val="00FC7004"/>
    <w:rsid w:val="00FD06A0"/>
    <w:rsid w:val="00FD13FB"/>
    <w:rsid w:val="00FD228E"/>
    <w:rsid w:val="00FD4E9B"/>
    <w:rsid w:val="00FD7D5F"/>
    <w:rsid w:val="00FE1A2F"/>
    <w:rsid w:val="00FE5F50"/>
    <w:rsid w:val="00FF1B25"/>
    <w:rsid w:val="00FF4A75"/>
    <w:rsid w:val="00FF7A85"/>
    <w:rsid w:val="025737A0"/>
    <w:rsid w:val="03F0214E"/>
    <w:rsid w:val="03F33D5F"/>
    <w:rsid w:val="03F91ED8"/>
    <w:rsid w:val="049753CE"/>
    <w:rsid w:val="05D3005A"/>
    <w:rsid w:val="05FE36E2"/>
    <w:rsid w:val="06325B44"/>
    <w:rsid w:val="07942EB8"/>
    <w:rsid w:val="07BA2843"/>
    <w:rsid w:val="0AB77A2F"/>
    <w:rsid w:val="0BCB2AF1"/>
    <w:rsid w:val="0D5E646E"/>
    <w:rsid w:val="0E002A2E"/>
    <w:rsid w:val="104A5239"/>
    <w:rsid w:val="125939B2"/>
    <w:rsid w:val="14196FF2"/>
    <w:rsid w:val="14AD7ADB"/>
    <w:rsid w:val="14EF729A"/>
    <w:rsid w:val="150F57B5"/>
    <w:rsid w:val="18CD795A"/>
    <w:rsid w:val="19626676"/>
    <w:rsid w:val="1A0B3DDD"/>
    <w:rsid w:val="1ADC4914"/>
    <w:rsid w:val="1D8A76F3"/>
    <w:rsid w:val="1DDB7167"/>
    <w:rsid w:val="1E9C33F1"/>
    <w:rsid w:val="1F383AE3"/>
    <w:rsid w:val="223933EF"/>
    <w:rsid w:val="22787389"/>
    <w:rsid w:val="25077368"/>
    <w:rsid w:val="252F3FE8"/>
    <w:rsid w:val="27086DAD"/>
    <w:rsid w:val="27196409"/>
    <w:rsid w:val="27E405E1"/>
    <w:rsid w:val="28A97C60"/>
    <w:rsid w:val="28D4532E"/>
    <w:rsid w:val="28DE622C"/>
    <w:rsid w:val="29E56F1A"/>
    <w:rsid w:val="2A0118EF"/>
    <w:rsid w:val="2ADE45AA"/>
    <w:rsid w:val="2BA813F0"/>
    <w:rsid w:val="2CDD5BD8"/>
    <w:rsid w:val="2D1B28B3"/>
    <w:rsid w:val="2D7B7E3A"/>
    <w:rsid w:val="2DE71EDC"/>
    <w:rsid w:val="2F4C10E5"/>
    <w:rsid w:val="30D918E0"/>
    <w:rsid w:val="31A66BF5"/>
    <w:rsid w:val="329E0492"/>
    <w:rsid w:val="3361352A"/>
    <w:rsid w:val="347F53F9"/>
    <w:rsid w:val="374E71BB"/>
    <w:rsid w:val="38310FCC"/>
    <w:rsid w:val="38E738E0"/>
    <w:rsid w:val="39466C4F"/>
    <w:rsid w:val="3C1B0F44"/>
    <w:rsid w:val="3C581785"/>
    <w:rsid w:val="3C957B57"/>
    <w:rsid w:val="3C995DCA"/>
    <w:rsid w:val="3E77042D"/>
    <w:rsid w:val="3F2C4BC9"/>
    <w:rsid w:val="3F704F14"/>
    <w:rsid w:val="4201442A"/>
    <w:rsid w:val="424C0E96"/>
    <w:rsid w:val="43E07F07"/>
    <w:rsid w:val="47200428"/>
    <w:rsid w:val="47BF6E1C"/>
    <w:rsid w:val="49166510"/>
    <w:rsid w:val="4A840073"/>
    <w:rsid w:val="4AB30B9A"/>
    <w:rsid w:val="4BC736DD"/>
    <w:rsid w:val="4CC177F0"/>
    <w:rsid w:val="4EAA3E5B"/>
    <w:rsid w:val="4EB95863"/>
    <w:rsid w:val="4EBD3BBC"/>
    <w:rsid w:val="500625CF"/>
    <w:rsid w:val="52117579"/>
    <w:rsid w:val="565C5CAD"/>
    <w:rsid w:val="58300425"/>
    <w:rsid w:val="58EC573D"/>
    <w:rsid w:val="59006D56"/>
    <w:rsid w:val="590E5ADA"/>
    <w:rsid w:val="592B16B7"/>
    <w:rsid w:val="5A6414FB"/>
    <w:rsid w:val="5B712734"/>
    <w:rsid w:val="5DEB605B"/>
    <w:rsid w:val="5ED6638D"/>
    <w:rsid w:val="5FAE7104"/>
    <w:rsid w:val="60433EDB"/>
    <w:rsid w:val="62AE6379"/>
    <w:rsid w:val="62BE7A34"/>
    <w:rsid w:val="65467266"/>
    <w:rsid w:val="68331B50"/>
    <w:rsid w:val="6B2F6CCD"/>
    <w:rsid w:val="6D330943"/>
    <w:rsid w:val="6ED70F3E"/>
    <w:rsid w:val="70927823"/>
    <w:rsid w:val="714451FF"/>
    <w:rsid w:val="724A4A01"/>
    <w:rsid w:val="73475D28"/>
    <w:rsid w:val="73FA77A2"/>
    <w:rsid w:val="755D5A7C"/>
    <w:rsid w:val="79392975"/>
    <w:rsid w:val="79B70EAD"/>
    <w:rsid w:val="79E1432D"/>
    <w:rsid w:val="7B1E5394"/>
    <w:rsid w:val="7C656857"/>
    <w:rsid w:val="7DE86718"/>
    <w:rsid w:val="7E326E06"/>
    <w:rsid w:val="7EE248B7"/>
    <w:rsid w:val="7EEB6C56"/>
    <w:rsid w:val="7F3E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firstLine="420"/>
      <w:jc w:val="left"/>
    </w:pPr>
    <w:rPr>
      <w:kern w:val="0"/>
      <w:sz w:val="24"/>
    </w:rPr>
  </w:style>
  <w:style w:type="paragraph" w:styleId="7">
    <w:name w:val="annotation subject"/>
    <w:basedOn w:val="2"/>
    <w:next w:val="2"/>
    <w:autoRedefine/>
    <w:semiHidden/>
    <w:qFormat/>
    <w:uiPriority w:val="0"/>
    <w:rPr>
      <w:b/>
      <w:bCs/>
    </w:rPr>
  </w:style>
  <w:style w:type="character" w:styleId="10">
    <w:name w:val="Strong"/>
    <w:autoRedefine/>
    <w:qFormat/>
    <w:uiPriority w:val="0"/>
    <w:rPr>
      <w:b/>
    </w:rPr>
  </w:style>
  <w:style w:type="character" w:styleId="11">
    <w:name w:val="annotation reference"/>
    <w:autoRedefine/>
    <w:semiHidden/>
    <w:qFormat/>
    <w:uiPriority w:val="0"/>
    <w:rPr>
      <w:sz w:val="21"/>
      <w:szCs w:val="21"/>
    </w:rPr>
  </w:style>
  <w:style w:type="paragraph" w:customStyle="1" w:styleId="12">
    <w:name w:val="修订1"/>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16</Pages>
  <Words>1285</Words>
  <Characters>7325</Characters>
  <Lines>61</Lines>
  <Paragraphs>17</Paragraphs>
  <TotalTime>47</TotalTime>
  <ScaleCrop>false</ScaleCrop>
  <LinksUpToDate>false</LinksUpToDate>
  <CharactersWithSpaces>8593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ViaKristina</cp:lastModifiedBy>
  <cp:lastPrinted>2018-01-31T03:32:00Z</cp:lastPrinted>
  <dcterms:modified xsi:type="dcterms:W3CDTF">2024-03-28T09:58:21Z</dcterms:modified>
  <dc:title>年部门预算编制说明</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B42BDD5990774A0D92B15080B126E1C5_12</vt:lpwstr>
  </property>
</Properties>
</file>