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rPr>
          <w:rFonts w:eastAsia="方正黑体_GBK"/>
          <w:kern w:val="0"/>
          <w:sz w:val="32"/>
          <w:szCs w:val="32"/>
        </w:rPr>
      </w:pPr>
      <w:r>
        <w:rPr>
          <w:rFonts w:eastAsia="方正黑体_GBK"/>
          <w:kern w:val="0"/>
          <w:sz w:val="32"/>
          <w:szCs w:val="32"/>
        </w:rPr>
        <w:t>附件1</w:t>
      </w:r>
    </w:p>
    <w:p>
      <w:pPr>
        <w:jc w:val="center"/>
        <w:rPr>
          <w:rFonts w:eastAsia="方正小标宋简体"/>
          <w:sz w:val="44"/>
          <w:szCs w:val="44"/>
        </w:rPr>
      </w:pPr>
      <w:bookmarkStart w:id="0" w:name="_GoBack"/>
      <w:r>
        <w:rPr>
          <w:rFonts w:eastAsia="方正小标宋简体"/>
          <w:sz w:val="44"/>
          <w:szCs w:val="44"/>
        </w:rPr>
        <w:t>政府信息公开情况统计表</w:t>
      </w:r>
      <w:bookmarkEnd w:id="0"/>
    </w:p>
    <w:p>
      <w:pPr>
        <w:jc w:val="center"/>
        <w:rPr>
          <w:rFonts w:eastAsia="方正仿宋_GBK"/>
          <w:sz w:val="32"/>
          <w:szCs w:val="32"/>
        </w:rPr>
      </w:pPr>
      <w:r>
        <w:rPr>
          <w:rFonts w:eastAsia="方正仿宋_GBK"/>
          <w:sz w:val="32"/>
          <w:szCs w:val="32"/>
        </w:rPr>
        <w:t>（</w:t>
      </w:r>
      <w:r>
        <w:rPr>
          <w:rFonts w:hint="eastAsia" w:eastAsia="方正仿宋_GBK"/>
          <w:sz w:val="32"/>
          <w:szCs w:val="32"/>
          <w:lang w:val="en-US" w:eastAsia="zh-CN"/>
        </w:rPr>
        <w:t>2016</w:t>
      </w:r>
      <w:r>
        <w:rPr>
          <w:rFonts w:eastAsia="方正仿宋_GBK"/>
          <w:sz w:val="32"/>
          <w:szCs w:val="32"/>
        </w:rPr>
        <w:t>年度）</w:t>
      </w:r>
    </w:p>
    <w:p>
      <w:pPr>
        <w:rPr>
          <w:rFonts w:eastAsia="仿宋_GB2312"/>
          <w:sz w:val="28"/>
          <w:szCs w:val="28"/>
        </w:rPr>
      </w:pPr>
    </w:p>
    <w:p>
      <w:pPr>
        <w:rPr>
          <w:rFonts w:hint="eastAsia" w:eastAsia="方正仿宋_GBK"/>
          <w:sz w:val="28"/>
          <w:szCs w:val="28"/>
          <w:lang w:eastAsia="zh-CN"/>
        </w:rPr>
      </w:pPr>
      <w:r>
        <w:rPr>
          <w:rFonts w:eastAsia="方正仿宋_GBK"/>
          <w:sz w:val="28"/>
          <w:szCs w:val="28"/>
        </w:rPr>
        <w:t>填报单位（盖章）：</w:t>
      </w:r>
      <w:r>
        <w:rPr>
          <w:rFonts w:hint="eastAsia" w:eastAsia="方正仿宋_GBK"/>
          <w:sz w:val="28"/>
          <w:szCs w:val="28"/>
          <w:lang w:eastAsia="zh-CN"/>
        </w:rPr>
        <w:t>盈江县审计局</w:t>
      </w:r>
    </w:p>
    <w:tbl>
      <w:tblPr>
        <w:tblStyle w:val="4"/>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4"/>
        <w:gridCol w:w="90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jc w:val="center"/>
              <w:rPr>
                <w:rFonts w:eastAsia="方正黑体_GBK"/>
                <w:sz w:val="28"/>
                <w:szCs w:val="28"/>
              </w:rPr>
            </w:pPr>
            <w:r>
              <w:rPr>
                <w:rFonts w:eastAsia="方正黑体_GBK"/>
                <w:sz w:val="28"/>
                <w:szCs w:val="28"/>
              </w:rPr>
              <w:t>统 计 指 标</w:t>
            </w:r>
          </w:p>
        </w:tc>
        <w:tc>
          <w:tcPr>
            <w:tcW w:w="900" w:type="dxa"/>
            <w:noWrap w:val="0"/>
            <w:vAlign w:val="center"/>
          </w:tcPr>
          <w:p>
            <w:pPr>
              <w:jc w:val="center"/>
              <w:rPr>
                <w:rFonts w:eastAsia="方正黑体_GBK"/>
                <w:sz w:val="28"/>
                <w:szCs w:val="28"/>
              </w:rPr>
            </w:pPr>
            <w:r>
              <w:rPr>
                <w:rFonts w:eastAsia="方正黑体_GBK"/>
                <w:sz w:val="28"/>
                <w:szCs w:val="28"/>
              </w:rPr>
              <w:t>单位</w:t>
            </w:r>
          </w:p>
        </w:tc>
        <w:tc>
          <w:tcPr>
            <w:tcW w:w="1125" w:type="dxa"/>
            <w:noWrap w:val="0"/>
            <w:vAlign w:val="center"/>
          </w:tcPr>
          <w:p>
            <w:pPr>
              <w:jc w:val="center"/>
              <w:rPr>
                <w:rFonts w:eastAsia="方正黑体_GBK"/>
                <w:sz w:val="28"/>
                <w:szCs w:val="28"/>
              </w:rPr>
            </w:pPr>
            <w:r>
              <w:rPr>
                <w:rFonts w:eastAsia="方正黑体_GBK"/>
                <w:sz w:val="28"/>
                <w:szCs w:val="28"/>
              </w:rPr>
              <w:t>统计数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rPr>
                <w:rFonts w:eastAsia="方正黑体_GBK"/>
                <w:sz w:val="28"/>
                <w:szCs w:val="28"/>
              </w:rPr>
            </w:pPr>
            <w:r>
              <w:rPr>
                <w:rFonts w:eastAsia="方正黑体_GBK"/>
                <w:sz w:val="28"/>
                <w:szCs w:val="28"/>
              </w:rPr>
              <w:t>一、主动公开情况</w:t>
            </w:r>
          </w:p>
        </w:tc>
        <w:tc>
          <w:tcPr>
            <w:tcW w:w="900" w:type="dxa"/>
            <w:noWrap w:val="0"/>
            <w:vAlign w:val="center"/>
          </w:tcPr>
          <w:p>
            <w:pPr>
              <w:jc w:val="center"/>
              <w:rPr>
                <w:rFonts w:eastAsia="方正黑体_GBK"/>
                <w:sz w:val="28"/>
                <w:szCs w:val="28"/>
              </w:rPr>
            </w:pPr>
          </w:p>
        </w:tc>
        <w:tc>
          <w:tcPr>
            <w:tcW w:w="1125" w:type="dxa"/>
            <w:noWrap w:val="0"/>
            <w:vAlign w:val="center"/>
          </w:tcPr>
          <w:p>
            <w:pPr>
              <w:rPr>
                <w:rFonts w:hint="default" w:eastAsia="方正黑体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rPr>
                <w:rFonts w:eastAsia="方正仿宋_GBK"/>
                <w:sz w:val="28"/>
                <w:szCs w:val="28"/>
              </w:rPr>
            </w:pPr>
            <w:r>
              <w:rPr>
                <w:rFonts w:eastAsia="方正仿宋_GBK"/>
                <w:sz w:val="28"/>
                <w:szCs w:val="28"/>
              </w:rPr>
              <w:t>（一）主动公开政府信息数</w:t>
            </w:r>
          </w:p>
          <w:p>
            <w:pPr>
              <w:rPr>
                <w:rFonts w:eastAsia="方正仿宋_GBK"/>
                <w:sz w:val="28"/>
                <w:szCs w:val="28"/>
              </w:rPr>
            </w:pPr>
            <w:r>
              <w:rPr>
                <w:rFonts w:eastAsia="方正仿宋_GBK"/>
                <w:sz w:val="28"/>
                <w:szCs w:val="28"/>
              </w:rPr>
              <w:t>(不同渠道和方式公开相同信息计1条)</w:t>
            </w:r>
          </w:p>
        </w:tc>
        <w:tc>
          <w:tcPr>
            <w:tcW w:w="900" w:type="dxa"/>
            <w:noWrap w:val="0"/>
            <w:vAlign w:val="center"/>
          </w:tcPr>
          <w:p>
            <w:pPr>
              <w:jc w:val="center"/>
              <w:rPr>
                <w:rFonts w:eastAsia="方正仿宋_GBK"/>
                <w:sz w:val="28"/>
                <w:szCs w:val="28"/>
              </w:rPr>
            </w:pPr>
            <w:r>
              <w:rPr>
                <w:rFonts w:eastAsia="方正仿宋_GBK"/>
                <w:sz w:val="28"/>
                <w:szCs w:val="28"/>
              </w:rPr>
              <w:t>条</w:t>
            </w:r>
          </w:p>
        </w:tc>
        <w:tc>
          <w:tcPr>
            <w:tcW w:w="1125" w:type="dxa"/>
            <w:noWrap w:val="0"/>
            <w:vAlign w:val="center"/>
          </w:tcPr>
          <w:p>
            <w:pPr>
              <w:rPr>
                <w:rFonts w:hint="default" w:eastAsia="方正仿宋_GBK"/>
                <w:sz w:val="28"/>
                <w:szCs w:val="28"/>
                <w:lang w:val="en-US" w:eastAsia="zh-CN"/>
              </w:rPr>
            </w:pPr>
            <w:r>
              <w:rPr>
                <w:rFonts w:hint="eastAsia" w:eastAsia="方正仿宋_GBK"/>
                <w:sz w:val="28"/>
                <w:szCs w:val="28"/>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rPr>
                <w:rFonts w:eastAsia="方正仿宋_GBK"/>
                <w:sz w:val="28"/>
                <w:szCs w:val="28"/>
              </w:rPr>
            </w:pPr>
            <w:r>
              <w:rPr>
                <w:rFonts w:eastAsia="方正仿宋_GBK"/>
                <w:sz w:val="28"/>
                <w:szCs w:val="28"/>
              </w:rPr>
              <w:t>其中，主动公开规范性文件数</w:t>
            </w:r>
          </w:p>
        </w:tc>
        <w:tc>
          <w:tcPr>
            <w:tcW w:w="900" w:type="dxa"/>
            <w:noWrap w:val="0"/>
            <w:vAlign w:val="center"/>
          </w:tcPr>
          <w:p>
            <w:pPr>
              <w:jc w:val="center"/>
              <w:rPr>
                <w:rFonts w:eastAsia="方正仿宋_GBK"/>
                <w:sz w:val="28"/>
                <w:szCs w:val="28"/>
              </w:rPr>
            </w:pPr>
            <w:r>
              <w:rPr>
                <w:rFonts w:eastAsia="方正仿宋_GBK"/>
                <w:sz w:val="28"/>
                <w:szCs w:val="28"/>
              </w:rPr>
              <w:t>条</w:t>
            </w:r>
          </w:p>
        </w:tc>
        <w:tc>
          <w:tcPr>
            <w:tcW w:w="1125" w:type="dxa"/>
            <w:noWrap w:val="0"/>
            <w:vAlign w:val="center"/>
          </w:tcPr>
          <w:p>
            <w:pPr>
              <w:rPr>
                <w:rFonts w:hint="default"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rPr>
                <w:rFonts w:eastAsia="方正仿宋_GBK"/>
                <w:sz w:val="28"/>
                <w:szCs w:val="28"/>
              </w:rPr>
            </w:pPr>
            <w:r>
              <w:rPr>
                <w:rFonts w:eastAsia="方正仿宋_GBK"/>
                <w:sz w:val="28"/>
                <w:szCs w:val="28"/>
              </w:rPr>
              <w:t>制发规范性文件数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rPr>
                <w:rFonts w:eastAsia="方正仿宋_GBK"/>
                <w:sz w:val="28"/>
                <w:szCs w:val="28"/>
              </w:rPr>
            </w:pPr>
            <w:r>
              <w:rPr>
                <w:rFonts w:eastAsia="方正仿宋_GBK"/>
                <w:sz w:val="28"/>
                <w:szCs w:val="28"/>
              </w:rPr>
              <w:t>（二）通多不同渠道和方式公开政府信息的情况</w:t>
            </w:r>
          </w:p>
        </w:tc>
        <w:tc>
          <w:tcPr>
            <w:tcW w:w="900" w:type="dxa"/>
            <w:noWrap w:val="0"/>
            <w:vAlign w:val="center"/>
          </w:tcPr>
          <w:p>
            <w:pPr>
              <w:jc w:val="center"/>
              <w:rPr>
                <w:rFonts w:eastAsia="方正仿宋_GBK"/>
                <w:sz w:val="28"/>
                <w:szCs w:val="28"/>
              </w:rPr>
            </w:pPr>
          </w:p>
        </w:tc>
        <w:tc>
          <w:tcPr>
            <w:tcW w:w="1125" w:type="dxa"/>
            <w:noWrap w:val="0"/>
            <w:vAlign w:val="center"/>
          </w:tcPr>
          <w:p>
            <w:pP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rPr>
                <w:rFonts w:eastAsia="方正仿宋_GBK"/>
                <w:sz w:val="28"/>
                <w:szCs w:val="28"/>
              </w:rPr>
            </w:pPr>
            <w:r>
              <w:rPr>
                <w:rFonts w:eastAsia="方正仿宋_GBK"/>
                <w:sz w:val="28"/>
                <w:szCs w:val="28"/>
              </w:rPr>
              <w:t>1.政府公报公开政府信息数</w:t>
            </w:r>
          </w:p>
        </w:tc>
        <w:tc>
          <w:tcPr>
            <w:tcW w:w="900" w:type="dxa"/>
            <w:noWrap w:val="0"/>
            <w:vAlign w:val="center"/>
          </w:tcPr>
          <w:p>
            <w:pPr>
              <w:jc w:val="center"/>
              <w:rPr>
                <w:rFonts w:eastAsia="方正仿宋_GBK"/>
                <w:sz w:val="28"/>
                <w:szCs w:val="28"/>
              </w:rPr>
            </w:pPr>
            <w:r>
              <w:rPr>
                <w:rFonts w:eastAsia="方正仿宋_GBK"/>
                <w:sz w:val="28"/>
                <w:szCs w:val="28"/>
              </w:rPr>
              <w:t>条</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rPr>
                <w:rFonts w:eastAsia="方正仿宋_GBK"/>
                <w:sz w:val="28"/>
                <w:szCs w:val="28"/>
              </w:rPr>
            </w:pPr>
            <w:r>
              <w:rPr>
                <w:rFonts w:eastAsia="方正仿宋_GBK"/>
                <w:sz w:val="28"/>
                <w:szCs w:val="28"/>
              </w:rPr>
              <w:t>2.政府网站公开政府信息数</w:t>
            </w:r>
          </w:p>
        </w:tc>
        <w:tc>
          <w:tcPr>
            <w:tcW w:w="900" w:type="dxa"/>
            <w:noWrap w:val="0"/>
            <w:vAlign w:val="center"/>
          </w:tcPr>
          <w:p>
            <w:pPr>
              <w:jc w:val="center"/>
              <w:rPr>
                <w:rFonts w:eastAsia="方正仿宋_GBK"/>
                <w:sz w:val="28"/>
                <w:szCs w:val="28"/>
              </w:rPr>
            </w:pPr>
            <w:r>
              <w:rPr>
                <w:rFonts w:eastAsia="方正仿宋_GBK"/>
                <w:sz w:val="28"/>
                <w:szCs w:val="28"/>
              </w:rPr>
              <w:t>条</w:t>
            </w:r>
          </w:p>
        </w:tc>
        <w:tc>
          <w:tcPr>
            <w:tcW w:w="1125" w:type="dxa"/>
            <w:noWrap w:val="0"/>
            <w:vAlign w:val="center"/>
          </w:tcPr>
          <w:p>
            <w:pPr>
              <w:rPr>
                <w:rFonts w:hint="default" w:eastAsia="方正仿宋_GBK"/>
                <w:sz w:val="28"/>
                <w:szCs w:val="28"/>
                <w:lang w:val="en-US" w:eastAsia="zh-CN"/>
              </w:rPr>
            </w:pPr>
            <w:r>
              <w:rPr>
                <w:rFonts w:hint="eastAsia" w:eastAsia="方正仿宋_GBK"/>
                <w:sz w:val="28"/>
                <w:szCs w:val="28"/>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rPr>
                <w:rFonts w:eastAsia="方正仿宋_GBK"/>
                <w:sz w:val="28"/>
                <w:szCs w:val="28"/>
              </w:rPr>
            </w:pPr>
            <w:r>
              <w:rPr>
                <w:rFonts w:eastAsia="方正仿宋_GBK"/>
                <w:sz w:val="28"/>
                <w:szCs w:val="28"/>
              </w:rPr>
              <w:t>3.政务微博公开政府信息数</w:t>
            </w:r>
          </w:p>
        </w:tc>
        <w:tc>
          <w:tcPr>
            <w:tcW w:w="900" w:type="dxa"/>
            <w:noWrap w:val="0"/>
            <w:vAlign w:val="center"/>
          </w:tcPr>
          <w:p>
            <w:pPr>
              <w:jc w:val="center"/>
              <w:rPr>
                <w:rFonts w:eastAsia="方正仿宋_GBK"/>
                <w:sz w:val="28"/>
                <w:szCs w:val="28"/>
              </w:rPr>
            </w:pPr>
            <w:r>
              <w:rPr>
                <w:rFonts w:eastAsia="方正仿宋_GBK"/>
                <w:sz w:val="28"/>
                <w:szCs w:val="28"/>
              </w:rPr>
              <w:t>条</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rPr>
                <w:rFonts w:eastAsia="方正仿宋_GBK"/>
                <w:sz w:val="28"/>
                <w:szCs w:val="28"/>
              </w:rPr>
            </w:pPr>
            <w:r>
              <w:rPr>
                <w:rFonts w:eastAsia="方正仿宋_GBK"/>
                <w:sz w:val="28"/>
                <w:szCs w:val="28"/>
              </w:rPr>
              <w:t>4.政务微信公开政府信息数</w:t>
            </w:r>
          </w:p>
        </w:tc>
        <w:tc>
          <w:tcPr>
            <w:tcW w:w="900" w:type="dxa"/>
            <w:noWrap w:val="0"/>
            <w:vAlign w:val="center"/>
          </w:tcPr>
          <w:p>
            <w:pPr>
              <w:jc w:val="center"/>
              <w:rPr>
                <w:rFonts w:eastAsia="方正仿宋_GBK"/>
                <w:sz w:val="28"/>
                <w:szCs w:val="28"/>
              </w:rPr>
            </w:pPr>
            <w:r>
              <w:rPr>
                <w:rFonts w:eastAsia="方正仿宋_GBK"/>
                <w:sz w:val="28"/>
                <w:szCs w:val="28"/>
              </w:rPr>
              <w:t>条</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rPr>
                <w:rFonts w:eastAsia="方正仿宋_GBK"/>
                <w:sz w:val="28"/>
                <w:szCs w:val="28"/>
              </w:rPr>
            </w:pPr>
            <w:r>
              <w:rPr>
                <w:rFonts w:eastAsia="方正仿宋_GBK"/>
                <w:sz w:val="28"/>
                <w:szCs w:val="28"/>
              </w:rPr>
              <w:t>5.其他方式公开政府信息数</w:t>
            </w:r>
          </w:p>
        </w:tc>
        <w:tc>
          <w:tcPr>
            <w:tcW w:w="900" w:type="dxa"/>
            <w:noWrap w:val="0"/>
            <w:vAlign w:val="center"/>
          </w:tcPr>
          <w:p>
            <w:pPr>
              <w:jc w:val="center"/>
              <w:rPr>
                <w:rFonts w:eastAsia="方正仿宋_GBK"/>
                <w:sz w:val="28"/>
                <w:szCs w:val="28"/>
              </w:rPr>
            </w:pPr>
            <w:r>
              <w:rPr>
                <w:rFonts w:eastAsia="方正仿宋_GBK"/>
                <w:sz w:val="28"/>
                <w:szCs w:val="28"/>
              </w:rPr>
              <w:t>条</w:t>
            </w:r>
          </w:p>
        </w:tc>
        <w:tc>
          <w:tcPr>
            <w:tcW w:w="1125" w:type="dxa"/>
            <w:noWrap w:val="0"/>
            <w:vAlign w:val="center"/>
          </w:tcPr>
          <w:p>
            <w:pPr>
              <w:rPr>
                <w:rFonts w:hint="default" w:eastAsia="方正仿宋_GBK"/>
                <w:sz w:val="28"/>
                <w:szCs w:val="28"/>
                <w:lang w:val="en-US" w:eastAsia="zh-CN"/>
              </w:rPr>
            </w:pPr>
            <w:r>
              <w:rPr>
                <w:rFonts w:hint="eastAsia" w:eastAsia="方正仿宋_GBK"/>
                <w:sz w:val="28"/>
                <w:szCs w:val="2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rPr>
                <w:rFonts w:eastAsia="方正仿宋_GBK"/>
                <w:sz w:val="28"/>
                <w:szCs w:val="28"/>
              </w:rPr>
            </w:pPr>
            <w:r>
              <w:rPr>
                <w:rFonts w:eastAsia="方正仿宋_GBK"/>
                <w:sz w:val="28"/>
                <w:szCs w:val="28"/>
              </w:rPr>
              <w:t>二、回应解读情况</w:t>
            </w:r>
          </w:p>
        </w:tc>
        <w:tc>
          <w:tcPr>
            <w:tcW w:w="900" w:type="dxa"/>
            <w:noWrap w:val="0"/>
            <w:vAlign w:val="center"/>
          </w:tcPr>
          <w:p>
            <w:pPr>
              <w:jc w:val="center"/>
              <w:rPr>
                <w:rFonts w:eastAsia="方正仿宋_GBK"/>
                <w:sz w:val="28"/>
                <w:szCs w:val="28"/>
              </w:rPr>
            </w:pPr>
          </w:p>
        </w:tc>
        <w:tc>
          <w:tcPr>
            <w:tcW w:w="1125" w:type="dxa"/>
            <w:noWrap w:val="0"/>
            <w:vAlign w:val="center"/>
          </w:tcPr>
          <w:p>
            <w:pP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rPr>
                <w:rFonts w:eastAsia="方正仿宋_GBK"/>
                <w:sz w:val="28"/>
                <w:szCs w:val="28"/>
              </w:rPr>
            </w:pPr>
            <w:r>
              <w:rPr>
                <w:rFonts w:eastAsia="方正仿宋_GBK"/>
                <w:sz w:val="28"/>
                <w:szCs w:val="28"/>
              </w:rPr>
              <w:t>（一）回应公众关注热点或重大舆情数</w:t>
            </w:r>
          </w:p>
          <w:p>
            <w:pPr>
              <w:rPr>
                <w:rFonts w:eastAsia="方正仿宋_GBK"/>
                <w:sz w:val="28"/>
                <w:szCs w:val="28"/>
              </w:rPr>
            </w:pPr>
            <w:r>
              <w:rPr>
                <w:rFonts w:eastAsia="方正仿宋_GBK"/>
                <w:sz w:val="28"/>
                <w:szCs w:val="28"/>
              </w:rPr>
              <w:t>(不同方式回应同一热点或舆情计1次)</w:t>
            </w:r>
          </w:p>
        </w:tc>
        <w:tc>
          <w:tcPr>
            <w:tcW w:w="900" w:type="dxa"/>
            <w:noWrap w:val="0"/>
            <w:vAlign w:val="center"/>
          </w:tcPr>
          <w:p>
            <w:pPr>
              <w:jc w:val="center"/>
              <w:rPr>
                <w:rFonts w:eastAsia="方正仿宋_GBK"/>
                <w:sz w:val="28"/>
                <w:szCs w:val="28"/>
              </w:rPr>
            </w:pPr>
            <w:r>
              <w:rPr>
                <w:rFonts w:eastAsia="方正仿宋_GBK"/>
                <w:sz w:val="28"/>
                <w:szCs w:val="28"/>
              </w:rPr>
              <w:t>次</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rPr>
                <w:rFonts w:eastAsia="方正仿宋_GBK"/>
                <w:sz w:val="28"/>
                <w:szCs w:val="28"/>
              </w:rPr>
            </w:pPr>
            <w:r>
              <w:rPr>
                <w:rFonts w:eastAsia="方正仿宋_GBK"/>
                <w:sz w:val="28"/>
                <w:szCs w:val="28"/>
              </w:rPr>
              <w:t>（二）通过不同渠道和方式回应解读的情况</w:t>
            </w:r>
          </w:p>
        </w:tc>
        <w:tc>
          <w:tcPr>
            <w:tcW w:w="900" w:type="dxa"/>
            <w:noWrap w:val="0"/>
            <w:vAlign w:val="center"/>
          </w:tcPr>
          <w:p>
            <w:pPr>
              <w:jc w:val="center"/>
              <w:rPr>
                <w:rFonts w:eastAsia="方正仿宋_GBK"/>
                <w:sz w:val="28"/>
                <w:szCs w:val="28"/>
              </w:rPr>
            </w:pP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1.参加或举办新闻发布会总次数</w:t>
            </w:r>
          </w:p>
        </w:tc>
        <w:tc>
          <w:tcPr>
            <w:tcW w:w="900" w:type="dxa"/>
            <w:noWrap w:val="0"/>
            <w:vAlign w:val="center"/>
          </w:tcPr>
          <w:p>
            <w:pPr>
              <w:jc w:val="center"/>
              <w:rPr>
                <w:rFonts w:eastAsia="方正仿宋_GBK"/>
                <w:sz w:val="28"/>
                <w:szCs w:val="28"/>
              </w:rPr>
            </w:pPr>
            <w:r>
              <w:rPr>
                <w:rFonts w:eastAsia="方正仿宋_GBK"/>
                <w:sz w:val="28"/>
                <w:szCs w:val="28"/>
              </w:rPr>
              <w:t>次</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其中，主要负责人参加新闻发布会次数</w:t>
            </w:r>
          </w:p>
        </w:tc>
        <w:tc>
          <w:tcPr>
            <w:tcW w:w="900" w:type="dxa"/>
            <w:noWrap w:val="0"/>
            <w:vAlign w:val="center"/>
          </w:tcPr>
          <w:p>
            <w:pPr>
              <w:jc w:val="center"/>
              <w:rPr>
                <w:rFonts w:eastAsia="方正仿宋_GBK"/>
                <w:sz w:val="28"/>
                <w:szCs w:val="28"/>
              </w:rPr>
            </w:pPr>
            <w:r>
              <w:rPr>
                <w:rFonts w:eastAsia="方正仿宋_GBK"/>
                <w:sz w:val="28"/>
                <w:szCs w:val="28"/>
              </w:rPr>
              <w:t>次</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2.政府网站在线访谈次数</w:t>
            </w:r>
          </w:p>
        </w:tc>
        <w:tc>
          <w:tcPr>
            <w:tcW w:w="900" w:type="dxa"/>
            <w:noWrap w:val="0"/>
            <w:vAlign w:val="center"/>
          </w:tcPr>
          <w:p>
            <w:pPr>
              <w:jc w:val="center"/>
              <w:rPr>
                <w:rFonts w:eastAsia="方正仿宋_GBK"/>
                <w:sz w:val="28"/>
                <w:szCs w:val="28"/>
              </w:rPr>
            </w:pPr>
            <w:r>
              <w:rPr>
                <w:rFonts w:eastAsia="方正仿宋_GBK"/>
                <w:sz w:val="28"/>
                <w:szCs w:val="28"/>
              </w:rPr>
              <w:t>次</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其中，主要负责人参加政府网站在线访谈次数</w:t>
            </w:r>
          </w:p>
        </w:tc>
        <w:tc>
          <w:tcPr>
            <w:tcW w:w="900" w:type="dxa"/>
            <w:noWrap w:val="0"/>
            <w:vAlign w:val="center"/>
          </w:tcPr>
          <w:p>
            <w:pPr>
              <w:jc w:val="center"/>
              <w:rPr>
                <w:rFonts w:eastAsia="方正仿宋_GBK"/>
                <w:sz w:val="28"/>
                <w:szCs w:val="28"/>
              </w:rPr>
            </w:pPr>
            <w:r>
              <w:rPr>
                <w:rFonts w:eastAsia="方正仿宋_GBK"/>
                <w:sz w:val="28"/>
                <w:szCs w:val="28"/>
              </w:rPr>
              <w:t>次</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3.政策解读稿件发布数</w:t>
            </w:r>
          </w:p>
        </w:tc>
        <w:tc>
          <w:tcPr>
            <w:tcW w:w="900" w:type="dxa"/>
            <w:noWrap w:val="0"/>
            <w:vAlign w:val="center"/>
          </w:tcPr>
          <w:p>
            <w:pPr>
              <w:jc w:val="center"/>
              <w:rPr>
                <w:rFonts w:eastAsia="方正仿宋_GBK"/>
                <w:sz w:val="28"/>
                <w:szCs w:val="28"/>
              </w:rPr>
            </w:pPr>
            <w:r>
              <w:rPr>
                <w:rFonts w:eastAsia="方正仿宋_GBK"/>
                <w:sz w:val="28"/>
                <w:szCs w:val="28"/>
              </w:rPr>
              <w:t>篇</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4.微博微信回应事件数</w:t>
            </w:r>
          </w:p>
        </w:tc>
        <w:tc>
          <w:tcPr>
            <w:tcW w:w="900" w:type="dxa"/>
            <w:noWrap w:val="0"/>
            <w:vAlign w:val="center"/>
          </w:tcPr>
          <w:p>
            <w:pPr>
              <w:jc w:val="center"/>
              <w:rPr>
                <w:rFonts w:eastAsia="方正仿宋_GBK"/>
                <w:sz w:val="28"/>
                <w:szCs w:val="28"/>
              </w:rPr>
            </w:pPr>
            <w:r>
              <w:rPr>
                <w:rFonts w:eastAsia="方正仿宋_GBK"/>
                <w:sz w:val="28"/>
                <w:szCs w:val="28"/>
              </w:rPr>
              <w:t>次</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5.其他方式回应事件数</w:t>
            </w:r>
          </w:p>
        </w:tc>
        <w:tc>
          <w:tcPr>
            <w:tcW w:w="900" w:type="dxa"/>
            <w:noWrap w:val="0"/>
            <w:vAlign w:val="center"/>
          </w:tcPr>
          <w:p>
            <w:pPr>
              <w:jc w:val="center"/>
              <w:rPr>
                <w:rFonts w:eastAsia="方正仿宋_GBK"/>
                <w:sz w:val="28"/>
                <w:szCs w:val="28"/>
              </w:rPr>
            </w:pPr>
            <w:r>
              <w:rPr>
                <w:rFonts w:eastAsia="方正仿宋_GBK"/>
                <w:sz w:val="28"/>
                <w:szCs w:val="28"/>
              </w:rPr>
              <w:t>次</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黑体_GBK"/>
                <w:sz w:val="28"/>
                <w:szCs w:val="28"/>
              </w:rPr>
            </w:pPr>
            <w:r>
              <w:rPr>
                <w:rFonts w:eastAsia="方正黑体_GBK"/>
                <w:sz w:val="28"/>
                <w:szCs w:val="28"/>
              </w:rPr>
              <w:t>三、依申请公开情况</w:t>
            </w:r>
          </w:p>
        </w:tc>
        <w:tc>
          <w:tcPr>
            <w:tcW w:w="900" w:type="dxa"/>
            <w:noWrap w:val="0"/>
            <w:vAlign w:val="center"/>
          </w:tcPr>
          <w:p>
            <w:pPr>
              <w:jc w:val="center"/>
              <w:rPr>
                <w:rFonts w:eastAsia="仿宋_GB2312"/>
                <w:sz w:val="28"/>
                <w:szCs w:val="28"/>
              </w:rPr>
            </w:pPr>
          </w:p>
        </w:tc>
        <w:tc>
          <w:tcPr>
            <w:tcW w:w="1125" w:type="dxa"/>
            <w:noWrap w:val="0"/>
            <w:vAlign w:val="center"/>
          </w:tcPr>
          <w:p>
            <w:pPr>
              <w:rPr>
                <w:rFonts w:hint="eastAsia"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楷体_GBK"/>
                <w:sz w:val="28"/>
                <w:szCs w:val="28"/>
              </w:rPr>
            </w:pPr>
            <w:r>
              <w:rPr>
                <w:rFonts w:eastAsia="方正楷体_GBK"/>
                <w:sz w:val="28"/>
                <w:szCs w:val="28"/>
              </w:rPr>
              <w:t>（一）收到申请数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1.当面申请数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2.传真申请数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3.网络申请数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4.信函申请数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楷体_GBK"/>
                <w:sz w:val="28"/>
                <w:szCs w:val="28"/>
              </w:rPr>
            </w:pPr>
            <w:r>
              <w:rPr>
                <w:rFonts w:eastAsia="方正楷体_GBK"/>
                <w:sz w:val="28"/>
                <w:szCs w:val="28"/>
              </w:rPr>
              <w:t>（二）申请办结数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1.按时办结数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2.延期办结数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楷体_GBK"/>
                <w:sz w:val="28"/>
                <w:szCs w:val="28"/>
              </w:rPr>
            </w:pPr>
            <w:r>
              <w:rPr>
                <w:rFonts w:eastAsia="方正楷体_GBK"/>
                <w:sz w:val="28"/>
                <w:szCs w:val="28"/>
              </w:rPr>
              <w:t>（三）申请答复数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1.属于已主动公开范围数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64" w:type="dxa"/>
            <w:noWrap w:val="0"/>
            <w:vAlign w:val="center"/>
          </w:tcPr>
          <w:p>
            <w:pPr>
              <w:rPr>
                <w:rFonts w:eastAsia="方正仿宋_GBK"/>
                <w:sz w:val="28"/>
                <w:szCs w:val="28"/>
              </w:rPr>
            </w:pPr>
            <w:r>
              <w:rPr>
                <w:rFonts w:eastAsia="方正仿宋_GBK"/>
                <w:sz w:val="28"/>
                <w:szCs w:val="28"/>
              </w:rPr>
              <w:t>2.同意公开答复数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rPr>
                <w:rFonts w:eastAsia="方正仿宋_GBK"/>
                <w:sz w:val="28"/>
                <w:szCs w:val="28"/>
              </w:rPr>
            </w:pPr>
            <w:r>
              <w:rPr>
                <w:rFonts w:eastAsia="方正仿宋_GBK"/>
                <w:sz w:val="28"/>
                <w:szCs w:val="28"/>
              </w:rPr>
              <w:t>3.同意部分公开答复数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4.不同意公开答复数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其中，涉及国家秘密</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涉及商业秘密</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涉及个人隐私</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危及国家安全、公共安全、经济安全和社会稳定</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不是《条例》所指政府信息</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法律法规规定的其他情形</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5.不属于本行政机关公开数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6.申请信息不存在数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7.告知作出更改补充数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8.告知通过其他途径办理数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黑体_GBK"/>
                <w:sz w:val="28"/>
                <w:szCs w:val="28"/>
              </w:rPr>
            </w:pPr>
            <w:r>
              <w:rPr>
                <w:rFonts w:eastAsia="方正黑体_GBK"/>
                <w:sz w:val="28"/>
                <w:szCs w:val="28"/>
              </w:rPr>
              <w:t>四、行政复议数量</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（一）维持具体行政行为数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（二）被依法纠错数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（三）其他情形数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黑体_GBK"/>
                <w:sz w:val="28"/>
                <w:szCs w:val="28"/>
              </w:rPr>
            </w:pPr>
            <w:r>
              <w:rPr>
                <w:rFonts w:eastAsia="方正黑体_GBK"/>
                <w:sz w:val="28"/>
                <w:szCs w:val="28"/>
              </w:rPr>
              <w:t>五、行政诉讼数量</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（一）维持具体行政行为或者驳回原告诉讼请求数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（二）被依法纠错数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64" w:type="dxa"/>
            <w:noWrap w:val="0"/>
            <w:vAlign w:val="center"/>
          </w:tcPr>
          <w:p>
            <w:pPr>
              <w:rPr>
                <w:rFonts w:eastAsia="方正仿宋_GBK"/>
                <w:sz w:val="28"/>
                <w:szCs w:val="28"/>
              </w:rPr>
            </w:pPr>
            <w:r>
              <w:rPr>
                <w:rFonts w:eastAsia="方正仿宋_GBK"/>
                <w:sz w:val="28"/>
                <w:szCs w:val="28"/>
              </w:rPr>
              <w:t>（三）其他情形数</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64" w:type="dxa"/>
            <w:noWrap w:val="0"/>
            <w:vAlign w:val="center"/>
          </w:tcPr>
          <w:p>
            <w:pPr>
              <w:rPr>
                <w:rFonts w:eastAsia="方正黑体_GBK"/>
                <w:sz w:val="28"/>
                <w:szCs w:val="28"/>
              </w:rPr>
            </w:pPr>
            <w:r>
              <w:rPr>
                <w:rFonts w:eastAsia="方正黑体_GBK"/>
                <w:sz w:val="28"/>
                <w:szCs w:val="28"/>
              </w:rPr>
              <w:t>六、举报投诉数量</w:t>
            </w:r>
          </w:p>
        </w:tc>
        <w:tc>
          <w:tcPr>
            <w:tcW w:w="900" w:type="dxa"/>
            <w:noWrap w:val="0"/>
            <w:vAlign w:val="center"/>
          </w:tcPr>
          <w:p>
            <w:pPr>
              <w:jc w:val="center"/>
              <w:rPr>
                <w:rFonts w:eastAsia="方正仿宋_GBK"/>
                <w:sz w:val="28"/>
                <w:szCs w:val="28"/>
              </w:rPr>
            </w:pPr>
            <w:r>
              <w:rPr>
                <w:rFonts w:eastAsia="方正仿宋_GBK"/>
                <w:sz w:val="28"/>
                <w:szCs w:val="28"/>
              </w:rPr>
              <w:t>件</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黑体_GBK"/>
                <w:sz w:val="28"/>
                <w:szCs w:val="28"/>
              </w:rPr>
            </w:pPr>
            <w:r>
              <w:rPr>
                <w:rFonts w:eastAsia="方正黑体_GBK"/>
                <w:sz w:val="28"/>
                <w:szCs w:val="28"/>
              </w:rPr>
              <w:t>七、依申请公开信息收取的费用</w:t>
            </w:r>
          </w:p>
        </w:tc>
        <w:tc>
          <w:tcPr>
            <w:tcW w:w="900" w:type="dxa"/>
            <w:noWrap w:val="0"/>
            <w:vAlign w:val="center"/>
          </w:tcPr>
          <w:p>
            <w:pPr>
              <w:jc w:val="center"/>
              <w:rPr>
                <w:rFonts w:eastAsia="方正仿宋_GBK"/>
                <w:sz w:val="28"/>
                <w:szCs w:val="28"/>
              </w:rPr>
            </w:pPr>
            <w:r>
              <w:rPr>
                <w:rFonts w:eastAsia="方正仿宋_GBK"/>
                <w:sz w:val="28"/>
                <w:szCs w:val="28"/>
              </w:rPr>
              <w:t>万元</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黑体_GBK"/>
                <w:sz w:val="28"/>
                <w:szCs w:val="28"/>
              </w:rPr>
            </w:pPr>
            <w:r>
              <w:rPr>
                <w:rFonts w:eastAsia="方正黑体_GBK"/>
                <w:sz w:val="28"/>
                <w:szCs w:val="28"/>
              </w:rPr>
              <w:t>八、机构建设和保障经费情况</w:t>
            </w:r>
          </w:p>
        </w:tc>
        <w:tc>
          <w:tcPr>
            <w:tcW w:w="900" w:type="dxa"/>
            <w:noWrap w:val="0"/>
            <w:vAlign w:val="center"/>
          </w:tcPr>
          <w:p>
            <w:pPr>
              <w:jc w:val="center"/>
              <w:rPr>
                <w:rFonts w:eastAsia="方正仿宋_GBK"/>
                <w:sz w:val="28"/>
                <w:szCs w:val="28"/>
              </w:rPr>
            </w:pPr>
          </w:p>
        </w:tc>
        <w:tc>
          <w:tcPr>
            <w:tcW w:w="1125" w:type="dxa"/>
            <w:noWrap w:val="0"/>
            <w:vAlign w:val="center"/>
          </w:tcPr>
          <w:p>
            <w:pP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（一）政府信息公开工作专门机构数</w:t>
            </w:r>
          </w:p>
        </w:tc>
        <w:tc>
          <w:tcPr>
            <w:tcW w:w="900" w:type="dxa"/>
            <w:noWrap w:val="0"/>
            <w:vAlign w:val="center"/>
          </w:tcPr>
          <w:p>
            <w:pPr>
              <w:jc w:val="center"/>
              <w:rPr>
                <w:rFonts w:eastAsia="方正仿宋_GBK"/>
                <w:sz w:val="28"/>
                <w:szCs w:val="28"/>
              </w:rPr>
            </w:pPr>
            <w:r>
              <w:rPr>
                <w:rFonts w:eastAsia="方正仿宋_GBK"/>
                <w:sz w:val="28"/>
                <w:szCs w:val="28"/>
              </w:rPr>
              <w:t>个</w:t>
            </w:r>
          </w:p>
        </w:tc>
        <w:tc>
          <w:tcPr>
            <w:tcW w:w="1125" w:type="dxa"/>
            <w:noWrap w:val="0"/>
            <w:vAlign w:val="center"/>
          </w:tcPr>
          <w:p>
            <w:pPr>
              <w:rPr>
                <w:rFonts w:hint="default" w:eastAsia="方正仿宋_GBK"/>
                <w:sz w:val="28"/>
                <w:szCs w:val="28"/>
                <w:lang w:val="en-US" w:eastAsia="zh-CN"/>
              </w:rPr>
            </w:pPr>
            <w:r>
              <w:rPr>
                <w:rFonts w:hint="eastAsia" w:eastAsia="方正仿宋_GBK"/>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（二）设置政府信息公开查阅点数</w:t>
            </w:r>
          </w:p>
        </w:tc>
        <w:tc>
          <w:tcPr>
            <w:tcW w:w="900" w:type="dxa"/>
            <w:noWrap w:val="0"/>
            <w:vAlign w:val="center"/>
          </w:tcPr>
          <w:p>
            <w:pPr>
              <w:jc w:val="center"/>
              <w:rPr>
                <w:rFonts w:eastAsia="方正仿宋_GBK"/>
                <w:sz w:val="28"/>
                <w:szCs w:val="28"/>
              </w:rPr>
            </w:pPr>
            <w:r>
              <w:rPr>
                <w:rFonts w:eastAsia="方正仿宋_GBK"/>
                <w:sz w:val="28"/>
                <w:szCs w:val="28"/>
              </w:rPr>
              <w:t>个</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（三）从事政府信息公开工作人员数</w:t>
            </w:r>
          </w:p>
        </w:tc>
        <w:tc>
          <w:tcPr>
            <w:tcW w:w="900" w:type="dxa"/>
            <w:noWrap w:val="0"/>
            <w:vAlign w:val="center"/>
          </w:tcPr>
          <w:p>
            <w:pPr>
              <w:jc w:val="center"/>
              <w:rPr>
                <w:rFonts w:eastAsia="方正仿宋_GBK"/>
                <w:sz w:val="28"/>
                <w:szCs w:val="28"/>
              </w:rPr>
            </w:pPr>
            <w:r>
              <w:rPr>
                <w:rFonts w:eastAsia="方正仿宋_GBK"/>
                <w:sz w:val="28"/>
                <w:szCs w:val="28"/>
              </w:rPr>
              <w:t>人</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1.专职人员数（不包括政府公报及政府网站工作人员）</w:t>
            </w:r>
          </w:p>
        </w:tc>
        <w:tc>
          <w:tcPr>
            <w:tcW w:w="900" w:type="dxa"/>
            <w:noWrap w:val="0"/>
            <w:vAlign w:val="center"/>
          </w:tcPr>
          <w:p>
            <w:pPr>
              <w:jc w:val="center"/>
              <w:rPr>
                <w:rFonts w:eastAsia="方正仿宋_GBK"/>
                <w:sz w:val="28"/>
                <w:szCs w:val="28"/>
              </w:rPr>
            </w:pPr>
            <w:r>
              <w:rPr>
                <w:rFonts w:eastAsia="方正仿宋_GBK"/>
                <w:sz w:val="28"/>
                <w:szCs w:val="28"/>
              </w:rPr>
              <w:t>人</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2.兼职人员数</w:t>
            </w:r>
          </w:p>
        </w:tc>
        <w:tc>
          <w:tcPr>
            <w:tcW w:w="900" w:type="dxa"/>
            <w:noWrap w:val="0"/>
            <w:vAlign w:val="center"/>
          </w:tcPr>
          <w:p>
            <w:pPr>
              <w:jc w:val="center"/>
              <w:rPr>
                <w:rFonts w:eastAsia="方正仿宋_GBK"/>
                <w:sz w:val="28"/>
                <w:szCs w:val="28"/>
              </w:rPr>
            </w:pPr>
            <w:r>
              <w:rPr>
                <w:rFonts w:eastAsia="方正仿宋_GBK"/>
                <w:sz w:val="28"/>
                <w:szCs w:val="28"/>
              </w:rPr>
              <w:t>人</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（四）政府信息公开专项经费（不包括用于政府公报编辑管理及政府网站建设维护等方面的经费)</w:t>
            </w:r>
          </w:p>
        </w:tc>
        <w:tc>
          <w:tcPr>
            <w:tcW w:w="900" w:type="dxa"/>
            <w:noWrap w:val="0"/>
            <w:vAlign w:val="center"/>
          </w:tcPr>
          <w:p>
            <w:pPr>
              <w:jc w:val="center"/>
              <w:rPr>
                <w:rFonts w:eastAsia="方正仿宋_GBK"/>
                <w:sz w:val="28"/>
                <w:szCs w:val="28"/>
              </w:rPr>
            </w:pPr>
            <w:r>
              <w:rPr>
                <w:rFonts w:eastAsia="方正仿宋_GBK"/>
                <w:sz w:val="28"/>
                <w:szCs w:val="28"/>
              </w:rPr>
              <w:t>万元</w:t>
            </w:r>
          </w:p>
        </w:tc>
        <w:tc>
          <w:tcPr>
            <w:tcW w:w="1125" w:type="dxa"/>
            <w:noWrap w:val="0"/>
            <w:vAlign w:val="center"/>
          </w:tcPr>
          <w:p>
            <w:pPr>
              <w:rPr>
                <w:rFonts w:hint="default" w:eastAsia="方正仿宋_GBK"/>
                <w:sz w:val="28"/>
                <w:szCs w:val="28"/>
                <w:lang w:val="en-US" w:eastAsia="zh-CN"/>
              </w:rPr>
            </w:pPr>
            <w:r>
              <w:rPr>
                <w:rFonts w:hint="eastAsia" w:eastAsia="方正仿宋_GBK"/>
                <w:sz w:val="28"/>
                <w:szCs w:val="28"/>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黑体_GBK"/>
                <w:sz w:val="28"/>
                <w:szCs w:val="28"/>
              </w:rPr>
            </w:pPr>
            <w:r>
              <w:rPr>
                <w:rFonts w:eastAsia="方正黑体_GBK"/>
                <w:sz w:val="28"/>
                <w:szCs w:val="28"/>
              </w:rPr>
              <w:t>九、政府信息公开会议和培训情况</w:t>
            </w:r>
          </w:p>
        </w:tc>
        <w:tc>
          <w:tcPr>
            <w:tcW w:w="900" w:type="dxa"/>
            <w:noWrap w:val="0"/>
            <w:vAlign w:val="center"/>
          </w:tcPr>
          <w:p>
            <w:pPr>
              <w:jc w:val="center"/>
              <w:rPr>
                <w:rFonts w:eastAsia="方正仿宋_GBK"/>
                <w:sz w:val="28"/>
                <w:szCs w:val="28"/>
              </w:rPr>
            </w:pP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（一）召开政府信息公开工作会议或专题会议数</w:t>
            </w:r>
          </w:p>
        </w:tc>
        <w:tc>
          <w:tcPr>
            <w:tcW w:w="900" w:type="dxa"/>
            <w:noWrap w:val="0"/>
            <w:vAlign w:val="center"/>
          </w:tcPr>
          <w:p>
            <w:pPr>
              <w:jc w:val="center"/>
              <w:rPr>
                <w:rFonts w:eastAsia="方正仿宋_GBK"/>
                <w:sz w:val="28"/>
                <w:szCs w:val="28"/>
              </w:rPr>
            </w:pPr>
            <w:r>
              <w:rPr>
                <w:rFonts w:eastAsia="方正仿宋_GBK"/>
                <w:sz w:val="28"/>
                <w:szCs w:val="28"/>
              </w:rPr>
              <w:t>次</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（二）举办各类培训班数</w:t>
            </w:r>
          </w:p>
        </w:tc>
        <w:tc>
          <w:tcPr>
            <w:tcW w:w="900" w:type="dxa"/>
            <w:noWrap w:val="0"/>
            <w:vAlign w:val="center"/>
          </w:tcPr>
          <w:p>
            <w:pPr>
              <w:jc w:val="center"/>
              <w:rPr>
                <w:rFonts w:eastAsia="方正仿宋_GBK"/>
                <w:sz w:val="28"/>
                <w:szCs w:val="28"/>
              </w:rPr>
            </w:pPr>
            <w:r>
              <w:rPr>
                <w:rFonts w:eastAsia="方正仿宋_GBK"/>
                <w:sz w:val="28"/>
                <w:szCs w:val="28"/>
              </w:rPr>
              <w:t>次</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64" w:type="dxa"/>
            <w:noWrap w:val="0"/>
            <w:vAlign w:val="center"/>
          </w:tcPr>
          <w:p>
            <w:pPr>
              <w:rPr>
                <w:rFonts w:eastAsia="方正仿宋_GBK"/>
                <w:sz w:val="28"/>
                <w:szCs w:val="28"/>
              </w:rPr>
            </w:pPr>
            <w:r>
              <w:rPr>
                <w:rFonts w:eastAsia="方正仿宋_GBK"/>
                <w:sz w:val="28"/>
                <w:szCs w:val="28"/>
              </w:rPr>
              <w:t>（三）接受培训人员数</w:t>
            </w:r>
          </w:p>
        </w:tc>
        <w:tc>
          <w:tcPr>
            <w:tcW w:w="900" w:type="dxa"/>
            <w:noWrap w:val="0"/>
            <w:vAlign w:val="center"/>
          </w:tcPr>
          <w:p>
            <w:pPr>
              <w:jc w:val="center"/>
              <w:rPr>
                <w:rFonts w:eastAsia="方正仿宋_GBK"/>
                <w:sz w:val="28"/>
                <w:szCs w:val="28"/>
              </w:rPr>
            </w:pPr>
            <w:r>
              <w:rPr>
                <w:rFonts w:eastAsia="方正仿宋_GBK"/>
                <w:sz w:val="28"/>
                <w:szCs w:val="28"/>
              </w:rPr>
              <w:t>人次</w:t>
            </w:r>
          </w:p>
        </w:tc>
        <w:tc>
          <w:tcPr>
            <w:tcW w:w="1125" w:type="dxa"/>
            <w:noWrap w:val="0"/>
            <w:vAlign w:val="center"/>
          </w:tcPr>
          <w:p>
            <w:pPr>
              <w:rPr>
                <w:rFonts w:hint="eastAsia" w:eastAsia="方正仿宋_GBK"/>
                <w:sz w:val="28"/>
                <w:szCs w:val="28"/>
                <w:lang w:val="en-US" w:eastAsia="zh-CN"/>
              </w:rPr>
            </w:pPr>
            <w:r>
              <w:rPr>
                <w:rFonts w:hint="eastAsia" w:eastAsia="方正仿宋_GBK"/>
                <w:sz w:val="28"/>
                <w:szCs w:val="28"/>
                <w:lang w:val="en-US" w:eastAsia="zh-CN"/>
              </w:rPr>
              <w:t>0</w:t>
            </w:r>
          </w:p>
        </w:tc>
      </w:tr>
    </w:tbl>
    <w:p>
      <w:pPr>
        <w:rPr>
          <w:rFonts w:eastAsia="方正仿宋_GBK"/>
          <w:sz w:val="24"/>
        </w:rPr>
      </w:pPr>
    </w:p>
    <w:p>
      <w:pPr>
        <w:rPr>
          <w:rFonts w:hint="eastAsia" w:eastAsia="方正仿宋_GBK"/>
          <w:sz w:val="28"/>
          <w:szCs w:val="28"/>
          <w:lang w:eastAsia="zh-CN"/>
        </w:rPr>
      </w:pPr>
      <w:r>
        <w:rPr>
          <w:rFonts w:eastAsia="方正仿宋_GBK"/>
          <w:sz w:val="28"/>
          <w:szCs w:val="28"/>
        </w:rPr>
        <w:t>单位负责人：</w:t>
      </w:r>
      <w:r>
        <w:rPr>
          <w:rFonts w:hint="eastAsia" w:eastAsia="方正仿宋_GBK"/>
          <w:sz w:val="28"/>
          <w:szCs w:val="28"/>
          <w:lang w:eastAsia="zh-CN"/>
        </w:rPr>
        <w:t>杨贤章</w:t>
      </w:r>
      <w:r>
        <w:rPr>
          <w:rFonts w:eastAsia="方正仿宋_GBK"/>
          <w:sz w:val="28"/>
          <w:szCs w:val="28"/>
        </w:rPr>
        <w:t xml:space="preserve">    审核人：</w:t>
      </w:r>
      <w:r>
        <w:rPr>
          <w:rFonts w:hint="eastAsia" w:eastAsia="方正仿宋_GBK"/>
          <w:sz w:val="28"/>
          <w:szCs w:val="28"/>
          <w:lang w:eastAsia="zh-CN"/>
        </w:rPr>
        <w:t>许红颖</w:t>
      </w:r>
      <w:r>
        <w:rPr>
          <w:rFonts w:eastAsia="方正仿宋_GBK"/>
          <w:sz w:val="28"/>
          <w:szCs w:val="28"/>
        </w:rPr>
        <w:t xml:space="preserve">     填报人：</w:t>
      </w:r>
      <w:r>
        <w:rPr>
          <w:rFonts w:hint="eastAsia" w:eastAsia="方正仿宋_GBK"/>
          <w:sz w:val="28"/>
          <w:szCs w:val="28"/>
          <w:lang w:eastAsia="zh-CN"/>
        </w:rPr>
        <w:t>郭兆瑞</w:t>
      </w:r>
    </w:p>
    <w:p>
      <w:pPr>
        <w:rPr>
          <w:rFonts w:hint="default" w:eastAsia="方正仿宋_GBK"/>
          <w:sz w:val="28"/>
          <w:szCs w:val="28"/>
          <w:lang w:val="en-US" w:eastAsia="zh-CN"/>
        </w:rPr>
      </w:pPr>
      <w:r>
        <w:rPr>
          <w:rFonts w:eastAsia="方正仿宋_GBK"/>
          <w:sz w:val="28"/>
          <w:szCs w:val="28"/>
        </w:rPr>
        <w:t>联系电话：</w:t>
      </w:r>
      <w:r>
        <w:rPr>
          <w:rFonts w:hint="eastAsia" w:eastAsia="方正仿宋_GBK"/>
          <w:sz w:val="28"/>
          <w:szCs w:val="28"/>
          <w:lang w:val="en-US" w:eastAsia="zh-CN"/>
        </w:rPr>
        <w:t>0692-8180338</w:t>
      </w:r>
      <w:r>
        <w:rPr>
          <w:rFonts w:eastAsia="方正仿宋_GBK"/>
          <w:sz w:val="28"/>
          <w:szCs w:val="28"/>
        </w:rPr>
        <w:t xml:space="preserve">          填报日期：</w:t>
      </w:r>
      <w:r>
        <w:rPr>
          <w:rFonts w:hint="eastAsia" w:eastAsia="方正仿宋_GBK"/>
          <w:sz w:val="28"/>
          <w:szCs w:val="28"/>
          <w:lang w:val="en-US" w:eastAsia="zh-CN"/>
        </w:rPr>
        <w:t>2017年1月11日</w:t>
      </w:r>
    </w:p>
    <w:p>
      <w:pPr>
        <w:jc w:val="left"/>
        <w:rPr>
          <w:rFonts w:eastAsia="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5F3"/>
    <w:rsid w:val="00001E45"/>
    <w:rsid w:val="000025A9"/>
    <w:rsid w:val="00003009"/>
    <w:rsid w:val="00003A17"/>
    <w:rsid w:val="00004A76"/>
    <w:rsid w:val="00004D83"/>
    <w:rsid w:val="000051F5"/>
    <w:rsid w:val="00005425"/>
    <w:rsid w:val="000079F5"/>
    <w:rsid w:val="00007F7F"/>
    <w:rsid w:val="000104C6"/>
    <w:rsid w:val="000124C1"/>
    <w:rsid w:val="00012F60"/>
    <w:rsid w:val="00013377"/>
    <w:rsid w:val="00016F86"/>
    <w:rsid w:val="00023BE7"/>
    <w:rsid w:val="00024A65"/>
    <w:rsid w:val="000258BB"/>
    <w:rsid w:val="00026244"/>
    <w:rsid w:val="0002766D"/>
    <w:rsid w:val="0003226C"/>
    <w:rsid w:val="0003490D"/>
    <w:rsid w:val="00036687"/>
    <w:rsid w:val="000369B3"/>
    <w:rsid w:val="00040412"/>
    <w:rsid w:val="00040618"/>
    <w:rsid w:val="00040C7E"/>
    <w:rsid w:val="000427F4"/>
    <w:rsid w:val="00042DE8"/>
    <w:rsid w:val="00045487"/>
    <w:rsid w:val="00047797"/>
    <w:rsid w:val="00050487"/>
    <w:rsid w:val="00053598"/>
    <w:rsid w:val="00054F6B"/>
    <w:rsid w:val="00055DA3"/>
    <w:rsid w:val="00061022"/>
    <w:rsid w:val="000613C4"/>
    <w:rsid w:val="00061584"/>
    <w:rsid w:val="00062262"/>
    <w:rsid w:val="00063AC0"/>
    <w:rsid w:val="00064A77"/>
    <w:rsid w:val="00064C09"/>
    <w:rsid w:val="00065D40"/>
    <w:rsid w:val="0007098D"/>
    <w:rsid w:val="00071056"/>
    <w:rsid w:val="00072800"/>
    <w:rsid w:val="00073C5F"/>
    <w:rsid w:val="000768DC"/>
    <w:rsid w:val="00076AFA"/>
    <w:rsid w:val="00080AF9"/>
    <w:rsid w:val="00081878"/>
    <w:rsid w:val="00081C69"/>
    <w:rsid w:val="000826A5"/>
    <w:rsid w:val="000833D5"/>
    <w:rsid w:val="00083EEB"/>
    <w:rsid w:val="00084B35"/>
    <w:rsid w:val="00085A58"/>
    <w:rsid w:val="00086350"/>
    <w:rsid w:val="00087722"/>
    <w:rsid w:val="00087957"/>
    <w:rsid w:val="000929C6"/>
    <w:rsid w:val="000935EF"/>
    <w:rsid w:val="0009465E"/>
    <w:rsid w:val="00094B33"/>
    <w:rsid w:val="00094C7C"/>
    <w:rsid w:val="00094CFD"/>
    <w:rsid w:val="000A1013"/>
    <w:rsid w:val="000A132B"/>
    <w:rsid w:val="000A2700"/>
    <w:rsid w:val="000A2F86"/>
    <w:rsid w:val="000A33CA"/>
    <w:rsid w:val="000A3491"/>
    <w:rsid w:val="000A4A82"/>
    <w:rsid w:val="000A5526"/>
    <w:rsid w:val="000A7499"/>
    <w:rsid w:val="000A790E"/>
    <w:rsid w:val="000B0686"/>
    <w:rsid w:val="000B0844"/>
    <w:rsid w:val="000B20D8"/>
    <w:rsid w:val="000B4557"/>
    <w:rsid w:val="000B6620"/>
    <w:rsid w:val="000B6B75"/>
    <w:rsid w:val="000B6E4B"/>
    <w:rsid w:val="000B7AE7"/>
    <w:rsid w:val="000C18ED"/>
    <w:rsid w:val="000C21FD"/>
    <w:rsid w:val="000C2647"/>
    <w:rsid w:val="000C30C7"/>
    <w:rsid w:val="000C5B56"/>
    <w:rsid w:val="000C66D0"/>
    <w:rsid w:val="000C6A69"/>
    <w:rsid w:val="000D0DB9"/>
    <w:rsid w:val="000D43DD"/>
    <w:rsid w:val="000D5268"/>
    <w:rsid w:val="000D54FE"/>
    <w:rsid w:val="000D6DE2"/>
    <w:rsid w:val="000D72A5"/>
    <w:rsid w:val="000D7D3B"/>
    <w:rsid w:val="000E2496"/>
    <w:rsid w:val="000E2CBA"/>
    <w:rsid w:val="000E34E1"/>
    <w:rsid w:val="000E3DFE"/>
    <w:rsid w:val="000E44A8"/>
    <w:rsid w:val="000F042B"/>
    <w:rsid w:val="000F0697"/>
    <w:rsid w:val="000F07B1"/>
    <w:rsid w:val="000F0A0F"/>
    <w:rsid w:val="000F1068"/>
    <w:rsid w:val="000F19DE"/>
    <w:rsid w:val="000F1E8F"/>
    <w:rsid w:val="000F4642"/>
    <w:rsid w:val="000F4844"/>
    <w:rsid w:val="000F48B5"/>
    <w:rsid w:val="000F4FCD"/>
    <w:rsid w:val="000F52AA"/>
    <w:rsid w:val="000F5D5E"/>
    <w:rsid w:val="00101E83"/>
    <w:rsid w:val="00103646"/>
    <w:rsid w:val="00103D2A"/>
    <w:rsid w:val="00104C05"/>
    <w:rsid w:val="001067CC"/>
    <w:rsid w:val="0010795E"/>
    <w:rsid w:val="00111A00"/>
    <w:rsid w:val="00111B64"/>
    <w:rsid w:val="00112AC6"/>
    <w:rsid w:val="001138FD"/>
    <w:rsid w:val="00115835"/>
    <w:rsid w:val="001160D9"/>
    <w:rsid w:val="001168F8"/>
    <w:rsid w:val="001175F5"/>
    <w:rsid w:val="00121B0E"/>
    <w:rsid w:val="0012517F"/>
    <w:rsid w:val="0012569D"/>
    <w:rsid w:val="001276C0"/>
    <w:rsid w:val="001279F0"/>
    <w:rsid w:val="00130511"/>
    <w:rsid w:val="001309CF"/>
    <w:rsid w:val="00131F07"/>
    <w:rsid w:val="001326E0"/>
    <w:rsid w:val="001327B2"/>
    <w:rsid w:val="00142278"/>
    <w:rsid w:val="001432C6"/>
    <w:rsid w:val="001435D8"/>
    <w:rsid w:val="00146103"/>
    <w:rsid w:val="001461C5"/>
    <w:rsid w:val="00146B3A"/>
    <w:rsid w:val="0015002E"/>
    <w:rsid w:val="001501FC"/>
    <w:rsid w:val="001532F5"/>
    <w:rsid w:val="001550CA"/>
    <w:rsid w:val="001568D4"/>
    <w:rsid w:val="00156993"/>
    <w:rsid w:val="00157556"/>
    <w:rsid w:val="001579DA"/>
    <w:rsid w:val="001603B6"/>
    <w:rsid w:val="001604BD"/>
    <w:rsid w:val="00160846"/>
    <w:rsid w:val="00160DE9"/>
    <w:rsid w:val="001650C3"/>
    <w:rsid w:val="00165376"/>
    <w:rsid w:val="00165521"/>
    <w:rsid w:val="00165EF4"/>
    <w:rsid w:val="001675BE"/>
    <w:rsid w:val="00174B00"/>
    <w:rsid w:val="00174BA1"/>
    <w:rsid w:val="00177D6C"/>
    <w:rsid w:val="001816D3"/>
    <w:rsid w:val="00182C15"/>
    <w:rsid w:val="00184F43"/>
    <w:rsid w:val="001850AA"/>
    <w:rsid w:val="00185A2C"/>
    <w:rsid w:val="001864FC"/>
    <w:rsid w:val="00186510"/>
    <w:rsid w:val="00191921"/>
    <w:rsid w:val="0019282E"/>
    <w:rsid w:val="00193FCC"/>
    <w:rsid w:val="00195B6E"/>
    <w:rsid w:val="00195EE6"/>
    <w:rsid w:val="00195FE6"/>
    <w:rsid w:val="00196168"/>
    <w:rsid w:val="00196505"/>
    <w:rsid w:val="0019771D"/>
    <w:rsid w:val="001A1071"/>
    <w:rsid w:val="001A202D"/>
    <w:rsid w:val="001A35EC"/>
    <w:rsid w:val="001A3A0E"/>
    <w:rsid w:val="001A5CBA"/>
    <w:rsid w:val="001A5F98"/>
    <w:rsid w:val="001A6637"/>
    <w:rsid w:val="001B0979"/>
    <w:rsid w:val="001B145C"/>
    <w:rsid w:val="001B33EC"/>
    <w:rsid w:val="001B565A"/>
    <w:rsid w:val="001B67FA"/>
    <w:rsid w:val="001B74CF"/>
    <w:rsid w:val="001B77B7"/>
    <w:rsid w:val="001C3336"/>
    <w:rsid w:val="001C3480"/>
    <w:rsid w:val="001C3F7E"/>
    <w:rsid w:val="001C4A5F"/>
    <w:rsid w:val="001C4EA3"/>
    <w:rsid w:val="001C58C5"/>
    <w:rsid w:val="001C5FA1"/>
    <w:rsid w:val="001C726E"/>
    <w:rsid w:val="001D045F"/>
    <w:rsid w:val="001D070A"/>
    <w:rsid w:val="001D0FC8"/>
    <w:rsid w:val="001D1CCC"/>
    <w:rsid w:val="001D3BD8"/>
    <w:rsid w:val="001D41B5"/>
    <w:rsid w:val="001D5B53"/>
    <w:rsid w:val="001E2EB7"/>
    <w:rsid w:val="001E300D"/>
    <w:rsid w:val="001E3164"/>
    <w:rsid w:val="001E40E2"/>
    <w:rsid w:val="001E59B9"/>
    <w:rsid w:val="001F0652"/>
    <w:rsid w:val="001F09CE"/>
    <w:rsid w:val="001F2488"/>
    <w:rsid w:val="001F2CBC"/>
    <w:rsid w:val="001F34E9"/>
    <w:rsid w:val="001F40DB"/>
    <w:rsid w:val="001F589B"/>
    <w:rsid w:val="001F6D8A"/>
    <w:rsid w:val="002016CA"/>
    <w:rsid w:val="00202581"/>
    <w:rsid w:val="00202A9F"/>
    <w:rsid w:val="00207204"/>
    <w:rsid w:val="0020745A"/>
    <w:rsid w:val="002076F6"/>
    <w:rsid w:val="00207DCE"/>
    <w:rsid w:val="00213538"/>
    <w:rsid w:val="00215651"/>
    <w:rsid w:val="002158F4"/>
    <w:rsid w:val="0021630D"/>
    <w:rsid w:val="002179E2"/>
    <w:rsid w:val="00220E4F"/>
    <w:rsid w:val="00220FBD"/>
    <w:rsid w:val="002215CC"/>
    <w:rsid w:val="002218A0"/>
    <w:rsid w:val="00221A80"/>
    <w:rsid w:val="00222801"/>
    <w:rsid w:val="00226FF1"/>
    <w:rsid w:val="00227374"/>
    <w:rsid w:val="00230BB1"/>
    <w:rsid w:val="00230F86"/>
    <w:rsid w:val="00231162"/>
    <w:rsid w:val="00232FB9"/>
    <w:rsid w:val="00233575"/>
    <w:rsid w:val="002367F1"/>
    <w:rsid w:val="0023756C"/>
    <w:rsid w:val="00240ADF"/>
    <w:rsid w:val="0024207A"/>
    <w:rsid w:val="00242519"/>
    <w:rsid w:val="00244855"/>
    <w:rsid w:val="00246A70"/>
    <w:rsid w:val="00246B1D"/>
    <w:rsid w:val="00247652"/>
    <w:rsid w:val="00247A60"/>
    <w:rsid w:val="0025058C"/>
    <w:rsid w:val="00253595"/>
    <w:rsid w:val="002539CA"/>
    <w:rsid w:val="002539EB"/>
    <w:rsid w:val="00256687"/>
    <w:rsid w:val="00256FA0"/>
    <w:rsid w:val="00260E37"/>
    <w:rsid w:val="002625A0"/>
    <w:rsid w:val="00262E7A"/>
    <w:rsid w:val="00263A4C"/>
    <w:rsid w:val="00264AAE"/>
    <w:rsid w:val="00267BFC"/>
    <w:rsid w:val="00271E29"/>
    <w:rsid w:val="0027293E"/>
    <w:rsid w:val="00275F1D"/>
    <w:rsid w:val="00276E80"/>
    <w:rsid w:val="002776D9"/>
    <w:rsid w:val="002776F0"/>
    <w:rsid w:val="00277AAD"/>
    <w:rsid w:val="002807FC"/>
    <w:rsid w:val="00280A44"/>
    <w:rsid w:val="00282119"/>
    <w:rsid w:val="00284032"/>
    <w:rsid w:val="002851C5"/>
    <w:rsid w:val="00286D9C"/>
    <w:rsid w:val="00290831"/>
    <w:rsid w:val="00291A18"/>
    <w:rsid w:val="00291E45"/>
    <w:rsid w:val="00293733"/>
    <w:rsid w:val="002941E5"/>
    <w:rsid w:val="00295B0F"/>
    <w:rsid w:val="00296D06"/>
    <w:rsid w:val="0029772C"/>
    <w:rsid w:val="002978A1"/>
    <w:rsid w:val="00297D9B"/>
    <w:rsid w:val="002A18B2"/>
    <w:rsid w:val="002A4413"/>
    <w:rsid w:val="002A4A62"/>
    <w:rsid w:val="002A6A23"/>
    <w:rsid w:val="002A6EB6"/>
    <w:rsid w:val="002A7471"/>
    <w:rsid w:val="002A7A71"/>
    <w:rsid w:val="002A7D55"/>
    <w:rsid w:val="002B0367"/>
    <w:rsid w:val="002B05E6"/>
    <w:rsid w:val="002B0AF6"/>
    <w:rsid w:val="002B1122"/>
    <w:rsid w:val="002B1A23"/>
    <w:rsid w:val="002B2AD9"/>
    <w:rsid w:val="002B2FCB"/>
    <w:rsid w:val="002B44CF"/>
    <w:rsid w:val="002B4577"/>
    <w:rsid w:val="002B5C1A"/>
    <w:rsid w:val="002B67C8"/>
    <w:rsid w:val="002B7832"/>
    <w:rsid w:val="002B7C16"/>
    <w:rsid w:val="002D0CC3"/>
    <w:rsid w:val="002D2131"/>
    <w:rsid w:val="002D3E8B"/>
    <w:rsid w:val="002D5A88"/>
    <w:rsid w:val="002D5CBB"/>
    <w:rsid w:val="002D6175"/>
    <w:rsid w:val="002D6354"/>
    <w:rsid w:val="002D7233"/>
    <w:rsid w:val="002E1568"/>
    <w:rsid w:val="002E1D00"/>
    <w:rsid w:val="002E32E5"/>
    <w:rsid w:val="002E3FC9"/>
    <w:rsid w:val="002E40F9"/>
    <w:rsid w:val="002E4EDD"/>
    <w:rsid w:val="002E5C7E"/>
    <w:rsid w:val="002E7FBC"/>
    <w:rsid w:val="002F29E2"/>
    <w:rsid w:val="002F32FD"/>
    <w:rsid w:val="002F3593"/>
    <w:rsid w:val="002F3BF1"/>
    <w:rsid w:val="002F4538"/>
    <w:rsid w:val="002F5E41"/>
    <w:rsid w:val="002F6B25"/>
    <w:rsid w:val="003020F8"/>
    <w:rsid w:val="0030235E"/>
    <w:rsid w:val="00302DF4"/>
    <w:rsid w:val="00304DB7"/>
    <w:rsid w:val="003071F6"/>
    <w:rsid w:val="00307625"/>
    <w:rsid w:val="00307ABB"/>
    <w:rsid w:val="00310B22"/>
    <w:rsid w:val="00311180"/>
    <w:rsid w:val="003111A1"/>
    <w:rsid w:val="00311E41"/>
    <w:rsid w:val="0031230A"/>
    <w:rsid w:val="003137FD"/>
    <w:rsid w:val="00313B19"/>
    <w:rsid w:val="00313C0C"/>
    <w:rsid w:val="003153CE"/>
    <w:rsid w:val="00317F4F"/>
    <w:rsid w:val="00320DDF"/>
    <w:rsid w:val="00321613"/>
    <w:rsid w:val="00323F51"/>
    <w:rsid w:val="003253EB"/>
    <w:rsid w:val="00325431"/>
    <w:rsid w:val="00325A82"/>
    <w:rsid w:val="00326BC2"/>
    <w:rsid w:val="00326EC3"/>
    <w:rsid w:val="00327678"/>
    <w:rsid w:val="003276C3"/>
    <w:rsid w:val="003277CC"/>
    <w:rsid w:val="0033019E"/>
    <w:rsid w:val="00331B1E"/>
    <w:rsid w:val="003324FC"/>
    <w:rsid w:val="00332661"/>
    <w:rsid w:val="003329E1"/>
    <w:rsid w:val="0033324E"/>
    <w:rsid w:val="00333564"/>
    <w:rsid w:val="0033360A"/>
    <w:rsid w:val="00333E27"/>
    <w:rsid w:val="0033404C"/>
    <w:rsid w:val="00334AB9"/>
    <w:rsid w:val="0033643E"/>
    <w:rsid w:val="003369CD"/>
    <w:rsid w:val="00340200"/>
    <w:rsid w:val="00343679"/>
    <w:rsid w:val="0035039C"/>
    <w:rsid w:val="00351E78"/>
    <w:rsid w:val="00352B7C"/>
    <w:rsid w:val="00356979"/>
    <w:rsid w:val="00357DE8"/>
    <w:rsid w:val="0036090B"/>
    <w:rsid w:val="0036194F"/>
    <w:rsid w:val="0036295F"/>
    <w:rsid w:val="00363D76"/>
    <w:rsid w:val="00364D43"/>
    <w:rsid w:val="003703C6"/>
    <w:rsid w:val="00370D26"/>
    <w:rsid w:val="00372C03"/>
    <w:rsid w:val="00374368"/>
    <w:rsid w:val="00374657"/>
    <w:rsid w:val="00374692"/>
    <w:rsid w:val="003748EA"/>
    <w:rsid w:val="003749F1"/>
    <w:rsid w:val="00374E2E"/>
    <w:rsid w:val="00375065"/>
    <w:rsid w:val="0037520D"/>
    <w:rsid w:val="00375AD4"/>
    <w:rsid w:val="00376734"/>
    <w:rsid w:val="00380012"/>
    <w:rsid w:val="00380AE5"/>
    <w:rsid w:val="0038114A"/>
    <w:rsid w:val="00382969"/>
    <w:rsid w:val="003835C9"/>
    <w:rsid w:val="003853F6"/>
    <w:rsid w:val="00391B61"/>
    <w:rsid w:val="0039340A"/>
    <w:rsid w:val="00394D00"/>
    <w:rsid w:val="003A1115"/>
    <w:rsid w:val="003A1F8C"/>
    <w:rsid w:val="003A1FD8"/>
    <w:rsid w:val="003A3CD7"/>
    <w:rsid w:val="003A4331"/>
    <w:rsid w:val="003A4819"/>
    <w:rsid w:val="003A52AC"/>
    <w:rsid w:val="003A66C7"/>
    <w:rsid w:val="003A7A74"/>
    <w:rsid w:val="003B0209"/>
    <w:rsid w:val="003B17AB"/>
    <w:rsid w:val="003B1FF8"/>
    <w:rsid w:val="003B3635"/>
    <w:rsid w:val="003B3E1F"/>
    <w:rsid w:val="003B6464"/>
    <w:rsid w:val="003C006C"/>
    <w:rsid w:val="003C242C"/>
    <w:rsid w:val="003C32B7"/>
    <w:rsid w:val="003C50C1"/>
    <w:rsid w:val="003C62D7"/>
    <w:rsid w:val="003C75F5"/>
    <w:rsid w:val="003C7652"/>
    <w:rsid w:val="003C796F"/>
    <w:rsid w:val="003C7ECE"/>
    <w:rsid w:val="003D0539"/>
    <w:rsid w:val="003D0E2E"/>
    <w:rsid w:val="003D13D1"/>
    <w:rsid w:val="003D20CD"/>
    <w:rsid w:val="003D401B"/>
    <w:rsid w:val="003D4220"/>
    <w:rsid w:val="003D49AB"/>
    <w:rsid w:val="003D58F3"/>
    <w:rsid w:val="003D60BA"/>
    <w:rsid w:val="003D7F22"/>
    <w:rsid w:val="003E1701"/>
    <w:rsid w:val="003E2A44"/>
    <w:rsid w:val="003E2AED"/>
    <w:rsid w:val="003E32E7"/>
    <w:rsid w:val="003E4C8C"/>
    <w:rsid w:val="003E7091"/>
    <w:rsid w:val="003F0C00"/>
    <w:rsid w:val="003F15DD"/>
    <w:rsid w:val="003F3460"/>
    <w:rsid w:val="003F3B98"/>
    <w:rsid w:val="003F505C"/>
    <w:rsid w:val="003F5E62"/>
    <w:rsid w:val="003F678C"/>
    <w:rsid w:val="00400ADF"/>
    <w:rsid w:val="00400C95"/>
    <w:rsid w:val="004010F4"/>
    <w:rsid w:val="0040115E"/>
    <w:rsid w:val="004014E9"/>
    <w:rsid w:val="00401622"/>
    <w:rsid w:val="0040203A"/>
    <w:rsid w:val="00402890"/>
    <w:rsid w:val="00402A97"/>
    <w:rsid w:val="00402D55"/>
    <w:rsid w:val="00403586"/>
    <w:rsid w:val="00404E47"/>
    <w:rsid w:val="004057A3"/>
    <w:rsid w:val="004073D9"/>
    <w:rsid w:val="00407E53"/>
    <w:rsid w:val="00411735"/>
    <w:rsid w:val="004146F3"/>
    <w:rsid w:val="00414C5E"/>
    <w:rsid w:val="00414EA0"/>
    <w:rsid w:val="00417454"/>
    <w:rsid w:val="004178EB"/>
    <w:rsid w:val="0041790C"/>
    <w:rsid w:val="00417AF6"/>
    <w:rsid w:val="004210F6"/>
    <w:rsid w:val="004218F0"/>
    <w:rsid w:val="0042259A"/>
    <w:rsid w:val="00422CF6"/>
    <w:rsid w:val="00422CFF"/>
    <w:rsid w:val="00423E90"/>
    <w:rsid w:val="00424D31"/>
    <w:rsid w:val="00425B00"/>
    <w:rsid w:val="0042727F"/>
    <w:rsid w:val="00430ADD"/>
    <w:rsid w:val="00431C0D"/>
    <w:rsid w:val="004329B8"/>
    <w:rsid w:val="004346B6"/>
    <w:rsid w:val="0043626D"/>
    <w:rsid w:val="00436498"/>
    <w:rsid w:val="00436D93"/>
    <w:rsid w:val="00440422"/>
    <w:rsid w:val="00440B2C"/>
    <w:rsid w:val="00441BF8"/>
    <w:rsid w:val="00442AA2"/>
    <w:rsid w:val="00444C65"/>
    <w:rsid w:val="00445136"/>
    <w:rsid w:val="00445407"/>
    <w:rsid w:val="004500EE"/>
    <w:rsid w:val="0045032E"/>
    <w:rsid w:val="00453F95"/>
    <w:rsid w:val="00454409"/>
    <w:rsid w:val="0045629F"/>
    <w:rsid w:val="004578E5"/>
    <w:rsid w:val="00460A61"/>
    <w:rsid w:val="00461280"/>
    <w:rsid w:val="0046157B"/>
    <w:rsid w:val="00465D12"/>
    <w:rsid w:val="00467320"/>
    <w:rsid w:val="0046765A"/>
    <w:rsid w:val="00467DBD"/>
    <w:rsid w:val="00470C88"/>
    <w:rsid w:val="00474D75"/>
    <w:rsid w:val="00475285"/>
    <w:rsid w:val="00475852"/>
    <w:rsid w:val="00477E14"/>
    <w:rsid w:val="00480F2F"/>
    <w:rsid w:val="0048107D"/>
    <w:rsid w:val="00482437"/>
    <w:rsid w:val="0048276B"/>
    <w:rsid w:val="00482A02"/>
    <w:rsid w:val="00482FC9"/>
    <w:rsid w:val="004832E4"/>
    <w:rsid w:val="00483C72"/>
    <w:rsid w:val="00487EB7"/>
    <w:rsid w:val="00493225"/>
    <w:rsid w:val="004932BA"/>
    <w:rsid w:val="00495296"/>
    <w:rsid w:val="00496FC1"/>
    <w:rsid w:val="00497345"/>
    <w:rsid w:val="00497D71"/>
    <w:rsid w:val="004A0042"/>
    <w:rsid w:val="004A17A1"/>
    <w:rsid w:val="004A2EF1"/>
    <w:rsid w:val="004A3D2E"/>
    <w:rsid w:val="004A4226"/>
    <w:rsid w:val="004A6F90"/>
    <w:rsid w:val="004B1660"/>
    <w:rsid w:val="004B1C23"/>
    <w:rsid w:val="004B3265"/>
    <w:rsid w:val="004B490E"/>
    <w:rsid w:val="004B536F"/>
    <w:rsid w:val="004B551A"/>
    <w:rsid w:val="004B7DA7"/>
    <w:rsid w:val="004B7DB2"/>
    <w:rsid w:val="004C0C52"/>
    <w:rsid w:val="004C1751"/>
    <w:rsid w:val="004C2677"/>
    <w:rsid w:val="004C2953"/>
    <w:rsid w:val="004C385C"/>
    <w:rsid w:val="004C49F7"/>
    <w:rsid w:val="004C4B0A"/>
    <w:rsid w:val="004C53BA"/>
    <w:rsid w:val="004C6E0C"/>
    <w:rsid w:val="004C722F"/>
    <w:rsid w:val="004D459E"/>
    <w:rsid w:val="004D4954"/>
    <w:rsid w:val="004D61CB"/>
    <w:rsid w:val="004D7405"/>
    <w:rsid w:val="004E0F6D"/>
    <w:rsid w:val="004E44D1"/>
    <w:rsid w:val="004E4F4A"/>
    <w:rsid w:val="004E531D"/>
    <w:rsid w:val="004E5D7C"/>
    <w:rsid w:val="004E7026"/>
    <w:rsid w:val="004F0D37"/>
    <w:rsid w:val="004F0F3B"/>
    <w:rsid w:val="004F214B"/>
    <w:rsid w:val="004F2C2C"/>
    <w:rsid w:val="004F39AF"/>
    <w:rsid w:val="004F4B34"/>
    <w:rsid w:val="004F733A"/>
    <w:rsid w:val="0050128A"/>
    <w:rsid w:val="00501F65"/>
    <w:rsid w:val="0050205D"/>
    <w:rsid w:val="005032E3"/>
    <w:rsid w:val="00503CAD"/>
    <w:rsid w:val="005041C9"/>
    <w:rsid w:val="0050493E"/>
    <w:rsid w:val="005061F7"/>
    <w:rsid w:val="00506669"/>
    <w:rsid w:val="0051026C"/>
    <w:rsid w:val="005125F3"/>
    <w:rsid w:val="00514E3B"/>
    <w:rsid w:val="0051586E"/>
    <w:rsid w:val="00515F51"/>
    <w:rsid w:val="00516C72"/>
    <w:rsid w:val="00520BD8"/>
    <w:rsid w:val="00520EB5"/>
    <w:rsid w:val="00521AEF"/>
    <w:rsid w:val="00523292"/>
    <w:rsid w:val="0052427A"/>
    <w:rsid w:val="00524549"/>
    <w:rsid w:val="005267FF"/>
    <w:rsid w:val="005279F8"/>
    <w:rsid w:val="00530365"/>
    <w:rsid w:val="00531313"/>
    <w:rsid w:val="00531D6B"/>
    <w:rsid w:val="005328BF"/>
    <w:rsid w:val="005368E3"/>
    <w:rsid w:val="00536BB4"/>
    <w:rsid w:val="005376F0"/>
    <w:rsid w:val="00537F8C"/>
    <w:rsid w:val="00540BA0"/>
    <w:rsid w:val="00542B2D"/>
    <w:rsid w:val="0054332A"/>
    <w:rsid w:val="00543399"/>
    <w:rsid w:val="00551699"/>
    <w:rsid w:val="0055276D"/>
    <w:rsid w:val="00554567"/>
    <w:rsid w:val="005562C2"/>
    <w:rsid w:val="0055631C"/>
    <w:rsid w:val="005572F6"/>
    <w:rsid w:val="00560E3B"/>
    <w:rsid w:val="005613F1"/>
    <w:rsid w:val="00561ABE"/>
    <w:rsid w:val="00564630"/>
    <w:rsid w:val="00566AC5"/>
    <w:rsid w:val="00567779"/>
    <w:rsid w:val="00570758"/>
    <w:rsid w:val="005707A8"/>
    <w:rsid w:val="005715FE"/>
    <w:rsid w:val="00571838"/>
    <w:rsid w:val="00571B96"/>
    <w:rsid w:val="00571BCD"/>
    <w:rsid w:val="0057371F"/>
    <w:rsid w:val="00573925"/>
    <w:rsid w:val="00574A32"/>
    <w:rsid w:val="0058021F"/>
    <w:rsid w:val="00580E9E"/>
    <w:rsid w:val="0058270A"/>
    <w:rsid w:val="00582827"/>
    <w:rsid w:val="00582D5B"/>
    <w:rsid w:val="00583B26"/>
    <w:rsid w:val="0058462A"/>
    <w:rsid w:val="005870FE"/>
    <w:rsid w:val="0059092F"/>
    <w:rsid w:val="00594001"/>
    <w:rsid w:val="00594959"/>
    <w:rsid w:val="005955D4"/>
    <w:rsid w:val="00596F5D"/>
    <w:rsid w:val="00597205"/>
    <w:rsid w:val="005A074B"/>
    <w:rsid w:val="005A1D5B"/>
    <w:rsid w:val="005A334B"/>
    <w:rsid w:val="005A4013"/>
    <w:rsid w:val="005B4D6A"/>
    <w:rsid w:val="005B6319"/>
    <w:rsid w:val="005B6538"/>
    <w:rsid w:val="005C243D"/>
    <w:rsid w:val="005C4199"/>
    <w:rsid w:val="005C7776"/>
    <w:rsid w:val="005C7EA8"/>
    <w:rsid w:val="005D11D4"/>
    <w:rsid w:val="005D163F"/>
    <w:rsid w:val="005D25AF"/>
    <w:rsid w:val="005D6C02"/>
    <w:rsid w:val="005D6E4B"/>
    <w:rsid w:val="005D79B0"/>
    <w:rsid w:val="005E120D"/>
    <w:rsid w:val="005E1FBD"/>
    <w:rsid w:val="005E7AC7"/>
    <w:rsid w:val="005F01A9"/>
    <w:rsid w:val="005F13BC"/>
    <w:rsid w:val="005F1BA2"/>
    <w:rsid w:val="005F32DC"/>
    <w:rsid w:val="005F4567"/>
    <w:rsid w:val="005F518F"/>
    <w:rsid w:val="005F664F"/>
    <w:rsid w:val="005F6917"/>
    <w:rsid w:val="00601D3E"/>
    <w:rsid w:val="00602159"/>
    <w:rsid w:val="0060442F"/>
    <w:rsid w:val="006051C4"/>
    <w:rsid w:val="006061EE"/>
    <w:rsid w:val="00607BCB"/>
    <w:rsid w:val="006116C9"/>
    <w:rsid w:val="00612ADE"/>
    <w:rsid w:val="00612E37"/>
    <w:rsid w:val="00612E9F"/>
    <w:rsid w:val="0061557D"/>
    <w:rsid w:val="00617564"/>
    <w:rsid w:val="00620618"/>
    <w:rsid w:val="0062066A"/>
    <w:rsid w:val="00622883"/>
    <w:rsid w:val="00622B35"/>
    <w:rsid w:val="00622C36"/>
    <w:rsid w:val="0062366A"/>
    <w:rsid w:val="00625AE9"/>
    <w:rsid w:val="006267DE"/>
    <w:rsid w:val="006269D1"/>
    <w:rsid w:val="00632633"/>
    <w:rsid w:val="00633398"/>
    <w:rsid w:val="006351B6"/>
    <w:rsid w:val="00642674"/>
    <w:rsid w:val="0064273F"/>
    <w:rsid w:val="00643384"/>
    <w:rsid w:val="006475E6"/>
    <w:rsid w:val="00650369"/>
    <w:rsid w:val="0065095A"/>
    <w:rsid w:val="00652117"/>
    <w:rsid w:val="00652936"/>
    <w:rsid w:val="00652C3B"/>
    <w:rsid w:val="006548D9"/>
    <w:rsid w:val="0065585D"/>
    <w:rsid w:val="00655BE0"/>
    <w:rsid w:val="00655EE0"/>
    <w:rsid w:val="00657F49"/>
    <w:rsid w:val="00661E4E"/>
    <w:rsid w:val="00662050"/>
    <w:rsid w:val="006628C0"/>
    <w:rsid w:val="00662ED3"/>
    <w:rsid w:val="006665EB"/>
    <w:rsid w:val="00666C25"/>
    <w:rsid w:val="0066725F"/>
    <w:rsid w:val="00670C88"/>
    <w:rsid w:val="00670CA3"/>
    <w:rsid w:val="00671543"/>
    <w:rsid w:val="006724BA"/>
    <w:rsid w:val="0067311B"/>
    <w:rsid w:val="00673FA4"/>
    <w:rsid w:val="006754DD"/>
    <w:rsid w:val="006761F9"/>
    <w:rsid w:val="00677244"/>
    <w:rsid w:val="006772B7"/>
    <w:rsid w:val="006816B7"/>
    <w:rsid w:val="00682A81"/>
    <w:rsid w:val="00682FA1"/>
    <w:rsid w:val="00683A90"/>
    <w:rsid w:val="006879B4"/>
    <w:rsid w:val="00692243"/>
    <w:rsid w:val="0069240F"/>
    <w:rsid w:val="00692C45"/>
    <w:rsid w:val="00692DC3"/>
    <w:rsid w:val="006949D5"/>
    <w:rsid w:val="00696CB9"/>
    <w:rsid w:val="0069769D"/>
    <w:rsid w:val="006978CD"/>
    <w:rsid w:val="006A03F5"/>
    <w:rsid w:val="006A1B82"/>
    <w:rsid w:val="006A2C3B"/>
    <w:rsid w:val="006A5155"/>
    <w:rsid w:val="006A71E5"/>
    <w:rsid w:val="006B018D"/>
    <w:rsid w:val="006B0A84"/>
    <w:rsid w:val="006B0C91"/>
    <w:rsid w:val="006B3B99"/>
    <w:rsid w:val="006B74D7"/>
    <w:rsid w:val="006C12BF"/>
    <w:rsid w:val="006C29F0"/>
    <w:rsid w:val="006C2AC6"/>
    <w:rsid w:val="006C33B3"/>
    <w:rsid w:val="006C388B"/>
    <w:rsid w:val="006C3FA2"/>
    <w:rsid w:val="006C5479"/>
    <w:rsid w:val="006C6780"/>
    <w:rsid w:val="006D01F2"/>
    <w:rsid w:val="006D07A2"/>
    <w:rsid w:val="006D0E8D"/>
    <w:rsid w:val="006D1887"/>
    <w:rsid w:val="006D1B39"/>
    <w:rsid w:val="006D1BF2"/>
    <w:rsid w:val="006D4BB9"/>
    <w:rsid w:val="006D618E"/>
    <w:rsid w:val="006D6419"/>
    <w:rsid w:val="006D6957"/>
    <w:rsid w:val="006E02C2"/>
    <w:rsid w:val="006E0337"/>
    <w:rsid w:val="006E2FEC"/>
    <w:rsid w:val="006E44EC"/>
    <w:rsid w:val="006E49E5"/>
    <w:rsid w:val="006E5DCA"/>
    <w:rsid w:val="006E6408"/>
    <w:rsid w:val="006E7352"/>
    <w:rsid w:val="006F139D"/>
    <w:rsid w:val="006F2297"/>
    <w:rsid w:val="006F34FC"/>
    <w:rsid w:val="006F3F28"/>
    <w:rsid w:val="006F432C"/>
    <w:rsid w:val="006F5C3B"/>
    <w:rsid w:val="006F5FF3"/>
    <w:rsid w:val="006F77D4"/>
    <w:rsid w:val="007002C9"/>
    <w:rsid w:val="007021B0"/>
    <w:rsid w:val="00703AFF"/>
    <w:rsid w:val="00705610"/>
    <w:rsid w:val="007069EC"/>
    <w:rsid w:val="007100A2"/>
    <w:rsid w:val="0071048E"/>
    <w:rsid w:val="0071057B"/>
    <w:rsid w:val="00710D1E"/>
    <w:rsid w:val="007116E7"/>
    <w:rsid w:val="00712571"/>
    <w:rsid w:val="00713B1A"/>
    <w:rsid w:val="00714610"/>
    <w:rsid w:val="00714E8E"/>
    <w:rsid w:val="007202E6"/>
    <w:rsid w:val="007217C5"/>
    <w:rsid w:val="0072278F"/>
    <w:rsid w:val="00724BB8"/>
    <w:rsid w:val="00727F09"/>
    <w:rsid w:val="00731409"/>
    <w:rsid w:val="00731720"/>
    <w:rsid w:val="00732328"/>
    <w:rsid w:val="00735639"/>
    <w:rsid w:val="00737DE6"/>
    <w:rsid w:val="00740292"/>
    <w:rsid w:val="00741238"/>
    <w:rsid w:val="00742F72"/>
    <w:rsid w:val="00743B72"/>
    <w:rsid w:val="00745E4E"/>
    <w:rsid w:val="0074731D"/>
    <w:rsid w:val="007529D7"/>
    <w:rsid w:val="00752DFC"/>
    <w:rsid w:val="00752E71"/>
    <w:rsid w:val="007569D8"/>
    <w:rsid w:val="0075787A"/>
    <w:rsid w:val="007616DD"/>
    <w:rsid w:val="00761CAB"/>
    <w:rsid w:val="00762721"/>
    <w:rsid w:val="0076317D"/>
    <w:rsid w:val="00764E02"/>
    <w:rsid w:val="00765523"/>
    <w:rsid w:val="00765D57"/>
    <w:rsid w:val="00767912"/>
    <w:rsid w:val="00767D53"/>
    <w:rsid w:val="00770E0A"/>
    <w:rsid w:val="0077278B"/>
    <w:rsid w:val="00772B48"/>
    <w:rsid w:val="0077353D"/>
    <w:rsid w:val="00773E0E"/>
    <w:rsid w:val="00773FEC"/>
    <w:rsid w:val="007746E4"/>
    <w:rsid w:val="0077531E"/>
    <w:rsid w:val="0077541A"/>
    <w:rsid w:val="0077784B"/>
    <w:rsid w:val="007779C2"/>
    <w:rsid w:val="00780C7C"/>
    <w:rsid w:val="00781163"/>
    <w:rsid w:val="00783321"/>
    <w:rsid w:val="00783710"/>
    <w:rsid w:val="0078533A"/>
    <w:rsid w:val="007854E9"/>
    <w:rsid w:val="00786103"/>
    <w:rsid w:val="00786863"/>
    <w:rsid w:val="00787850"/>
    <w:rsid w:val="007904D7"/>
    <w:rsid w:val="00792035"/>
    <w:rsid w:val="007929C4"/>
    <w:rsid w:val="00792BD5"/>
    <w:rsid w:val="007933EA"/>
    <w:rsid w:val="00793E1B"/>
    <w:rsid w:val="00794C8D"/>
    <w:rsid w:val="00794D6D"/>
    <w:rsid w:val="007964DF"/>
    <w:rsid w:val="00796572"/>
    <w:rsid w:val="007A30DC"/>
    <w:rsid w:val="007A3D4E"/>
    <w:rsid w:val="007A4DCE"/>
    <w:rsid w:val="007A5C36"/>
    <w:rsid w:val="007A679E"/>
    <w:rsid w:val="007B09F9"/>
    <w:rsid w:val="007B1717"/>
    <w:rsid w:val="007B2DFC"/>
    <w:rsid w:val="007B39C8"/>
    <w:rsid w:val="007B5F14"/>
    <w:rsid w:val="007B77A3"/>
    <w:rsid w:val="007C0B0C"/>
    <w:rsid w:val="007C111B"/>
    <w:rsid w:val="007C1BFD"/>
    <w:rsid w:val="007C3716"/>
    <w:rsid w:val="007C454B"/>
    <w:rsid w:val="007C54F6"/>
    <w:rsid w:val="007C6004"/>
    <w:rsid w:val="007C70F7"/>
    <w:rsid w:val="007C7715"/>
    <w:rsid w:val="007C798B"/>
    <w:rsid w:val="007C7EF1"/>
    <w:rsid w:val="007D03C5"/>
    <w:rsid w:val="007D06A5"/>
    <w:rsid w:val="007D0734"/>
    <w:rsid w:val="007D48C9"/>
    <w:rsid w:val="007D7475"/>
    <w:rsid w:val="007E045F"/>
    <w:rsid w:val="007E19DE"/>
    <w:rsid w:val="007E35EA"/>
    <w:rsid w:val="007E3E3D"/>
    <w:rsid w:val="007E5E98"/>
    <w:rsid w:val="007E630B"/>
    <w:rsid w:val="007F1B71"/>
    <w:rsid w:val="007F2946"/>
    <w:rsid w:val="007F2E59"/>
    <w:rsid w:val="007F586C"/>
    <w:rsid w:val="007F6836"/>
    <w:rsid w:val="008034A2"/>
    <w:rsid w:val="008049CC"/>
    <w:rsid w:val="00805BEB"/>
    <w:rsid w:val="00806B82"/>
    <w:rsid w:val="00807EB3"/>
    <w:rsid w:val="008107B9"/>
    <w:rsid w:val="00813292"/>
    <w:rsid w:val="0081453A"/>
    <w:rsid w:val="00815E94"/>
    <w:rsid w:val="00823D1A"/>
    <w:rsid w:val="00825B2D"/>
    <w:rsid w:val="0082741F"/>
    <w:rsid w:val="00827F59"/>
    <w:rsid w:val="00831179"/>
    <w:rsid w:val="00831753"/>
    <w:rsid w:val="0083284A"/>
    <w:rsid w:val="00832CF0"/>
    <w:rsid w:val="00832F50"/>
    <w:rsid w:val="008341F7"/>
    <w:rsid w:val="008358D1"/>
    <w:rsid w:val="00836BDF"/>
    <w:rsid w:val="008371CB"/>
    <w:rsid w:val="00840654"/>
    <w:rsid w:val="00840FD4"/>
    <w:rsid w:val="00840FF3"/>
    <w:rsid w:val="00841B35"/>
    <w:rsid w:val="00842B27"/>
    <w:rsid w:val="008465AD"/>
    <w:rsid w:val="0085139F"/>
    <w:rsid w:val="008529FC"/>
    <w:rsid w:val="00853D29"/>
    <w:rsid w:val="00854734"/>
    <w:rsid w:val="00855493"/>
    <w:rsid w:val="00856261"/>
    <w:rsid w:val="00856446"/>
    <w:rsid w:val="0085771F"/>
    <w:rsid w:val="00857FB8"/>
    <w:rsid w:val="00860304"/>
    <w:rsid w:val="008620CC"/>
    <w:rsid w:val="008631F8"/>
    <w:rsid w:val="00864574"/>
    <w:rsid w:val="008709EB"/>
    <w:rsid w:val="00871E26"/>
    <w:rsid w:val="00871E91"/>
    <w:rsid w:val="00872F0D"/>
    <w:rsid w:val="00874125"/>
    <w:rsid w:val="008749E6"/>
    <w:rsid w:val="0087509C"/>
    <w:rsid w:val="00875E6D"/>
    <w:rsid w:val="0088224F"/>
    <w:rsid w:val="00882FE9"/>
    <w:rsid w:val="008839D1"/>
    <w:rsid w:val="0088562E"/>
    <w:rsid w:val="00885E88"/>
    <w:rsid w:val="008860CE"/>
    <w:rsid w:val="008915F4"/>
    <w:rsid w:val="0089208E"/>
    <w:rsid w:val="008950A0"/>
    <w:rsid w:val="008975CB"/>
    <w:rsid w:val="008A02D0"/>
    <w:rsid w:val="008A05E3"/>
    <w:rsid w:val="008A0D92"/>
    <w:rsid w:val="008A24A5"/>
    <w:rsid w:val="008A326E"/>
    <w:rsid w:val="008A3CA7"/>
    <w:rsid w:val="008A4D37"/>
    <w:rsid w:val="008A6EAB"/>
    <w:rsid w:val="008A7713"/>
    <w:rsid w:val="008A7755"/>
    <w:rsid w:val="008B0B5A"/>
    <w:rsid w:val="008B2280"/>
    <w:rsid w:val="008B2AD6"/>
    <w:rsid w:val="008B36B9"/>
    <w:rsid w:val="008B4304"/>
    <w:rsid w:val="008B5D4F"/>
    <w:rsid w:val="008B63D3"/>
    <w:rsid w:val="008B6554"/>
    <w:rsid w:val="008B758D"/>
    <w:rsid w:val="008C0EC3"/>
    <w:rsid w:val="008C2472"/>
    <w:rsid w:val="008C36A7"/>
    <w:rsid w:val="008C3F5F"/>
    <w:rsid w:val="008C67B4"/>
    <w:rsid w:val="008C7831"/>
    <w:rsid w:val="008D0C7C"/>
    <w:rsid w:val="008D104C"/>
    <w:rsid w:val="008D2BE3"/>
    <w:rsid w:val="008D3195"/>
    <w:rsid w:val="008D6617"/>
    <w:rsid w:val="008D6899"/>
    <w:rsid w:val="008E03B8"/>
    <w:rsid w:val="008E0667"/>
    <w:rsid w:val="008E0A96"/>
    <w:rsid w:val="008E0F43"/>
    <w:rsid w:val="008E16CD"/>
    <w:rsid w:val="008E2411"/>
    <w:rsid w:val="008E2560"/>
    <w:rsid w:val="008E69E4"/>
    <w:rsid w:val="008E7BD3"/>
    <w:rsid w:val="008F041A"/>
    <w:rsid w:val="008F1888"/>
    <w:rsid w:val="008F1B48"/>
    <w:rsid w:val="008F451E"/>
    <w:rsid w:val="008F4F4C"/>
    <w:rsid w:val="008F5153"/>
    <w:rsid w:val="008F5958"/>
    <w:rsid w:val="008F68CC"/>
    <w:rsid w:val="008F751E"/>
    <w:rsid w:val="00902610"/>
    <w:rsid w:val="009031E1"/>
    <w:rsid w:val="009043E6"/>
    <w:rsid w:val="009043F7"/>
    <w:rsid w:val="00904F8F"/>
    <w:rsid w:val="00905E1B"/>
    <w:rsid w:val="00906C81"/>
    <w:rsid w:val="00907325"/>
    <w:rsid w:val="009124DA"/>
    <w:rsid w:val="00913686"/>
    <w:rsid w:val="009178F3"/>
    <w:rsid w:val="00920878"/>
    <w:rsid w:val="00920BB5"/>
    <w:rsid w:val="00922C8F"/>
    <w:rsid w:val="009234DC"/>
    <w:rsid w:val="0092435C"/>
    <w:rsid w:val="00924A97"/>
    <w:rsid w:val="00926087"/>
    <w:rsid w:val="00931460"/>
    <w:rsid w:val="00933C5F"/>
    <w:rsid w:val="00935795"/>
    <w:rsid w:val="0093711B"/>
    <w:rsid w:val="0094080C"/>
    <w:rsid w:val="00941BC6"/>
    <w:rsid w:val="00941C71"/>
    <w:rsid w:val="009443D0"/>
    <w:rsid w:val="00945CBA"/>
    <w:rsid w:val="00950E8A"/>
    <w:rsid w:val="00951A6C"/>
    <w:rsid w:val="009549B9"/>
    <w:rsid w:val="00956176"/>
    <w:rsid w:val="009624E6"/>
    <w:rsid w:val="00962F22"/>
    <w:rsid w:val="00963D32"/>
    <w:rsid w:val="009645A9"/>
    <w:rsid w:val="00964736"/>
    <w:rsid w:val="0096506B"/>
    <w:rsid w:val="00966067"/>
    <w:rsid w:val="00967580"/>
    <w:rsid w:val="00970D3F"/>
    <w:rsid w:val="00971178"/>
    <w:rsid w:val="0097302D"/>
    <w:rsid w:val="00973E1F"/>
    <w:rsid w:val="00975C46"/>
    <w:rsid w:val="00975C6B"/>
    <w:rsid w:val="00981DE8"/>
    <w:rsid w:val="0098230D"/>
    <w:rsid w:val="00983D9D"/>
    <w:rsid w:val="00984FEF"/>
    <w:rsid w:val="009902B4"/>
    <w:rsid w:val="00991553"/>
    <w:rsid w:val="00991953"/>
    <w:rsid w:val="0099287D"/>
    <w:rsid w:val="00993EB7"/>
    <w:rsid w:val="009946AB"/>
    <w:rsid w:val="00995FC6"/>
    <w:rsid w:val="009A26C4"/>
    <w:rsid w:val="009A2B86"/>
    <w:rsid w:val="009A3735"/>
    <w:rsid w:val="009A48DE"/>
    <w:rsid w:val="009A66D5"/>
    <w:rsid w:val="009A7335"/>
    <w:rsid w:val="009A7848"/>
    <w:rsid w:val="009A7B4B"/>
    <w:rsid w:val="009B0768"/>
    <w:rsid w:val="009B0ACA"/>
    <w:rsid w:val="009B28A8"/>
    <w:rsid w:val="009B544A"/>
    <w:rsid w:val="009B6069"/>
    <w:rsid w:val="009B69B3"/>
    <w:rsid w:val="009B7B06"/>
    <w:rsid w:val="009C02A2"/>
    <w:rsid w:val="009C2606"/>
    <w:rsid w:val="009C26D7"/>
    <w:rsid w:val="009C3059"/>
    <w:rsid w:val="009C33A5"/>
    <w:rsid w:val="009C36D5"/>
    <w:rsid w:val="009C38D8"/>
    <w:rsid w:val="009C4F2E"/>
    <w:rsid w:val="009D1ACA"/>
    <w:rsid w:val="009D2CFA"/>
    <w:rsid w:val="009D2E46"/>
    <w:rsid w:val="009D478B"/>
    <w:rsid w:val="009D6421"/>
    <w:rsid w:val="009D6EF9"/>
    <w:rsid w:val="009E124F"/>
    <w:rsid w:val="009E34A7"/>
    <w:rsid w:val="009E4316"/>
    <w:rsid w:val="009E4373"/>
    <w:rsid w:val="009E470B"/>
    <w:rsid w:val="009E76DF"/>
    <w:rsid w:val="009F1381"/>
    <w:rsid w:val="009F3CFD"/>
    <w:rsid w:val="009F40E6"/>
    <w:rsid w:val="009F532E"/>
    <w:rsid w:val="009F6544"/>
    <w:rsid w:val="009F7350"/>
    <w:rsid w:val="00A01948"/>
    <w:rsid w:val="00A02001"/>
    <w:rsid w:val="00A02582"/>
    <w:rsid w:val="00A0294F"/>
    <w:rsid w:val="00A03C3C"/>
    <w:rsid w:val="00A03CF5"/>
    <w:rsid w:val="00A06B56"/>
    <w:rsid w:val="00A06B80"/>
    <w:rsid w:val="00A07800"/>
    <w:rsid w:val="00A11509"/>
    <w:rsid w:val="00A14BA8"/>
    <w:rsid w:val="00A16415"/>
    <w:rsid w:val="00A165F1"/>
    <w:rsid w:val="00A203CD"/>
    <w:rsid w:val="00A239B8"/>
    <w:rsid w:val="00A23C16"/>
    <w:rsid w:val="00A257A5"/>
    <w:rsid w:val="00A264E6"/>
    <w:rsid w:val="00A3097C"/>
    <w:rsid w:val="00A30B45"/>
    <w:rsid w:val="00A31B90"/>
    <w:rsid w:val="00A3259F"/>
    <w:rsid w:val="00A329F8"/>
    <w:rsid w:val="00A34799"/>
    <w:rsid w:val="00A36F6E"/>
    <w:rsid w:val="00A41128"/>
    <w:rsid w:val="00A415D9"/>
    <w:rsid w:val="00A4183B"/>
    <w:rsid w:val="00A41B5E"/>
    <w:rsid w:val="00A42D5E"/>
    <w:rsid w:val="00A4467A"/>
    <w:rsid w:val="00A45E9B"/>
    <w:rsid w:val="00A461ED"/>
    <w:rsid w:val="00A47F1A"/>
    <w:rsid w:val="00A50D87"/>
    <w:rsid w:val="00A51586"/>
    <w:rsid w:val="00A53E86"/>
    <w:rsid w:val="00A54B6A"/>
    <w:rsid w:val="00A576CA"/>
    <w:rsid w:val="00A60866"/>
    <w:rsid w:val="00A608C3"/>
    <w:rsid w:val="00A60CCC"/>
    <w:rsid w:val="00A60EA4"/>
    <w:rsid w:val="00A6107B"/>
    <w:rsid w:val="00A61AEA"/>
    <w:rsid w:val="00A62215"/>
    <w:rsid w:val="00A62FF9"/>
    <w:rsid w:val="00A636EC"/>
    <w:rsid w:val="00A64269"/>
    <w:rsid w:val="00A64AE0"/>
    <w:rsid w:val="00A65CCF"/>
    <w:rsid w:val="00A676C9"/>
    <w:rsid w:val="00A67A81"/>
    <w:rsid w:val="00A71F9C"/>
    <w:rsid w:val="00A744B2"/>
    <w:rsid w:val="00A748BB"/>
    <w:rsid w:val="00A773E3"/>
    <w:rsid w:val="00A77EFF"/>
    <w:rsid w:val="00A80DA0"/>
    <w:rsid w:val="00A816E3"/>
    <w:rsid w:val="00A8572B"/>
    <w:rsid w:val="00A85BB8"/>
    <w:rsid w:val="00A85CED"/>
    <w:rsid w:val="00A9035B"/>
    <w:rsid w:val="00A91155"/>
    <w:rsid w:val="00A91BB3"/>
    <w:rsid w:val="00A91FF8"/>
    <w:rsid w:val="00A923CE"/>
    <w:rsid w:val="00A92B0A"/>
    <w:rsid w:val="00A952B9"/>
    <w:rsid w:val="00A956BD"/>
    <w:rsid w:val="00A958B0"/>
    <w:rsid w:val="00AA2978"/>
    <w:rsid w:val="00AA3547"/>
    <w:rsid w:val="00AA41BA"/>
    <w:rsid w:val="00AA48FB"/>
    <w:rsid w:val="00AA4990"/>
    <w:rsid w:val="00AA534E"/>
    <w:rsid w:val="00AA6B08"/>
    <w:rsid w:val="00AA6FEB"/>
    <w:rsid w:val="00AA70FF"/>
    <w:rsid w:val="00AB047D"/>
    <w:rsid w:val="00AB0DE0"/>
    <w:rsid w:val="00AB136D"/>
    <w:rsid w:val="00AB1CCD"/>
    <w:rsid w:val="00AB27AA"/>
    <w:rsid w:val="00AB2D4F"/>
    <w:rsid w:val="00AB2F77"/>
    <w:rsid w:val="00AB3D7F"/>
    <w:rsid w:val="00AB3F6D"/>
    <w:rsid w:val="00AB4F98"/>
    <w:rsid w:val="00AB5859"/>
    <w:rsid w:val="00AB6970"/>
    <w:rsid w:val="00AB76EE"/>
    <w:rsid w:val="00AC02B3"/>
    <w:rsid w:val="00AC4216"/>
    <w:rsid w:val="00AC6FF0"/>
    <w:rsid w:val="00AC720E"/>
    <w:rsid w:val="00AC73EC"/>
    <w:rsid w:val="00AD06A3"/>
    <w:rsid w:val="00AD0FA7"/>
    <w:rsid w:val="00AD14DB"/>
    <w:rsid w:val="00AD403D"/>
    <w:rsid w:val="00AD4FBF"/>
    <w:rsid w:val="00AD566F"/>
    <w:rsid w:val="00AD5FD4"/>
    <w:rsid w:val="00AD663E"/>
    <w:rsid w:val="00AD6D17"/>
    <w:rsid w:val="00AD6E46"/>
    <w:rsid w:val="00AE010E"/>
    <w:rsid w:val="00AE0276"/>
    <w:rsid w:val="00AE7370"/>
    <w:rsid w:val="00AE75B5"/>
    <w:rsid w:val="00AF04F6"/>
    <w:rsid w:val="00AF0D0E"/>
    <w:rsid w:val="00AF3BA4"/>
    <w:rsid w:val="00AF4C57"/>
    <w:rsid w:val="00AF77E3"/>
    <w:rsid w:val="00AF789D"/>
    <w:rsid w:val="00B0026C"/>
    <w:rsid w:val="00B00C82"/>
    <w:rsid w:val="00B0140B"/>
    <w:rsid w:val="00B03E8C"/>
    <w:rsid w:val="00B0483C"/>
    <w:rsid w:val="00B06C5D"/>
    <w:rsid w:val="00B06E63"/>
    <w:rsid w:val="00B07525"/>
    <w:rsid w:val="00B07699"/>
    <w:rsid w:val="00B13D19"/>
    <w:rsid w:val="00B14424"/>
    <w:rsid w:val="00B16DC6"/>
    <w:rsid w:val="00B17C24"/>
    <w:rsid w:val="00B21219"/>
    <w:rsid w:val="00B24303"/>
    <w:rsid w:val="00B24682"/>
    <w:rsid w:val="00B2535D"/>
    <w:rsid w:val="00B25539"/>
    <w:rsid w:val="00B25696"/>
    <w:rsid w:val="00B26222"/>
    <w:rsid w:val="00B2633F"/>
    <w:rsid w:val="00B310F6"/>
    <w:rsid w:val="00B32C4F"/>
    <w:rsid w:val="00B32DDC"/>
    <w:rsid w:val="00B34B5F"/>
    <w:rsid w:val="00B35248"/>
    <w:rsid w:val="00B356E0"/>
    <w:rsid w:val="00B35961"/>
    <w:rsid w:val="00B36FB2"/>
    <w:rsid w:val="00B3708A"/>
    <w:rsid w:val="00B371D1"/>
    <w:rsid w:val="00B40047"/>
    <w:rsid w:val="00B410D0"/>
    <w:rsid w:val="00B41A9B"/>
    <w:rsid w:val="00B4209F"/>
    <w:rsid w:val="00B42B06"/>
    <w:rsid w:val="00B43D5C"/>
    <w:rsid w:val="00B43E45"/>
    <w:rsid w:val="00B50026"/>
    <w:rsid w:val="00B50C57"/>
    <w:rsid w:val="00B50CA4"/>
    <w:rsid w:val="00B53018"/>
    <w:rsid w:val="00B539D5"/>
    <w:rsid w:val="00B54AA7"/>
    <w:rsid w:val="00B560C3"/>
    <w:rsid w:val="00B56D5A"/>
    <w:rsid w:val="00B60324"/>
    <w:rsid w:val="00B60B35"/>
    <w:rsid w:val="00B6188C"/>
    <w:rsid w:val="00B61D81"/>
    <w:rsid w:val="00B6201F"/>
    <w:rsid w:val="00B627CE"/>
    <w:rsid w:val="00B63149"/>
    <w:rsid w:val="00B64113"/>
    <w:rsid w:val="00B64C13"/>
    <w:rsid w:val="00B6661C"/>
    <w:rsid w:val="00B66A4F"/>
    <w:rsid w:val="00B66C84"/>
    <w:rsid w:val="00B66EC9"/>
    <w:rsid w:val="00B7095E"/>
    <w:rsid w:val="00B712F2"/>
    <w:rsid w:val="00B714A3"/>
    <w:rsid w:val="00B7171E"/>
    <w:rsid w:val="00B738B1"/>
    <w:rsid w:val="00B74BFF"/>
    <w:rsid w:val="00B74EE1"/>
    <w:rsid w:val="00B75274"/>
    <w:rsid w:val="00B762F9"/>
    <w:rsid w:val="00B76B5D"/>
    <w:rsid w:val="00B77179"/>
    <w:rsid w:val="00B8011B"/>
    <w:rsid w:val="00B810A6"/>
    <w:rsid w:val="00B83253"/>
    <w:rsid w:val="00B84184"/>
    <w:rsid w:val="00B87656"/>
    <w:rsid w:val="00B8794D"/>
    <w:rsid w:val="00B87C2E"/>
    <w:rsid w:val="00B92B1F"/>
    <w:rsid w:val="00B97207"/>
    <w:rsid w:val="00B9783C"/>
    <w:rsid w:val="00B97D36"/>
    <w:rsid w:val="00BA00AE"/>
    <w:rsid w:val="00BA0DAF"/>
    <w:rsid w:val="00BA1928"/>
    <w:rsid w:val="00BA28F7"/>
    <w:rsid w:val="00BA3FC0"/>
    <w:rsid w:val="00BA453B"/>
    <w:rsid w:val="00BA55BA"/>
    <w:rsid w:val="00BA577C"/>
    <w:rsid w:val="00BA5CEA"/>
    <w:rsid w:val="00BA5F1E"/>
    <w:rsid w:val="00BA6529"/>
    <w:rsid w:val="00BA725E"/>
    <w:rsid w:val="00BB1E11"/>
    <w:rsid w:val="00BB4731"/>
    <w:rsid w:val="00BB4AD0"/>
    <w:rsid w:val="00BB4F17"/>
    <w:rsid w:val="00BB5018"/>
    <w:rsid w:val="00BB6542"/>
    <w:rsid w:val="00BC1719"/>
    <w:rsid w:val="00BC2683"/>
    <w:rsid w:val="00BC2883"/>
    <w:rsid w:val="00BC35D1"/>
    <w:rsid w:val="00BC5975"/>
    <w:rsid w:val="00BC67E3"/>
    <w:rsid w:val="00BC6B17"/>
    <w:rsid w:val="00BD0437"/>
    <w:rsid w:val="00BD0580"/>
    <w:rsid w:val="00BD6294"/>
    <w:rsid w:val="00BE0809"/>
    <w:rsid w:val="00BE235A"/>
    <w:rsid w:val="00BE40F1"/>
    <w:rsid w:val="00BE4BEE"/>
    <w:rsid w:val="00BE526F"/>
    <w:rsid w:val="00BE52C5"/>
    <w:rsid w:val="00BE57CB"/>
    <w:rsid w:val="00BE5F2C"/>
    <w:rsid w:val="00BE67F6"/>
    <w:rsid w:val="00BE6ED7"/>
    <w:rsid w:val="00BF1876"/>
    <w:rsid w:val="00BF20DF"/>
    <w:rsid w:val="00BF2901"/>
    <w:rsid w:val="00BF4971"/>
    <w:rsid w:val="00BF5AF0"/>
    <w:rsid w:val="00BF6C8F"/>
    <w:rsid w:val="00BF71B8"/>
    <w:rsid w:val="00C01866"/>
    <w:rsid w:val="00C0245A"/>
    <w:rsid w:val="00C031EF"/>
    <w:rsid w:val="00C03AAC"/>
    <w:rsid w:val="00C103B0"/>
    <w:rsid w:val="00C105FB"/>
    <w:rsid w:val="00C10A68"/>
    <w:rsid w:val="00C10D71"/>
    <w:rsid w:val="00C115B7"/>
    <w:rsid w:val="00C15E65"/>
    <w:rsid w:val="00C1696D"/>
    <w:rsid w:val="00C22324"/>
    <w:rsid w:val="00C2272A"/>
    <w:rsid w:val="00C251D3"/>
    <w:rsid w:val="00C253EE"/>
    <w:rsid w:val="00C25B95"/>
    <w:rsid w:val="00C27E71"/>
    <w:rsid w:val="00C31F2C"/>
    <w:rsid w:val="00C32B84"/>
    <w:rsid w:val="00C33082"/>
    <w:rsid w:val="00C3317F"/>
    <w:rsid w:val="00C3522E"/>
    <w:rsid w:val="00C35B71"/>
    <w:rsid w:val="00C37E84"/>
    <w:rsid w:val="00C40A5D"/>
    <w:rsid w:val="00C40F71"/>
    <w:rsid w:val="00C4206F"/>
    <w:rsid w:val="00C423BE"/>
    <w:rsid w:val="00C4277D"/>
    <w:rsid w:val="00C45C0D"/>
    <w:rsid w:val="00C45C9E"/>
    <w:rsid w:val="00C4761F"/>
    <w:rsid w:val="00C47900"/>
    <w:rsid w:val="00C519F2"/>
    <w:rsid w:val="00C51AB7"/>
    <w:rsid w:val="00C53C32"/>
    <w:rsid w:val="00C5488F"/>
    <w:rsid w:val="00C551D3"/>
    <w:rsid w:val="00C574E3"/>
    <w:rsid w:val="00C64F02"/>
    <w:rsid w:val="00C66568"/>
    <w:rsid w:val="00C667BD"/>
    <w:rsid w:val="00C7127C"/>
    <w:rsid w:val="00C726EF"/>
    <w:rsid w:val="00C737D6"/>
    <w:rsid w:val="00C73B6F"/>
    <w:rsid w:val="00C74C39"/>
    <w:rsid w:val="00C7560A"/>
    <w:rsid w:val="00C75C85"/>
    <w:rsid w:val="00C76180"/>
    <w:rsid w:val="00C82F3E"/>
    <w:rsid w:val="00C8404A"/>
    <w:rsid w:val="00C84F61"/>
    <w:rsid w:val="00C869B6"/>
    <w:rsid w:val="00C86A67"/>
    <w:rsid w:val="00C92A7B"/>
    <w:rsid w:val="00C95E85"/>
    <w:rsid w:val="00C972F9"/>
    <w:rsid w:val="00CA2CA4"/>
    <w:rsid w:val="00CA4F14"/>
    <w:rsid w:val="00CA53AE"/>
    <w:rsid w:val="00CA6A99"/>
    <w:rsid w:val="00CA7365"/>
    <w:rsid w:val="00CB0DA8"/>
    <w:rsid w:val="00CB0E94"/>
    <w:rsid w:val="00CB1873"/>
    <w:rsid w:val="00CB3089"/>
    <w:rsid w:val="00CB33A7"/>
    <w:rsid w:val="00CB3C98"/>
    <w:rsid w:val="00CB7785"/>
    <w:rsid w:val="00CC2A3F"/>
    <w:rsid w:val="00CC2D35"/>
    <w:rsid w:val="00CC42CF"/>
    <w:rsid w:val="00CC4E92"/>
    <w:rsid w:val="00CC54D2"/>
    <w:rsid w:val="00CC599F"/>
    <w:rsid w:val="00CC5DC9"/>
    <w:rsid w:val="00CC68D2"/>
    <w:rsid w:val="00CD0483"/>
    <w:rsid w:val="00CD06D7"/>
    <w:rsid w:val="00CD1736"/>
    <w:rsid w:val="00CD20AA"/>
    <w:rsid w:val="00CD24A1"/>
    <w:rsid w:val="00CD6693"/>
    <w:rsid w:val="00CD6A01"/>
    <w:rsid w:val="00CE1571"/>
    <w:rsid w:val="00CE2DBB"/>
    <w:rsid w:val="00CE32BF"/>
    <w:rsid w:val="00CE35E2"/>
    <w:rsid w:val="00CE4812"/>
    <w:rsid w:val="00CE643D"/>
    <w:rsid w:val="00CE6962"/>
    <w:rsid w:val="00CE7300"/>
    <w:rsid w:val="00CF323F"/>
    <w:rsid w:val="00CF3F3D"/>
    <w:rsid w:val="00CF6472"/>
    <w:rsid w:val="00CF7B50"/>
    <w:rsid w:val="00D00EA3"/>
    <w:rsid w:val="00D01E9B"/>
    <w:rsid w:val="00D01FAC"/>
    <w:rsid w:val="00D021EB"/>
    <w:rsid w:val="00D02E55"/>
    <w:rsid w:val="00D03EEB"/>
    <w:rsid w:val="00D04F60"/>
    <w:rsid w:val="00D0542D"/>
    <w:rsid w:val="00D0556A"/>
    <w:rsid w:val="00D05913"/>
    <w:rsid w:val="00D063AE"/>
    <w:rsid w:val="00D063E4"/>
    <w:rsid w:val="00D11CA3"/>
    <w:rsid w:val="00D12A7D"/>
    <w:rsid w:val="00D13F65"/>
    <w:rsid w:val="00D1551A"/>
    <w:rsid w:val="00D16482"/>
    <w:rsid w:val="00D16AC5"/>
    <w:rsid w:val="00D17A6E"/>
    <w:rsid w:val="00D17C27"/>
    <w:rsid w:val="00D17ED0"/>
    <w:rsid w:val="00D21FDC"/>
    <w:rsid w:val="00D22C95"/>
    <w:rsid w:val="00D23330"/>
    <w:rsid w:val="00D23F15"/>
    <w:rsid w:val="00D26040"/>
    <w:rsid w:val="00D274A5"/>
    <w:rsid w:val="00D34604"/>
    <w:rsid w:val="00D37463"/>
    <w:rsid w:val="00D37C4B"/>
    <w:rsid w:val="00D40E9F"/>
    <w:rsid w:val="00D43B2F"/>
    <w:rsid w:val="00D44016"/>
    <w:rsid w:val="00D44742"/>
    <w:rsid w:val="00D465F3"/>
    <w:rsid w:val="00D4682B"/>
    <w:rsid w:val="00D50538"/>
    <w:rsid w:val="00D5070D"/>
    <w:rsid w:val="00D52194"/>
    <w:rsid w:val="00D52DAA"/>
    <w:rsid w:val="00D55634"/>
    <w:rsid w:val="00D55B16"/>
    <w:rsid w:val="00D601D7"/>
    <w:rsid w:val="00D6277B"/>
    <w:rsid w:val="00D62A78"/>
    <w:rsid w:val="00D62BF4"/>
    <w:rsid w:val="00D636F5"/>
    <w:rsid w:val="00D640A8"/>
    <w:rsid w:val="00D647E3"/>
    <w:rsid w:val="00D654F9"/>
    <w:rsid w:val="00D65CB2"/>
    <w:rsid w:val="00D6741E"/>
    <w:rsid w:val="00D67766"/>
    <w:rsid w:val="00D70B80"/>
    <w:rsid w:val="00D720D7"/>
    <w:rsid w:val="00D7354F"/>
    <w:rsid w:val="00D75FEE"/>
    <w:rsid w:val="00D824F6"/>
    <w:rsid w:val="00D8295C"/>
    <w:rsid w:val="00D82CEB"/>
    <w:rsid w:val="00D85B9D"/>
    <w:rsid w:val="00D85BCA"/>
    <w:rsid w:val="00D867A6"/>
    <w:rsid w:val="00D90E04"/>
    <w:rsid w:val="00D92827"/>
    <w:rsid w:val="00D95B3D"/>
    <w:rsid w:val="00DA021B"/>
    <w:rsid w:val="00DA1C06"/>
    <w:rsid w:val="00DA26C8"/>
    <w:rsid w:val="00DA3AC7"/>
    <w:rsid w:val="00DA3C55"/>
    <w:rsid w:val="00DA430F"/>
    <w:rsid w:val="00DA451E"/>
    <w:rsid w:val="00DA4711"/>
    <w:rsid w:val="00DB1B60"/>
    <w:rsid w:val="00DB1CAC"/>
    <w:rsid w:val="00DB3053"/>
    <w:rsid w:val="00DB483B"/>
    <w:rsid w:val="00DB64C4"/>
    <w:rsid w:val="00DB6872"/>
    <w:rsid w:val="00DB73CE"/>
    <w:rsid w:val="00DC0DA6"/>
    <w:rsid w:val="00DC145E"/>
    <w:rsid w:val="00DC2D8A"/>
    <w:rsid w:val="00DC2F6E"/>
    <w:rsid w:val="00DC4D3F"/>
    <w:rsid w:val="00DC7AE2"/>
    <w:rsid w:val="00DD0144"/>
    <w:rsid w:val="00DD1C96"/>
    <w:rsid w:val="00DD1EFD"/>
    <w:rsid w:val="00DD3D8F"/>
    <w:rsid w:val="00DD4345"/>
    <w:rsid w:val="00DD4616"/>
    <w:rsid w:val="00DD5256"/>
    <w:rsid w:val="00DD65B3"/>
    <w:rsid w:val="00DD7621"/>
    <w:rsid w:val="00DD793A"/>
    <w:rsid w:val="00DE06BB"/>
    <w:rsid w:val="00DE1C5B"/>
    <w:rsid w:val="00DE20E9"/>
    <w:rsid w:val="00DE2CED"/>
    <w:rsid w:val="00DE2DCB"/>
    <w:rsid w:val="00DE3181"/>
    <w:rsid w:val="00DE3680"/>
    <w:rsid w:val="00DE46CD"/>
    <w:rsid w:val="00DE4BB6"/>
    <w:rsid w:val="00DE6195"/>
    <w:rsid w:val="00DE6E84"/>
    <w:rsid w:val="00DF0165"/>
    <w:rsid w:val="00DF136C"/>
    <w:rsid w:val="00DF28B6"/>
    <w:rsid w:val="00DF3813"/>
    <w:rsid w:val="00DF4511"/>
    <w:rsid w:val="00DF474D"/>
    <w:rsid w:val="00DF4887"/>
    <w:rsid w:val="00DF6D8A"/>
    <w:rsid w:val="00DF7A9E"/>
    <w:rsid w:val="00E0025B"/>
    <w:rsid w:val="00E004DA"/>
    <w:rsid w:val="00E00C15"/>
    <w:rsid w:val="00E00DDC"/>
    <w:rsid w:val="00E01D46"/>
    <w:rsid w:val="00E05C56"/>
    <w:rsid w:val="00E05DD3"/>
    <w:rsid w:val="00E10440"/>
    <w:rsid w:val="00E1119B"/>
    <w:rsid w:val="00E1312C"/>
    <w:rsid w:val="00E13717"/>
    <w:rsid w:val="00E13824"/>
    <w:rsid w:val="00E14213"/>
    <w:rsid w:val="00E1480C"/>
    <w:rsid w:val="00E15AB4"/>
    <w:rsid w:val="00E16156"/>
    <w:rsid w:val="00E167EC"/>
    <w:rsid w:val="00E17341"/>
    <w:rsid w:val="00E17BD0"/>
    <w:rsid w:val="00E21BAF"/>
    <w:rsid w:val="00E22530"/>
    <w:rsid w:val="00E22EB3"/>
    <w:rsid w:val="00E22ECE"/>
    <w:rsid w:val="00E22ECF"/>
    <w:rsid w:val="00E23CB5"/>
    <w:rsid w:val="00E2494D"/>
    <w:rsid w:val="00E26D66"/>
    <w:rsid w:val="00E26E63"/>
    <w:rsid w:val="00E27B60"/>
    <w:rsid w:val="00E31878"/>
    <w:rsid w:val="00E338D6"/>
    <w:rsid w:val="00E338EA"/>
    <w:rsid w:val="00E33EFF"/>
    <w:rsid w:val="00E350F8"/>
    <w:rsid w:val="00E358EE"/>
    <w:rsid w:val="00E35D08"/>
    <w:rsid w:val="00E37728"/>
    <w:rsid w:val="00E4199A"/>
    <w:rsid w:val="00E41BAB"/>
    <w:rsid w:val="00E4325D"/>
    <w:rsid w:val="00E43913"/>
    <w:rsid w:val="00E43C95"/>
    <w:rsid w:val="00E46F8D"/>
    <w:rsid w:val="00E50D53"/>
    <w:rsid w:val="00E51168"/>
    <w:rsid w:val="00E52D25"/>
    <w:rsid w:val="00E53A53"/>
    <w:rsid w:val="00E53B43"/>
    <w:rsid w:val="00E54820"/>
    <w:rsid w:val="00E54985"/>
    <w:rsid w:val="00E55067"/>
    <w:rsid w:val="00E56655"/>
    <w:rsid w:val="00E57916"/>
    <w:rsid w:val="00E57B9E"/>
    <w:rsid w:val="00E60DF0"/>
    <w:rsid w:val="00E60E16"/>
    <w:rsid w:val="00E61583"/>
    <w:rsid w:val="00E61DE1"/>
    <w:rsid w:val="00E63048"/>
    <w:rsid w:val="00E63259"/>
    <w:rsid w:val="00E63797"/>
    <w:rsid w:val="00E63A91"/>
    <w:rsid w:val="00E65AFA"/>
    <w:rsid w:val="00E66AE3"/>
    <w:rsid w:val="00E70767"/>
    <w:rsid w:val="00E70DDC"/>
    <w:rsid w:val="00E710C7"/>
    <w:rsid w:val="00E72155"/>
    <w:rsid w:val="00E72159"/>
    <w:rsid w:val="00E7427B"/>
    <w:rsid w:val="00E74F7D"/>
    <w:rsid w:val="00E759CB"/>
    <w:rsid w:val="00E760EC"/>
    <w:rsid w:val="00E77715"/>
    <w:rsid w:val="00E82527"/>
    <w:rsid w:val="00E82E03"/>
    <w:rsid w:val="00E83621"/>
    <w:rsid w:val="00E8500F"/>
    <w:rsid w:val="00E86E91"/>
    <w:rsid w:val="00E8764B"/>
    <w:rsid w:val="00E87D42"/>
    <w:rsid w:val="00E91BB7"/>
    <w:rsid w:val="00E921DA"/>
    <w:rsid w:val="00E9407A"/>
    <w:rsid w:val="00E9506F"/>
    <w:rsid w:val="00E951A8"/>
    <w:rsid w:val="00E96790"/>
    <w:rsid w:val="00E971CA"/>
    <w:rsid w:val="00E9757B"/>
    <w:rsid w:val="00EA06DF"/>
    <w:rsid w:val="00EA0B51"/>
    <w:rsid w:val="00EA1FE5"/>
    <w:rsid w:val="00EA2841"/>
    <w:rsid w:val="00EA3064"/>
    <w:rsid w:val="00EA4536"/>
    <w:rsid w:val="00EA4D63"/>
    <w:rsid w:val="00EA52A9"/>
    <w:rsid w:val="00EB1A8C"/>
    <w:rsid w:val="00EB1E86"/>
    <w:rsid w:val="00EB225C"/>
    <w:rsid w:val="00EB2323"/>
    <w:rsid w:val="00EB3C2D"/>
    <w:rsid w:val="00EB461D"/>
    <w:rsid w:val="00EB5C2C"/>
    <w:rsid w:val="00EB6266"/>
    <w:rsid w:val="00EB6D67"/>
    <w:rsid w:val="00EB6E87"/>
    <w:rsid w:val="00EB73DC"/>
    <w:rsid w:val="00EB7E3D"/>
    <w:rsid w:val="00EC0DD0"/>
    <w:rsid w:val="00EC1320"/>
    <w:rsid w:val="00EC3C57"/>
    <w:rsid w:val="00EC4B97"/>
    <w:rsid w:val="00EC5216"/>
    <w:rsid w:val="00EC5896"/>
    <w:rsid w:val="00EC6135"/>
    <w:rsid w:val="00EC6CDB"/>
    <w:rsid w:val="00EC73D7"/>
    <w:rsid w:val="00ED1BC9"/>
    <w:rsid w:val="00ED2E8A"/>
    <w:rsid w:val="00ED5648"/>
    <w:rsid w:val="00ED5B0A"/>
    <w:rsid w:val="00ED5B55"/>
    <w:rsid w:val="00EE3EAB"/>
    <w:rsid w:val="00EE46A9"/>
    <w:rsid w:val="00EE4F32"/>
    <w:rsid w:val="00EE5580"/>
    <w:rsid w:val="00EE5691"/>
    <w:rsid w:val="00EE5EE8"/>
    <w:rsid w:val="00EE61AD"/>
    <w:rsid w:val="00EF0D60"/>
    <w:rsid w:val="00EF1D49"/>
    <w:rsid w:val="00EF3DBB"/>
    <w:rsid w:val="00EF4213"/>
    <w:rsid w:val="00EF555E"/>
    <w:rsid w:val="00EF5631"/>
    <w:rsid w:val="00EF6EC5"/>
    <w:rsid w:val="00EF780E"/>
    <w:rsid w:val="00EF7A93"/>
    <w:rsid w:val="00F01F44"/>
    <w:rsid w:val="00F02864"/>
    <w:rsid w:val="00F03DE2"/>
    <w:rsid w:val="00F0691E"/>
    <w:rsid w:val="00F12052"/>
    <w:rsid w:val="00F12D3E"/>
    <w:rsid w:val="00F13CB7"/>
    <w:rsid w:val="00F13F91"/>
    <w:rsid w:val="00F14433"/>
    <w:rsid w:val="00F17A1F"/>
    <w:rsid w:val="00F20A9B"/>
    <w:rsid w:val="00F20DFB"/>
    <w:rsid w:val="00F2106D"/>
    <w:rsid w:val="00F24883"/>
    <w:rsid w:val="00F2591F"/>
    <w:rsid w:val="00F26B49"/>
    <w:rsid w:val="00F27B43"/>
    <w:rsid w:val="00F3011B"/>
    <w:rsid w:val="00F3022A"/>
    <w:rsid w:val="00F3071D"/>
    <w:rsid w:val="00F30A5A"/>
    <w:rsid w:val="00F310AF"/>
    <w:rsid w:val="00F31CD7"/>
    <w:rsid w:val="00F31E5D"/>
    <w:rsid w:val="00F32AEC"/>
    <w:rsid w:val="00F32F67"/>
    <w:rsid w:val="00F3310A"/>
    <w:rsid w:val="00F3313C"/>
    <w:rsid w:val="00F3387F"/>
    <w:rsid w:val="00F33F7F"/>
    <w:rsid w:val="00F34856"/>
    <w:rsid w:val="00F351A4"/>
    <w:rsid w:val="00F35453"/>
    <w:rsid w:val="00F37060"/>
    <w:rsid w:val="00F41621"/>
    <w:rsid w:val="00F4224D"/>
    <w:rsid w:val="00F431BF"/>
    <w:rsid w:val="00F441CE"/>
    <w:rsid w:val="00F454E1"/>
    <w:rsid w:val="00F45BC0"/>
    <w:rsid w:val="00F47D46"/>
    <w:rsid w:val="00F5032C"/>
    <w:rsid w:val="00F50684"/>
    <w:rsid w:val="00F5270A"/>
    <w:rsid w:val="00F554E2"/>
    <w:rsid w:val="00F55998"/>
    <w:rsid w:val="00F56CB2"/>
    <w:rsid w:val="00F57228"/>
    <w:rsid w:val="00F60D4B"/>
    <w:rsid w:val="00F6198E"/>
    <w:rsid w:val="00F62E4E"/>
    <w:rsid w:val="00F6362A"/>
    <w:rsid w:val="00F636E8"/>
    <w:rsid w:val="00F643B5"/>
    <w:rsid w:val="00F652D0"/>
    <w:rsid w:val="00F65489"/>
    <w:rsid w:val="00F711F4"/>
    <w:rsid w:val="00F725E6"/>
    <w:rsid w:val="00F72850"/>
    <w:rsid w:val="00F73865"/>
    <w:rsid w:val="00F74BB6"/>
    <w:rsid w:val="00F77D44"/>
    <w:rsid w:val="00F80D69"/>
    <w:rsid w:val="00F83915"/>
    <w:rsid w:val="00F84462"/>
    <w:rsid w:val="00F85759"/>
    <w:rsid w:val="00F8645A"/>
    <w:rsid w:val="00F9164B"/>
    <w:rsid w:val="00F918FB"/>
    <w:rsid w:val="00F91ACB"/>
    <w:rsid w:val="00F9219F"/>
    <w:rsid w:val="00F92731"/>
    <w:rsid w:val="00F92BEF"/>
    <w:rsid w:val="00F9325D"/>
    <w:rsid w:val="00F95B5A"/>
    <w:rsid w:val="00F97AB7"/>
    <w:rsid w:val="00FA243A"/>
    <w:rsid w:val="00FA26F8"/>
    <w:rsid w:val="00FA2CEE"/>
    <w:rsid w:val="00FA534B"/>
    <w:rsid w:val="00FA6424"/>
    <w:rsid w:val="00FA7414"/>
    <w:rsid w:val="00FB0049"/>
    <w:rsid w:val="00FB054B"/>
    <w:rsid w:val="00FB0B85"/>
    <w:rsid w:val="00FB0EA6"/>
    <w:rsid w:val="00FB12D4"/>
    <w:rsid w:val="00FB52EB"/>
    <w:rsid w:val="00FB553C"/>
    <w:rsid w:val="00FC071A"/>
    <w:rsid w:val="00FC14A7"/>
    <w:rsid w:val="00FC16B2"/>
    <w:rsid w:val="00FC18BD"/>
    <w:rsid w:val="00FC47D2"/>
    <w:rsid w:val="00FC4C74"/>
    <w:rsid w:val="00FC5C1C"/>
    <w:rsid w:val="00FC7A2E"/>
    <w:rsid w:val="00FD02B3"/>
    <w:rsid w:val="00FD03E2"/>
    <w:rsid w:val="00FD0B42"/>
    <w:rsid w:val="00FD3CEC"/>
    <w:rsid w:val="00FD49B5"/>
    <w:rsid w:val="00FD52D1"/>
    <w:rsid w:val="00FD5A1F"/>
    <w:rsid w:val="00FD771F"/>
    <w:rsid w:val="00FD7942"/>
    <w:rsid w:val="00FE1BD3"/>
    <w:rsid w:val="00FE3BB5"/>
    <w:rsid w:val="00FE42CD"/>
    <w:rsid w:val="00FE4A5E"/>
    <w:rsid w:val="00FE6BC2"/>
    <w:rsid w:val="00FE748A"/>
    <w:rsid w:val="00FF0510"/>
    <w:rsid w:val="00FF0E85"/>
    <w:rsid w:val="00FF1D34"/>
    <w:rsid w:val="00FF4229"/>
    <w:rsid w:val="00FF42C1"/>
    <w:rsid w:val="00FF43A0"/>
    <w:rsid w:val="00FF4F12"/>
    <w:rsid w:val="4A3A6708"/>
    <w:rsid w:val="4CBB7C11"/>
    <w:rsid w:val="548A311E"/>
    <w:rsid w:val="6A080930"/>
    <w:rsid w:val="70E2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rPr>
      <w:rFonts w:ascii="Times New Roman" w:hAnsi="Times New Roman" w:eastAsia="宋体" w:cs="Times New Roman"/>
    </w:rPr>
  </w:style>
  <w:style w:type="paragraph" w:customStyle="1" w:styleId="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8">
    <w:name w:val="正文 New New New"/>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37101;&#24069;&#20449;&#24687;&#32929;\&#25919;&#24220;&#20449;&#24687;&#20844;&#24320;&#24037;&#20316;&#24180;&#24230;&#25253;&#21578;\&#30408;&#27743;&#21439;&#21457;&#30005;&#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21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2021-11-12T02:40:00Z</dcterms:created>
  <dc:creator>Administrator</dc:creator>
  <cp:lastModifiedBy>Administrator</cp:lastModifiedBy>
  <dcterms:modified xsi:type="dcterms:W3CDTF">2021-11-12T08:01:56Z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