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rPr>
      </w:pPr>
    </w:p>
    <w:p>
      <w:pPr>
        <w:rPr>
          <w:sz w:val="44"/>
          <w:szCs w:val="44"/>
        </w:rPr>
      </w:pPr>
    </w:p>
    <w:p>
      <w:pPr>
        <w:rPr>
          <w:sz w:val="44"/>
          <w:szCs w:val="44"/>
        </w:rPr>
      </w:pPr>
      <w:r>
        <w:rPr>
          <w:sz w:val="44"/>
          <w:szCs w:val="44"/>
        </w:rPr>
        <mc:AlternateContent>
          <mc:Choice Requires="wps">
            <w:drawing>
              <wp:anchor distT="0" distB="0" distL="114300" distR="114300" simplePos="0" relativeHeight="251635712" behindDoc="0" locked="0" layoutInCell="1" allowOverlap="1">
                <wp:simplePos x="0" y="0"/>
                <wp:positionH relativeFrom="column">
                  <wp:posOffset>3019425</wp:posOffset>
                </wp:positionH>
                <wp:positionV relativeFrom="paragraph">
                  <wp:posOffset>83820</wp:posOffset>
                </wp:positionV>
                <wp:extent cx="2624455" cy="819150"/>
                <wp:effectExtent l="0" t="0" r="4445" b="0"/>
                <wp:wrapNone/>
                <wp:docPr id="1" name="文本框 3"/>
                <wp:cNvGraphicFramePr/>
                <a:graphic xmlns:a="http://schemas.openxmlformats.org/drawingml/2006/main">
                  <a:graphicData uri="http://schemas.microsoft.com/office/word/2010/wordprocessingShape">
                    <wps:wsp>
                      <wps:cNvSpPr txBox="1"/>
                      <wps:spPr>
                        <a:xfrm>
                          <a:off x="0" y="0"/>
                          <a:ext cx="2624455" cy="819150"/>
                        </a:xfrm>
                        <a:prstGeom prst="rect">
                          <a:avLst/>
                        </a:prstGeom>
                        <a:solidFill>
                          <a:srgbClr val="FFFFFF"/>
                        </a:solidFill>
                        <a:ln w="9525">
                          <a:noFill/>
                        </a:ln>
                      </wps:spPr>
                      <wps:txbx>
                        <w:txbxContent>
                          <w:p>
                            <w:pPr>
                              <w:rPr>
                                <w:rFonts w:ascii="黑体" w:hAnsi="黑体" w:eastAsia="黑体" w:cs="黑体"/>
                                <w:color w:val="000000" w:themeColor="text1"/>
                                <w:spacing w:val="-7"/>
                                <w:sz w:val="44"/>
                                <w:szCs w:val="44"/>
                                <w14:textFill>
                                  <w14:solidFill>
                                    <w14:schemeClr w14:val="tx1"/>
                                  </w14:solidFill>
                                </w14:textFill>
                              </w:rPr>
                            </w:pPr>
                            <w:r>
                              <w:rPr>
                                <w:rFonts w:hint="eastAsia" w:ascii="黑体" w:hAnsi="黑体" w:eastAsia="黑体" w:cs="Calibri"/>
                                <w:spacing w:val="-7"/>
                                <w:sz w:val="44"/>
                                <w:szCs w:val="44"/>
                              </w:rPr>
                              <w:t>YWSC</w:t>
                            </w:r>
                            <w:r>
                              <w:rPr>
                                <w:rFonts w:ascii="黑体" w:hAnsi="黑体" w:eastAsia="黑体" w:cs="Calibri"/>
                                <w:spacing w:val="-7"/>
                                <w:sz w:val="44"/>
                                <w:szCs w:val="44"/>
                              </w:rPr>
                              <w:t>-1100482000</w:t>
                            </w:r>
                          </w:p>
                        </w:txbxContent>
                      </wps:txbx>
                      <wps:bodyPr wrap="square" upright="1">
                        <a:noAutofit/>
                      </wps:bodyPr>
                    </wps:wsp>
                  </a:graphicData>
                </a:graphic>
              </wp:anchor>
            </w:drawing>
          </mc:Choice>
          <mc:Fallback>
            <w:pict>
              <v:shape id="文本框 3" o:spid="_x0000_s1026" o:spt="202" type="#_x0000_t202" style="position:absolute;left:0pt;margin-left:237.75pt;margin-top:6.6pt;height:64.5pt;width:206.65pt;z-index:251635712;mso-width-relative:page;mso-height-relative:page;" fillcolor="#FFFFFF" filled="t" stroked="f" coordsize="21600,21600" o:gfxdata="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jfmXfXAAAACgEAAA8AAAAAAAAAAQAgAAAAIgAAAGRycy9kb3ducmV2&#10;LnhtbFBLAQIUABQAAAAIAIdO4kBN9H5YxAEAAFoDAAAOAAAAAAAAAAEAIAAAACYBAABkcnMvZTJv&#10;RG9jLnhtbFBLBQYAAAAABgAGAFkBAABcBQAAAAA=&#10;">
                <v:fill on="t" focussize="0,0"/>
                <v:stroke on="f"/>
                <v:imagedata o:title=""/>
                <o:lock v:ext="edit" aspectratio="f"/>
                <v:textbox>
                  <w:txbxContent>
                    <w:p>
                      <w:pPr>
                        <w:rPr>
                          <w:rFonts w:ascii="黑体" w:hAnsi="黑体" w:eastAsia="黑体" w:cs="黑体"/>
                          <w:color w:val="000000" w:themeColor="text1"/>
                          <w:spacing w:val="-7"/>
                          <w:sz w:val="44"/>
                          <w:szCs w:val="44"/>
                          <w14:textFill>
                            <w14:solidFill>
                              <w14:schemeClr w14:val="tx1"/>
                            </w14:solidFill>
                          </w14:textFill>
                        </w:rPr>
                      </w:pPr>
                      <w:r>
                        <w:rPr>
                          <w:rFonts w:hint="eastAsia" w:ascii="黑体" w:hAnsi="黑体" w:eastAsia="黑体" w:cs="Calibri"/>
                          <w:spacing w:val="-7"/>
                          <w:sz w:val="44"/>
                          <w:szCs w:val="44"/>
                        </w:rPr>
                        <w:t>YWSC</w:t>
                      </w:r>
                      <w:r>
                        <w:rPr>
                          <w:rFonts w:ascii="黑体" w:hAnsi="黑体" w:eastAsia="黑体" w:cs="Calibri"/>
                          <w:spacing w:val="-7"/>
                          <w:sz w:val="44"/>
                          <w:szCs w:val="44"/>
                        </w:rPr>
                        <w:t>-1100482000</w:t>
                      </w:r>
                    </w:p>
                  </w:txbxContent>
                </v:textbox>
              </v:shape>
            </w:pict>
          </mc:Fallback>
        </mc:AlternateContent>
      </w:r>
      <w:r>
        <w:rPr>
          <w:sz w:val="44"/>
          <w:szCs w:val="44"/>
        </w:rPr>
        <w:pict>
          <v:shape id="_x0000_s1030" o:spid="_x0000_s1030" o:spt="136" type="#_x0000_t136" style="position:absolute;left:0pt;margin-left:42.75pt;margin-top:4.45pt;height:53.15pt;width:120pt;z-index:251679744;mso-width-relative:page;mso-height-relative:page;" fillcolor="#969696" filled="t" coordsize="21600,21600">
            <v:path/>
            <v:fill on="t" focussize="0,0"/>
            <v:stroke/>
            <v:imagedata o:title=""/>
            <o:lock v:ext="edit"/>
            <v:textpath on="t" fitshape="t" fitpath="t" trim="t" xscale="f" string="YWSC" style="font-family:方正小标宋简体;font-size:36pt;font-weight:bold;v-text-align:center;"/>
            <v:shadow on="t" color="#000000" offset="2pt,-2pt" offset2="-8pt,8pt"/>
          </v:shape>
        </w:pict>
      </w:r>
    </w:p>
    <w:p>
      <w:pPr>
        <w:rPr>
          <w:sz w:val="44"/>
          <w:szCs w:val="44"/>
        </w:rPr>
      </w:pPr>
    </w:p>
    <w:p>
      <w:pPr>
        <w:rPr>
          <w:sz w:val="44"/>
          <w:szCs w:val="44"/>
        </w:rPr>
      </w:pPr>
    </w:p>
    <w:p>
      <w:pPr>
        <w:rPr>
          <w:sz w:val="44"/>
          <w:szCs w:val="44"/>
        </w:rPr>
      </w:pPr>
    </w:p>
    <w:p>
      <w:pPr>
        <w:rPr>
          <w:sz w:val="44"/>
          <w:szCs w:val="44"/>
        </w:rPr>
      </w:pPr>
      <w:r>
        <w:rPr>
          <w:sz w:val="44"/>
          <w:szCs w:val="44"/>
        </w:rPr>
        <mc:AlternateContent>
          <mc:Choice Requires="wps">
            <w:drawing>
              <wp:anchor distT="0" distB="0" distL="114300" distR="114300" simplePos="0" relativeHeight="251636736" behindDoc="1" locked="0" layoutInCell="1" allowOverlap="1">
                <wp:simplePos x="0" y="0"/>
                <wp:positionH relativeFrom="margin">
                  <wp:posOffset>-201930</wp:posOffset>
                </wp:positionH>
                <wp:positionV relativeFrom="margin">
                  <wp:posOffset>2667000</wp:posOffset>
                </wp:positionV>
                <wp:extent cx="5845810" cy="1941195"/>
                <wp:effectExtent l="0" t="0" r="21590" b="20955"/>
                <wp:wrapNone/>
                <wp:docPr id="4" name="文本框 560"/>
                <wp:cNvGraphicFramePr/>
                <a:graphic xmlns:a="http://schemas.openxmlformats.org/drawingml/2006/main">
                  <a:graphicData uri="http://schemas.microsoft.com/office/word/2010/wordprocessingShape">
                    <wps:wsp>
                      <wps:cNvSpPr txBox="1"/>
                      <wps:spPr>
                        <a:xfrm>
                          <a:off x="0" y="0"/>
                          <a:ext cx="5845810" cy="19411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方正小标宋简体" w:hAnsi="宋体" w:eastAsia="方正小标宋简体"/>
                                <w:spacing w:val="-6"/>
                                <w:sz w:val="52"/>
                                <w:szCs w:val="52"/>
                              </w:rPr>
                            </w:pPr>
                            <w:r>
                              <w:rPr>
                                <w:rFonts w:hint="eastAsia" w:ascii="方正小标宋简体" w:hAnsi="宋体" w:eastAsia="方正小标宋简体"/>
                                <w:spacing w:val="-6"/>
                                <w:sz w:val="72"/>
                                <w:szCs w:val="72"/>
                              </w:rPr>
                              <w:t>乡村医生执业注册业务手册</w:t>
                            </w:r>
                          </w:p>
                        </w:txbxContent>
                      </wps:txbx>
                      <wps:bodyPr wrap="square" upright="1"/>
                    </wps:wsp>
                  </a:graphicData>
                </a:graphic>
              </wp:anchor>
            </w:drawing>
          </mc:Choice>
          <mc:Fallback>
            <w:pict>
              <v:shape id="文本框 560" o:spid="_x0000_s1026" o:spt="202" type="#_x0000_t202" style="position:absolute;left:0pt;margin-left:-15.9pt;margin-top:210pt;height:152.85pt;width:460.3pt;mso-position-horizontal-relative:margin;mso-position-vertical-relative:margin;z-index:-251679744;mso-width-relative:page;mso-height-relative:page;" fillcolor="#FFFFFF" filled="t" stroked="t" coordsize="21600,21600" o:gfxdata="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65sNkAAAALAQAADwAAAAAAAAABACAAAAAiAAAAZHJzL2Rvd25yZXYueG1s&#10;UEsBAhQAFAAAAAgAh07iQIc8Ydr3AQAA+QMAAA4AAAAAAAAAAQAgAAAAKAEAAGRycy9lMm9Eb2Mu&#10;eG1sUEsFBgAAAAAGAAYAWQEAAJEFAAAAAA==&#10;">
                <v:fill on="t" focussize="0,0"/>
                <v:stroke color="#FFFFFF" joinstyle="miter"/>
                <v:imagedata o:title=""/>
                <o:lock v:ext="edit" aspectratio="f"/>
                <v:textbox>
                  <w:txbxContent>
                    <w:p>
                      <w:pPr>
                        <w:jc w:val="center"/>
                        <w:rPr>
                          <w:rFonts w:ascii="方正小标宋简体" w:hAnsi="宋体" w:eastAsia="方正小标宋简体"/>
                          <w:spacing w:val="-6"/>
                          <w:sz w:val="52"/>
                          <w:szCs w:val="52"/>
                        </w:rPr>
                      </w:pPr>
                      <w:r>
                        <w:rPr>
                          <w:rFonts w:hint="eastAsia" w:ascii="方正小标宋简体" w:hAnsi="宋体" w:eastAsia="方正小标宋简体"/>
                          <w:spacing w:val="-6"/>
                          <w:sz w:val="72"/>
                          <w:szCs w:val="72"/>
                        </w:rPr>
                        <w:t>乡村医生执业注册业务手册</w:t>
                      </w:r>
                    </w:p>
                  </w:txbxContent>
                </v:textbox>
              </v:shape>
            </w:pict>
          </mc:Fallback>
        </mc:AlternateContent>
      </w:r>
    </w:p>
    <w:p>
      <w:pPr>
        <w:rPr>
          <w:sz w:val="44"/>
          <w:szCs w:val="44"/>
        </w:rPr>
      </w:pPr>
    </w:p>
    <w:p>
      <w:pPr>
        <w:rPr>
          <w:sz w:val="44"/>
          <w:szCs w:val="44"/>
        </w:rPr>
      </w:pPr>
    </w:p>
    <w:p>
      <w:pPr>
        <w:rPr>
          <w:rFonts w:ascii="黑体" w:hAnsi="黑体" w:eastAsia="黑体"/>
          <w:sz w:val="24"/>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jc w:val="center"/>
        <w:rPr>
          <w:rFonts w:ascii="黑体" w:hAnsi="黑体" w:eastAsia="黑体" w:cs="黑体"/>
          <w:sz w:val="36"/>
          <w:szCs w:val="36"/>
        </w:rPr>
      </w:pPr>
      <w:r>
        <w:rPr>
          <w:rFonts w:hint="eastAsia" w:ascii="黑体" w:hAnsi="黑体" w:eastAsia="黑体" w:cs="黑体"/>
          <w:sz w:val="36"/>
          <w:szCs w:val="36"/>
          <w:lang w:eastAsia="zh-CN"/>
        </w:rPr>
        <w:t>盈江县</w:t>
      </w:r>
      <w:r>
        <w:rPr>
          <w:rFonts w:hint="eastAsia" w:ascii="黑体" w:hAnsi="黑体" w:eastAsia="黑体" w:cs="黑体"/>
          <w:sz w:val="36"/>
          <w:szCs w:val="36"/>
        </w:rPr>
        <w:t>卫生和计划生育局</w:t>
      </w:r>
    </w:p>
    <w:p>
      <w:pPr>
        <w:rPr>
          <w:rFonts w:ascii="黑体" w:hAnsi="黑体" w:eastAsia="黑体"/>
          <w:color w:val="FF0000"/>
          <w:sz w:val="36"/>
          <w:szCs w:val="36"/>
        </w:rPr>
      </w:pPr>
      <w:r>
        <w:rPr>
          <w:rFonts w:hint="eastAsia" w:ascii="黑体" w:hAnsi="黑体" w:eastAsia="黑体" w:cs="黑体"/>
          <w:sz w:val="36"/>
          <w:szCs w:val="36"/>
        </w:rPr>
        <w:t xml:space="preserve">        </w:t>
      </w:r>
    </w:p>
    <w:p>
      <w:pPr>
        <w:pStyle w:val="24"/>
        <w:kinsoku w:val="0"/>
        <w:overflowPunct w:val="0"/>
        <w:snapToGrid w:val="0"/>
        <w:spacing w:before="100" w:after="600" w:line="240" w:lineRule="atLeast"/>
        <w:ind w:firstLine="3520" w:firstLineChars="1100"/>
        <w:outlineLvl w:val="9"/>
        <w:rPr>
          <w:rFonts w:hAnsi="黑体"/>
          <w:sz w:val="32"/>
          <w:szCs w:val="32"/>
        </w:rPr>
      </w:pPr>
    </w:p>
    <w:p>
      <w:pPr>
        <w:pStyle w:val="24"/>
        <w:kinsoku w:val="0"/>
        <w:overflowPunct w:val="0"/>
        <w:snapToGrid w:val="0"/>
        <w:spacing w:before="100" w:after="600" w:line="240" w:lineRule="atLeast"/>
        <w:ind w:firstLine="3520" w:firstLineChars="1100"/>
        <w:outlineLvl w:val="9"/>
        <w:rPr>
          <w:rFonts w:hAnsi="黑体"/>
          <w:sz w:val="32"/>
          <w:szCs w:val="32"/>
        </w:rPr>
      </w:pPr>
      <w:r>
        <w:rPr>
          <w:rFonts w:hint="eastAsia" w:hAnsi="黑体"/>
          <w:sz w:val="32"/>
          <w:szCs w:val="32"/>
        </w:rPr>
        <w:t>目   录</w:t>
      </w:r>
    </w:p>
    <w:p>
      <w:pPr>
        <w:pStyle w:val="7"/>
        <w:tabs>
          <w:tab w:val="right" w:leader="dot" w:pos="8834"/>
        </w:tabs>
        <w:spacing w:line="360" w:lineRule="auto"/>
        <w:rPr>
          <w:rFonts w:ascii="宋体" w:hAnsi="宋体"/>
          <w:sz w:val="24"/>
        </w:rPr>
      </w:pPr>
      <w:bookmarkStart w:id="0" w:name="_Toc513101762"/>
      <w:r>
        <w:rPr>
          <w:rFonts w:ascii="宋体" w:hAnsi="宋体"/>
          <w:sz w:val="24"/>
        </w:rPr>
        <w:fldChar w:fldCharType="begin"/>
      </w:r>
      <w:r>
        <w:rPr>
          <w:rFonts w:ascii="宋体" w:hAnsi="宋体"/>
          <w:sz w:val="24"/>
        </w:rPr>
        <w:instrText xml:space="preserve"> TOC \o "1-2" \h \z \u </w:instrText>
      </w:r>
      <w:r>
        <w:rPr>
          <w:rFonts w:ascii="宋体" w:hAnsi="宋体"/>
          <w:sz w:val="24"/>
        </w:rPr>
        <w:fldChar w:fldCharType="separate"/>
      </w:r>
      <w:r>
        <w:fldChar w:fldCharType="begin"/>
      </w:r>
      <w:r>
        <w:instrText xml:space="preserve"> HYPERLINK \l "_Toc513101762" </w:instrText>
      </w:r>
      <w:r>
        <w:fldChar w:fldCharType="separate"/>
      </w:r>
      <w:r>
        <w:rPr>
          <w:rStyle w:val="12"/>
          <w:rFonts w:hint="eastAsia" w:ascii="宋体" w:hAnsi="宋体"/>
          <w:sz w:val="24"/>
        </w:rPr>
        <w:t>前</w:t>
      </w:r>
      <w:r>
        <w:rPr>
          <w:rStyle w:val="12"/>
          <w:rFonts w:ascii="宋体" w:hAnsi="宋体"/>
          <w:sz w:val="24"/>
        </w:rPr>
        <w:t xml:space="preserve">    </w:t>
      </w:r>
      <w:r>
        <w:rPr>
          <w:rStyle w:val="12"/>
          <w:rFonts w:hint="eastAsia" w:ascii="宋体" w:hAnsi="宋体"/>
          <w:sz w:val="24"/>
        </w:rPr>
        <w:t>言</w:t>
      </w:r>
      <w:r>
        <w:rPr>
          <w:rFonts w:ascii="宋体" w:hAnsi="宋体"/>
          <w:sz w:val="24"/>
        </w:rPr>
        <w:tab/>
      </w:r>
      <w:r>
        <w:rPr>
          <w:rFonts w:ascii="宋体" w:hAnsi="宋体"/>
          <w:sz w:val="24"/>
        </w:rPr>
        <w:fldChar w:fldCharType="begin"/>
      </w:r>
      <w:r>
        <w:rPr>
          <w:rFonts w:ascii="宋体" w:hAnsi="宋体"/>
          <w:sz w:val="24"/>
        </w:rPr>
        <w:instrText xml:space="preserve"> PAGEREF _Toc513101762 \h </w:instrText>
      </w:r>
      <w:r>
        <w:rPr>
          <w:rFonts w:ascii="宋体" w:hAnsi="宋体"/>
          <w:sz w:val="24"/>
        </w:rPr>
        <w:fldChar w:fldCharType="separate"/>
      </w:r>
      <w:r>
        <w:rPr>
          <w:rFonts w:ascii="宋体" w:hAnsi="宋体"/>
          <w:sz w:val="24"/>
        </w:rPr>
        <w:t>- 1 -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"_Toc513101763" </w:instrText>
      </w:r>
      <w:r>
        <w:fldChar w:fldCharType="separate"/>
      </w:r>
      <w:r>
        <w:rPr>
          <w:rStyle w:val="12"/>
          <w:rFonts w:hint="eastAsia" w:ascii="宋体" w:hAnsi="宋体"/>
          <w:sz w:val="24"/>
        </w:rPr>
        <w:t>一、受理范围</w:t>
      </w:r>
      <w:r>
        <w:rPr>
          <w:rFonts w:ascii="宋体" w:hAnsi="宋体"/>
          <w:sz w:val="24"/>
        </w:rPr>
        <w:tab/>
      </w:r>
      <w:r>
        <w:rPr>
          <w:rFonts w:ascii="宋体" w:hAnsi="宋体"/>
          <w:sz w:val="24"/>
        </w:rPr>
        <w:fldChar w:fldCharType="begin"/>
      </w:r>
      <w:r>
        <w:rPr>
          <w:rFonts w:ascii="宋体" w:hAnsi="宋体"/>
          <w:sz w:val="24"/>
        </w:rPr>
        <w:instrText xml:space="preserve"> PAGEREF _Toc513101763 \h </w:instrText>
      </w:r>
      <w:r>
        <w:rPr>
          <w:rFonts w:ascii="宋体" w:hAnsi="宋体"/>
          <w:sz w:val="24"/>
        </w:rPr>
        <w:fldChar w:fldCharType="separate"/>
      </w:r>
      <w:r>
        <w:rPr>
          <w:rFonts w:ascii="宋体" w:hAnsi="宋体"/>
          <w:sz w:val="24"/>
        </w:rPr>
        <w:t>- 2 -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"_Toc513101764" </w:instrText>
      </w:r>
      <w:r>
        <w:fldChar w:fldCharType="separate"/>
      </w:r>
      <w:r>
        <w:rPr>
          <w:rStyle w:val="12"/>
          <w:rFonts w:hint="eastAsia" w:ascii="宋体" w:hAnsi="宋体"/>
          <w:sz w:val="24"/>
        </w:rPr>
        <w:t>二、办理依据</w:t>
      </w:r>
      <w:r>
        <w:rPr>
          <w:rFonts w:ascii="宋体" w:hAnsi="宋体"/>
          <w:sz w:val="24"/>
        </w:rPr>
        <w:tab/>
      </w:r>
      <w:r>
        <w:rPr>
          <w:rFonts w:ascii="宋体" w:hAnsi="宋体"/>
          <w:sz w:val="24"/>
        </w:rPr>
        <w:fldChar w:fldCharType="begin"/>
      </w:r>
      <w:r>
        <w:rPr>
          <w:rFonts w:ascii="宋体" w:hAnsi="宋体"/>
          <w:sz w:val="24"/>
        </w:rPr>
        <w:instrText xml:space="preserve"> PAGEREF _Toc513101764 \h </w:instrText>
      </w:r>
      <w:r>
        <w:rPr>
          <w:rFonts w:ascii="宋体" w:hAnsi="宋体"/>
          <w:sz w:val="24"/>
        </w:rPr>
        <w:fldChar w:fldCharType="separate"/>
      </w:r>
      <w:r>
        <w:rPr>
          <w:rFonts w:ascii="宋体" w:hAnsi="宋体"/>
          <w:sz w:val="24"/>
        </w:rPr>
        <w:t>- 2 -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"_Toc513101765" </w:instrText>
      </w:r>
      <w:r>
        <w:fldChar w:fldCharType="separate"/>
      </w:r>
      <w:r>
        <w:rPr>
          <w:rStyle w:val="12"/>
          <w:rFonts w:hint="eastAsia" w:ascii="宋体" w:hAnsi="宋体"/>
          <w:sz w:val="24"/>
        </w:rPr>
        <w:t>三、实施机构</w:t>
      </w:r>
      <w:r>
        <w:rPr>
          <w:rFonts w:ascii="宋体" w:hAnsi="宋体"/>
          <w:sz w:val="24"/>
        </w:rPr>
        <w:tab/>
      </w:r>
      <w:r>
        <w:rPr>
          <w:rFonts w:ascii="宋体" w:hAnsi="宋体"/>
          <w:sz w:val="24"/>
        </w:rPr>
        <w:fldChar w:fldCharType="begin"/>
      </w:r>
      <w:r>
        <w:rPr>
          <w:rFonts w:ascii="宋体" w:hAnsi="宋体"/>
          <w:sz w:val="24"/>
        </w:rPr>
        <w:instrText xml:space="preserve"> PAGEREF _Toc513101765 \h </w:instrText>
      </w:r>
      <w:r>
        <w:rPr>
          <w:rFonts w:ascii="宋体" w:hAnsi="宋体"/>
          <w:sz w:val="24"/>
        </w:rPr>
        <w:fldChar w:fldCharType="separate"/>
      </w:r>
      <w:r>
        <w:rPr>
          <w:rFonts w:ascii="宋体" w:hAnsi="宋体"/>
          <w:sz w:val="24"/>
        </w:rPr>
        <w:t>- 2 -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"_Toc513101766" </w:instrText>
      </w:r>
      <w:r>
        <w:fldChar w:fldCharType="separate"/>
      </w:r>
      <w:r>
        <w:rPr>
          <w:rStyle w:val="12"/>
          <w:rFonts w:hint="eastAsia" w:ascii="宋体" w:hAnsi="宋体"/>
          <w:sz w:val="24"/>
        </w:rPr>
        <w:t>四、许可人员</w:t>
      </w:r>
      <w:r>
        <w:rPr>
          <w:rFonts w:ascii="宋体" w:hAnsi="宋体"/>
          <w:sz w:val="24"/>
        </w:rPr>
        <w:tab/>
      </w:r>
      <w:r>
        <w:rPr>
          <w:rFonts w:ascii="宋体" w:hAnsi="宋体"/>
          <w:sz w:val="24"/>
        </w:rPr>
        <w:fldChar w:fldCharType="begin"/>
      </w:r>
      <w:r>
        <w:rPr>
          <w:rFonts w:ascii="宋体" w:hAnsi="宋体"/>
          <w:sz w:val="24"/>
        </w:rPr>
        <w:instrText xml:space="preserve"> PAGEREF _Toc513101766 \h </w:instrText>
      </w:r>
      <w:r>
        <w:rPr>
          <w:rFonts w:ascii="宋体" w:hAnsi="宋体"/>
          <w:sz w:val="24"/>
        </w:rPr>
        <w:fldChar w:fldCharType="separate"/>
      </w:r>
      <w:r>
        <w:rPr>
          <w:rFonts w:ascii="宋体" w:hAnsi="宋体"/>
          <w:sz w:val="24"/>
        </w:rPr>
        <w:t>- 3 -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"_Toc513101767" </w:instrText>
      </w:r>
      <w:r>
        <w:fldChar w:fldCharType="separate"/>
      </w:r>
      <w:r>
        <w:rPr>
          <w:rStyle w:val="12"/>
          <w:rFonts w:hint="eastAsia" w:ascii="宋体" w:hAnsi="宋体"/>
          <w:sz w:val="24"/>
        </w:rPr>
        <w:t>五、许可条件</w:t>
      </w:r>
      <w:r>
        <w:rPr>
          <w:rFonts w:ascii="宋体" w:hAnsi="宋体"/>
          <w:sz w:val="24"/>
        </w:rPr>
        <w:tab/>
      </w:r>
      <w:r>
        <w:rPr>
          <w:rFonts w:ascii="宋体" w:hAnsi="宋体"/>
          <w:sz w:val="24"/>
        </w:rPr>
        <w:fldChar w:fldCharType="begin"/>
      </w:r>
      <w:r>
        <w:rPr>
          <w:rFonts w:ascii="宋体" w:hAnsi="宋体"/>
          <w:sz w:val="24"/>
        </w:rPr>
        <w:instrText xml:space="preserve"> PAGEREF _Toc513101767 \h </w:instrText>
      </w:r>
      <w:r>
        <w:rPr>
          <w:rFonts w:ascii="宋体" w:hAnsi="宋体"/>
          <w:sz w:val="24"/>
        </w:rPr>
        <w:fldChar w:fldCharType="separate"/>
      </w:r>
      <w:r>
        <w:rPr>
          <w:rFonts w:ascii="宋体" w:hAnsi="宋体"/>
          <w:sz w:val="24"/>
        </w:rPr>
        <w:t>- 3 -</w:t>
      </w:r>
      <w:r>
        <w:rPr>
          <w:rFonts w:ascii="宋体" w:hAnsi="宋体"/>
          <w:sz w:val="24"/>
        </w:rPr>
        <w:fldChar w:fldCharType="end"/>
      </w:r>
      <w:r>
        <w:rPr>
          <w:rFonts w:ascii="宋体" w:hAnsi="宋体"/>
          <w:sz w:val="24"/>
        </w:rPr>
        <w:fldChar w:fldCharType="end"/>
      </w:r>
    </w:p>
    <w:p>
      <w:pPr>
        <w:pStyle w:val="8"/>
      </w:pPr>
      <w:r>
        <w:fldChar w:fldCharType="begin"/>
      </w:r>
      <w:r>
        <w:instrText xml:space="preserve"> HYPERLINK \l "_Toc513101768" </w:instrText>
      </w:r>
      <w:r>
        <w:fldChar w:fldCharType="separate"/>
      </w:r>
      <w:r>
        <w:rPr>
          <w:rStyle w:val="12"/>
          <w:rFonts w:hint="eastAsia" w:ascii="宋体" w:hAnsi="宋体"/>
          <w:sz w:val="24"/>
        </w:rPr>
        <w:t>（一）予以批准的条件</w:t>
      </w:r>
      <w:r>
        <w:tab/>
      </w:r>
      <w:r>
        <w:fldChar w:fldCharType="begin"/>
      </w:r>
      <w:r>
        <w:instrText xml:space="preserve"> PAGEREF _Toc513101768 \h </w:instrText>
      </w:r>
      <w:r>
        <w:fldChar w:fldCharType="separate"/>
      </w:r>
      <w:r>
        <w:t>- 3 -</w:t>
      </w:r>
      <w:r>
        <w:fldChar w:fldCharType="end"/>
      </w:r>
      <w:r>
        <w:fldChar w:fldCharType="end"/>
      </w:r>
    </w:p>
    <w:p>
      <w:pPr>
        <w:pStyle w:val="8"/>
      </w:pPr>
      <w:r>
        <w:fldChar w:fldCharType="begin"/>
      </w:r>
      <w:r>
        <w:instrText xml:space="preserve"> HYPERLINK \l "_Toc513101769" </w:instrText>
      </w:r>
      <w:r>
        <w:fldChar w:fldCharType="separate"/>
      </w:r>
      <w:r>
        <w:rPr>
          <w:rStyle w:val="12"/>
          <w:rFonts w:hint="eastAsia" w:ascii="宋体" w:hAnsi="宋体"/>
          <w:sz w:val="24"/>
        </w:rPr>
        <w:t>（二）不予批准的情形</w:t>
      </w:r>
      <w:r>
        <w:tab/>
      </w:r>
      <w:r>
        <w:fldChar w:fldCharType="begin"/>
      </w:r>
      <w:r>
        <w:instrText xml:space="preserve"> PAGEREF _Toc513101769 \h </w:instrText>
      </w:r>
      <w:r>
        <w:fldChar w:fldCharType="separate"/>
      </w:r>
      <w:r>
        <w:t>- 3 -</w:t>
      </w:r>
      <w:r>
        <w:fldChar w:fldCharType="end"/>
      </w:r>
      <w: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"_Toc513101770" </w:instrText>
      </w:r>
      <w:r>
        <w:fldChar w:fldCharType="separate"/>
      </w:r>
      <w:r>
        <w:rPr>
          <w:rStyle w:val="12"/>
          <w:rFonts w:hint="eastAsia" w:ascii="宋体" w:hAnsi="宋体"/>
          <w:sz w:val="24"/>
        </w:rPr>
        <w:t>六、申请材料</w:t>
      </w:r>
      <w:r>
        <w:rPr>
          <w:rFonts w:ascii="宋体" w:hAnsi="宋体"/>
          <w:sz w:val="24"/>
        </w:rPr>
        <w:tab/>
      </w:r>
      <w:r>
        <w:rPr>
          <w:rFonts w:ascii="宋体" w:hAnsi="宋体"/>
          <w:sz w:val="24"/>
        </w:rPr>
        <w:fldChar w:fldCharType="begin"/>
      </w:r>
      <w:r>
        <w:rPr>
          <w:rFonts w:ascii="宋体" w:hAnsi="宋体"/>
          <w:sz w:val="24"/>
        </w:rPr>
        <w:instrText xml:space="preserve"> PAGEREF _Toc513101770 \h </w:instrText>
      </w:r>
      <w:r>
        <w:rPr>
          <w:rFonts w:ascii="宋体" w:hAnsi="宋体"/>
          <w:sz w:val="24"/>
        </w:rPr>
        <w:fldChar w:fldCharType="separate"/>
      </w:r>
      <w:r>
        <w:rPr>
          <w:rFonts w:ascii="宋体" w:hAnsi="宋体"/>
          <w:sz w:val="24"/>
        </w:rPr>
        <w:t>- 4 -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"_Toc513101771" </w:instrText>
      </w:r>
      <w:r>
        <w:fldChar w:fldCharType="separate"/>
      </w:r>
      <w:r>
        <w:rPr>
          <w:rStyle w:val="12"/>
          <w:rFonts w:hint="eastAsia" w:ascii="宋体" w:hAnsi="宋体"/>
          <w:sz w:val="24"/>
        </w:rPr>
        <w:t>七、办理时限</w:t>
      </w:r>
      <w:r>
        <w:rPr>
          <w:rFonts w:ascii="宋体" w:hAnsi="宋体"/>
          <w:sz w:val="24"/>
        </w:rPr>
        <w:tab/>
      </w:r>
      <w:r>
        <w:rPr>
          <w:rFonts w:ascii="宋体" w:hAnsi="宋体"/>
          <w:sz w:val="24"/>
        </w:rPr>
        <w:fldChar w:fldCharType="begin"/>
      </w:r>
      <w:r>
        <w:rPr>
          <w:rFonts w:ascii="宋体" w:hAnsi="宋体"/>
          <w:sz w:val="24"/>
        </w:rPr>
        <w:instrText xml:space="preserve"> PAGEREF _Toc513101771 \h </w:instrText>
      </w:r>
      <w:r>
        <w:rPr>
          <w:rFonts w:ascii="宋体" w:hAnsi="宋体"/>
          <w:sz w:val="24"/>
        </w:rPr>
        <w:fldChar w:fldCharType="separate"/>
      </w:r>
      <w:r>
        <w:rPr>
          <w:rFonts w:ascii="宋体" w:hAnsi="宋体"/>
          <w:sz w:val="24"/>
        </w:rPr>
        <w:t>- 5 -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"_Toc513101772" </w:instrText>
      </w:r>
      <w:r>
        <w:fldChar w:fldCharType="separate"/>
      </w:r>
      <w:r>
        <w:rPr>
          <w:rStyle w:val="12"/>
          <w:rFonts w:hint="eastAsia" w:ascii="宋体" w:hAnsi="宋体"/>
          <w:sz w:val="24"/>
        </w:rPr>
        <w:t>八、许可收费</w:t>
      </w:r>
      <w:r>
        <w:rPr>
          <w:rFonts w:ascii="宋体" w:hAnsi="宋体"/>
          <w:sz w:val="24"/>
        </w:rPr>
        <w:tab/>
      </w:r>
      <w:r>
        <w:rPr>
          <w:rFonts w:ascii="宋体" w:hAnsi="宋体"/>
          <w:sz w:val="24"/>
        </w:rPr>
        <w:fldChar w:fldCharType="begin"/>
      </w:r>
      <w:r>
        <w:rPr>
          <w:rFonts w:ascii="宋体" w:hAnsi="宋体"/>
          <w:sz w:val="24"/>
        </w:rPr>
        <w:instrText xml:space="preserve"> PAGEREF _Toc513101772 \h </w:instrText>
      </w:r>
      <w:r>
        <w:rPr>
          <w:rFonts w:ascii="宋体" w:hAnsi="宋体"/>
          <w:sz w:val="24"/>
        </w:rPr>
        <w:fldChar w:fldCharType="separate"/>
      </w:r>
      <w:r>
        <w:rPr>
          <w:rFonts w:ascii="宋体" w:hAnsi="宋体"/>
          <w:sz w:val="24"/>
        </w:rPr>
        <w:t>- 5 -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"_Toc513101773" </w:instrText>
      </w:r>
      <w:r>
        <w:fldChar w:fldCharType="separate"/>
      </w:r>
      <w:r>
        <w:rPr>
          <w:rStyle w:val="12"/>
          <w:rFonts w:hint="eastAsia" w:ascii="宋体" w:hAnsi="宋体"/>
          <w:sz w:val="24"/>
        </w:rPr>
        <w:t>九、许可证件</w:t>
      </w:r>
      <w:r>
        <w:rPr>
          <w:rFonts w:ascii="宋体" w:hAnsi="宋体"/>
          <w:sz w:val="24"/>
        </w:rPr>
        <w:tab/>
      </w:r>
      <w:r>
        <w:rPr>
          <w:rFonts w:ascii="宋体" w:hAnsi="宋体"/>
          <w:sz w:val="24"/>
        </w:rPr>
        <w:fldChar w:fldCharType="begin"/>
      </w:r>
      <w:r>
        <w:rPr>
          <w:rFonts w:ascii="宋体" w:hAnsi="宋体"/>
          <w:sz w:val="24"/>
        </w:rPr>
        <w:instrText xml:space="preserve"> PAGEREF _Toc513101773 \h </w:instrText>
      </w:r>
      <w:r>
        <w:rPr>
          <w:rFonts w:ascii="宋体" w:hAnsi="宋体"/>
          <w:sz w:val="24"/>
        </w:rPr>
        <w:fldChar w:fldCharType="separate"/>
      </w:r>
      <w:r>
        <w:rPr>
          <w:rFonts w:ascii="宋体" w:hAnsi="宋体"/>
          <w:sz w:val="24"/>
        </w:rPr>
        <w:t>- 6 -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"_Toc513101774" </w:instrText>
      </w:r>
      <w:r>
        <w:fldChar w:fldCharType="separate"/>
      </w:r>
      <w:r>
        <w:rPr>
          <w:rStyle w:val="12"/>
          <w:rFonts w:hint="eastAsia" w:ascii="宋体" w:hAnsi="宋体"/>
          <w:sz w:val="24"/>
        </w:rPr>
        <w:t>十、共同许可与前置许可</w:t>
      </w:r>
      <w:r>
        <w:rPr>
          <w:rFonts w:ascii="宋体" w:hAnsi="宋体"/>
          <w:sz w:val="24"/>
        </w:rPr>
        <w:tab/>
      </w:r>
      <w:r>
        <w:rPr>
          <w:rFonts w:ascii="宋体" w:hAnsi="宋体"/>
          <w:sz w:val="24"/>
        </w:rPr>
        <w:fldChar w:fldCharType="begin"/>
      </w:r>
      <w:r>
        <w:rPr>
          <w:rFonts w:ascii="宋体" w:hAnsi="宋体"/>
          <w:sz w:val="24"/>
        </w:rPr>
        <w:instrText xml:space="preserve"> PAGEREF _Toc513101774 \h </w:instrText>
      </w:r>
      <w:r>
        <w:rPr>
          <w:rFonts w:ascii="宋体" w:hAnsi="宋体"/>
          <w:sz w:val="24"/>
        </w:rPr>
        <w:fldChar w:fldCharType="separate"/>
      </w:r>
      <w:r>
        <w:rPr>
          <w:rFonts w:ascii="宋体" w:hAnsi="宋体"/>
          <w:sz w:val="24"/>
        </w:rPr>
        <w:t>- 6 -</w:t>
      </w:r>
      <w:r>
        <w:rPr>
          <w:rFonts w:ascii="宋体" w:hAnsi="宋体"/>
          <w:sz w:val="24"/>
        </w:rPr>
        <w:fldChar w:fldCharType="end"/>
      </w:r>
      <w:r>
        <w:rPr>
          <w:rFonts w:ascii="宋体" w:hAnsi="宋体"/>
          <w:sz w:val="24"/>
        </w:rPr>
        <w:fldChar w:fldCharType="end"/>
      </w:r>
    </w:p>
    <w:p>
      <w:pPr>
        <w:pStyle w:val="8"/>
      </w:pPr>
      <w:r>
        <w:fldChar w:fldCharType="begin"/>
      </w:r>
      <w:r>
        <w:instrText xml:space="preserve"> HYPERLINK \l "_Toc513101775" </w:instrText>
      </w:r>
      <w:r>
        <w:fldChar w:fldCharType="separate"/>
      </w:r>
      <w:r>
        <w:rPr>
          <w:rStyle w:val="12"/>
          <w:rFonts w:hint="eastAsia" w:ascii="宋体" w:hAnsi="宋体"/>
          <w:sz w:val="24"/>
        </w:rPr>
        <w:t>（一）共同许可</w:t>
      </w:r>
      <w:r>
        <w:tab/>
      </w:r>
      <w:r>
        <w:fldChar w:fldCharType="begin"/>
      </w:r>
      <w:r>
        <w:instrText xml:space="preserve"> PAGEREF _Toc513101775 \h </w:instrText>
      </w:r>
      <w:r>
        <w:fldChar w:fldCharType="separate"/>
      </w:r>
      <w:r>
        <w:t>- 6 -</w:t>
      </w:r>
      <w:r>
        <w:fldChar w:fldCharType="end"/>
      </w:r>
      <w:r>
        <w:fldChar w:fldCharType="end"/>
      </w:r>
    </w:p>
    <w:p>
      <w:pPr>
        <w:pStyle w:val="8"/>
      </w:pPr>
      <w:r>
        <w:fldChar w:fldCharType="begin"/>
      </w:r>
      <w:r>
        <w:instrText xml:space="preserve"> HYPERLINK \l "_Toc513101776" </w:instrText>
      </w:r>
      <w:r>
        <w:fldChar w:fldCharType="separate"/>
      </w:r>
      <w:r>
        <w:rPr>
          <w:rStyle w:val="12"/>
          <w:rFonts w:hint="eastAsia" w:ascii="宋体" w:hAnsi="宋体"/>
          <w:sz w:val="24"/>
        </w:rPr>
        <w:t>（二）前置许可</w:t>
      </w:r>
      <w:r>
        <w:tab/>
      </w:r>
      <w:r>
        <w:fldChar w:fldCharType="begin"/>
      </w:r>
      <w:r>
        <w:instrText xml:space="preserve"> PAGEREF _Toc513101776 \h </w:instrText>
      </w:r>
      <w:r>
        <w:fldChar w:fldCharType="separate"/>
      </w:r>
      <w:r>
        <w:t>- 6 -</w:t>
      </w:r>
      <w:r>
        <w:fldChar w:fldCharType="end"/>
      </w:r>
      <w: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"_Toc513101777" </w:instrText>
      </w:r>
      <w:r>
        <w:fldChar w:fldCharType="separate"/>
      </w:r>
      <w:r>
        <w:rPr>
          <w:rStyle w:val="12"/>
          <w:rFonts w:hint="eastAsia" w:ascii="宋体" w:hAnsi="宋体"/>
          <w:sz w:val="24"/>
        </w:rPr>
        <w:t>十一、中介服务</w:t>
      </w:r>
      <w:r>
        <w:rPr>
          <w:rFonts w:ascii="宋体" w:hAnsi="宋体"/>
          <w:sz w:val="24"/>
        </w:rPr>
        <w:tab/>
      </w:r>
      <w:r>
        <w:rPr>
          <w:rFonts w:ascii="宋体" w:hAnsi="宋体"/>
          <w:sz w:val="24"/>
        </w:rPr>
        <w:fldChar w:fldCharType="begin"/>
      </w:r>
      <w:r>
        <w:rPr>
          <w:rFonts w:ascii="宋体" w:hAnsi="宋体"/>
          <w:sz w:val="24"/>
        </w:rPr>
        <w:instrText xml:space="preserve"> PAGEREF _Toc513101777 \h </w:instrText>
      </w:r>
      <w:r>
        <w:rPr>
          <w:rFonts w:ascii="宋体" w:hAnsi="宋体"/>
          <w:sz w:val="24"/>
        </w:rPr>
        <w:fldChar w:fldCharType="separate"/>
      </w:r>
      <w:r>
        <w:rPr>
          <w:rFonts w:ascii="宋体" w:hAnsi="宋体"/>
          <w:sz w:val="24"/>
        </w:rPr>
        <w:t>- 6 -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"_Toc513101778" </w:instrText>
      </w:r>
      <w:r>
        <w:fldChar w:fldCharType="separate"/>
      </w:r>
      <w:r>
        <w:rPr>
          <w:rStyle w:val="12"/>
          <w:rFonts w:hint="eastAsia" w:ascii="宋体" w:hAnsi="宋体"/>
          <w:sz w:val="24"/>
        </w:rPr>
        <w:t>十二、指定培训</w:t>
      </w:r>
      <w:r>
        <w:rPr>
          <w:rFonts w:ascii="宋体" w:hAnsi="宋体"/>
          <w:sz w:val="24"/>
        </w:rPr>
        <w:tab/>
      </w:r>
      <w:r>
        <w:rPr>
          <w:rFonts w:ascii="宋体" w:hAnsi="宋体"/>
          <w:sz w:val="24"/>
        </w:rPr>
        <w:fldChar w:fldCharType="begin"/>
      </w:r>
      <w:r>
        <w:rPr>
          <w:rFonts w:ascii="宋体" w:hAnsi="宋体"/>
          <w:sz w:val="24"/>
        </w:rPr>
        <w:instrText xml:space="preserve"> PAGEREF _Toc513101778 \h </w:instrText>
      </w:r>
      <w:r>
        <w:rPr>
          <w:rFonts w:ascii="宋体" w:hAnsi="宋体"/>
          <w:sz w:val="24"/>
        </w:rPr>
        <w:fldChar w:fldCharType="separate"/>
      </w:r>
      <w:r>
        <w:rPr>
          <w:rFonts w:ascii="宋体" w:hAnsi="宋体"/>
          <w:sz w:val="24"/>
        </w:rPr>
        <w:t>- 6 -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"_Toc513101779" </w:instrText>
      </w:r>
      <w:r>
        <w:fldChar w:fldCharType="separate"/>
      </w:r>
      <w:r>
        <w:rPr>
          <w:rStyle w:val="12"/>
          <w:rFonts w:hint="eastAsia" w:ascii="宋体" w:hAnsi="宋体"/>
          <w:sz w:val="24"/>
        </w:rPr>
        <w:t>十三、资质资格</w:t>
      </w:r>
      <w:r>
        <w:rPr>
          <w:rFonts w:ascii="宋体" w:hAnsi="宋体"/>
          <w:sz w:val="24"/>
        </w:rPr>
        <w:tab/>
      </w:r>
      <w:r>
        <w:rPr>
          <w:rFonts w:ascii="宋体" w:hAnsi="宋体"/>
          <w:sz w:val="24"/>
        </w:rPr>
        <w:fldChar w:fldCharType="begin"/>
      </w:r>
      <w:r>
        <w:rPr>
          <w:rFonts w:ascii="宋体" w:hAnsi="宋体"/>
          <w:sz w:val="24"/>
        </w:rPr>
        <w:instrText xml:space="preserve"> PAGEREF _Toc513101779 \h </w:instrText>
      </w:r>
      <w:r>
        <w:rPr>
          <w:rFonts w:ascii="宋体" w:hAnsi="宋体"/>
          <w:sz w:val="24"/>
        </w:rPr>
        <w:fldChar w:fldCharType="separate"/>
      </w:r>
      <w:r>
        <w:rPr>
          <w:rFonts w:ascii="宋体" w:hAnsi="宋体"/>
          <w:sz w:val="24"/>
        </w:rPr>
        <w:t>- 6 -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r>
        <w:fldChar w:fldCharType="begin"/>
      </w:r>
      <w:r>
        <w:instrText xml:space="preserve"> HYPERLINK \l "_Toc513101780" </w:instrText>
      </w:r>
      <w:r>
        <w:fldChar w:fldCharType="separate"/>
      </w:r>
      <w:r>
        <w:rPr>
          <w:rStyle w:val="12"/>
          <w:rFonts w:hint="eastAsia" w:ascii="宋体" w:hAnsi="宋体"/>
          <w:sz w:val="24"/>
        </w:rPr>
        <w:t>十四、许可办理</w:t>
      </w:r>
      <w:r>
        <w:rPr>
          <w:rFonts w:ascii="宋体" w:hAnsi="宋体"/>
          <w:sz w:val="24"/>
        </w:rPr>
        <w:tab/>
      </w:r>
      <w:r>
        <w:rPr>
          <w:rFonts w:ascii="宋体" w:hAnsi="宋体"/>
          <w:sz w:val="24"/>
        </w:rPr>
        <w:fldChar w:fldCharType="begin"/>
      </w:r>
      <w:r>
        <w:rPr>
          <w:rFonts w:ascii="宋体" w:hAnsi="宋体"/>
          <w:sz w:val="24"/>
        </w:rPr>
        <w:instrText xml:space="preserve"> PAGEREF _Toc513101780 \h </w:instrText>
      </w:r>
      <w:r>
        <w:rPr>
          <w:rFonts w:ascii="宋体" w:hAnsi="宋体"/>
          <w:sz w:val="24"/>
        </w:rPr>
        <w:fldChar w:fldCharType="separate"/>
      </w:r>
      <w:r>
        <w:rPr>
          <w:rFonts w:ascii="宋体" w:hAnsi="宋体"/>
          <w:sz w:val="24"/>
        </w:rPr>
        <w:t>- 6 -</w:t>
      </w:r>
      <w:r>
        <w:rPr>
          <w:rFonts w:ascii="宋体" w:hAnsi="宋体"/>
          <w:sz w:val="24"/>
        </w:rPr>
        <w:fldChar w:fldCharType="end"/>
      </w:r>
      <w:r>
        <w:rPr>
          <w:rFonts w:ascii="宋体" w:hAnsi="宋体"/>
          <w:sz w:val="24"/>
        </w:rPr>
        <w:fldChar w:fldCharType="end"/>
      </w:r>
    </w:p>
    <w:p>
      <w:pPr>
        <w:pStyle w:val="8"/>
      </w:pPr>
      <w:r>
        <w:fldChar w:fldCharType="begin"/>
      </w:r>
      <w:r>
        <w:instrText xml:space="preserve"> HYPERLINK \l "_Toc513101781" </w:instrText>
      </w:r>
      <w:r>
        <w:fldChar w:fldCharType="separate"/>
      </w:r>
      <w:r>
        <w:rPr>
          <w:rStyle w:val="12"/>
          <w:rFonts w:hint="eastAsia" w:ascii="宋体" w:hAnsi="宋体"/>
          <w:sz w:val="24"/>
        </w:rPr>
        <w:t>（一）通则</w:t>
      </w:r>
      <w:r>
        <w:tab/>
      </w:r>
      <w:r>
        <w:fldChar w:fldCharType="begin"/>
      </w:r>
      <w:r>
        <w:instrText xml:space="preserve"> PAGEREF _Toc513101781 \h </w:instrText>
      </w:r>
      <w:r>
        <w:fldChar w:fldCharType="separate"/>
      </w:r>
      <w:r>
        <w:t>- 6 -</w:t>
      </w:r>
      <w:r>
        <w:fldChar w:fldCharType="end"/>
      </w:r>
      <w:r>
        <w:fldChar w:fldCharType="end"/>
      </w:r>
    </w:p>
    <w:p>
      <w:pPr>
        <w:pStyle w:val="8"/>
      </w:pPr>
      <w:r>
        <w:fldChar w:fldCharType="begin"/>
      </w:r>
      <w:r>
        <w:instrText xml:space="preserve"> HYPERLINK \l "_Toc513101782" </w:instrText>
      </w:r>
      <w:r>
        <w:fldChar w:fldCharType="separate"/>
      </w:r>
      <w:r>
        <w:rPr>
          <w:rStyle w:val="12"/>
          <w:rFonts w:hint="eastAsia" w:ascii="宋体" w:hAnsi="宋体"/>
          <w:sz w:val="24"/>
        </w:rPr>
        <w:t>（二）申请</w:t>
      </w:r>
      <w:r>
        <w:tab/>
      </w:r>
      <w:r>
        <w:fldChar w:fldCharType="begin"/>
      </w:r>
      <w:r>
        <w:instrText xml:space="preserve"> PAGEREF _Toc513101782 \h </w:instrText>
      </w:r>
      <w:r>
        <w:fldChar w:fldCharType="separate"/>
      </w:r>
      <w:r>
        <w:t>- 6 -</w:t>
      </w:r>
      <w:r>
        <w:fldChar w:fldCharType="end"/>
      </w:r>
      <w:r>
        <w:fldChar w:fldCharType="end"/>
      </w:r>
    </w:p>
    <w:p>
      <w:pPr>
        <w:pStyle w:val="8"/>
      </w:pPr>
      <w:r>
        <w:fldChar w:fldCharType="begin"/>
      </w:r>
      <w:r>
        <w:instrText xml:space="preserve"> HYPERLINK \l "_Toc513101783" </w:instrText>
      </w:r>
      <w:r>
        <w:fldChar w:fldCharType="separate"/>
      </w:r>
      <w:r>
        <w:rPr>
          <w:rStyle w:val="12"/>
          <w:rFonts w:hint="eastAsia" w:ascii="宋体" w:hAnsi="宋体"/>
          <w:sz w:val="24"/>
        </w:rPr>
        <w:t>（三）受理</w:t>
      </w:r>
      <w:r>
        <w:tab/>
      </w:r>
      <w:r>
        <w:fldChar w:fldCharType="begin"/>
      </w:r>
      <w:r>
        <w:instrText xml:space="preserve"> PAGEREF _Toc513101783 \h </w:instrText>
      </w:r>
      <w:r>
        <w:fldChar w:fldCharType="separate"/>
      </w:r>
      <w:r>
        <w:t>- 7 -</w:t>
      </w:r>
      <w:r>
        <w:fldChar w:fldCharType="end"/>
      </w:r>
      <w:r>
        <w:fldChar w:fldCharType="end"/>
      </w:r>
    </w:p>
    <w:p>
      <w:pPr>
        <w:pStyle w:val="8"/>
      </w:pPr>
      <w:r>
        <w:fldChar w:fldCharType="begin"/>
      </w:r>
      <w:r>
        <w:instrText xml:space="preserve"> HYPERLINK \l "_Toc513101784" </w:instrText>
      </w:r>
      <w:r>
        <w:fldChar w:fldCharType="separate"/>
      </w:r>
      <w:r>
        <w:rPr>
          <w:rStyle w:val="12"/>
          <w:rFonts w:hint="eastAsia" w:ascii="宋体" w:hAnsi="宋体"/>
          <w:sz w:val="24"/>
        </w:rPr>
        <w:t>（四）审查</w:t>
      </w:r>
      <w:r>
        <w:tab/>
      </w:r>
      <w:r>
        <w:fldChar w:fldCharType="begin"/>
      </w:r>
      <w:r>
        <w:instrText xml:space="preserve"> PAGEREF _Toc513101784 \h </w:instrText>
      </w:r>
      <w:r>
        <w:fldChar w:fldCharType="separate"/>
      </w:r>
      <w:r>
        <w:t>- 8 -</w:t>
      </w:r>
      <w:r>
        <w:fldChar w:fldCharType="end"/>
      </w:r>
      <w:r>
        <w:fldChar w:fldCharType="end"/>
      </w:r>
    </w:p>
    <w:p>
      <w:pPr>
        <w:pStyle w:val="8"/>
      </w:pPr>
      <w:r>
        <w:fldChar w:fldCharType="begin"/>
      </w:r>
      <w:r>
        <w:instrText xml:space="preserve"> HYPERLINK \l "_Toc513101785" </w:instrText>
      </w:r>
      <w:r>
        <w:fldChar w:fldCharType="separate"/>
      </w:r>
      <w:r>
        <w:rPr>
          <w:rStyle w:val="12"/>
          <w:rFonts w:hint="eastAsia" w:ascii="宋体" w:hAnsi="宋体"/>
          <w:sz w:val="24"/>
        </w:rPr>
        <w:t>（五）决定</w:t>
      </w:r>
      <w:r>
        <w:tab/>
      </w:r>
      <w:r>
        <w:fldChar w:fldCharType="begin"/>
      </w:r>
      <w:r>
        <w:instrText xml:space="preserve"> PAGEREF _Toc513101785 \h </w:instrText>
      </w:r>
      <w:r>
        <w:fldChar w:fldCharType="separate"/>
      </w:r>
      <w:r>
        <w:t>- 13 -</w:t>
      </w:r>
      <w:r>
        <w:fldChar w:fldCharType="end"/>
      </w:r>
      <w:r>
        <w:fldChar w:fldCharType="end"/>
      </w:r>
    </w:p>
    <w:p>
      <w:pPr>
        <w:pStyle w:val="8"/>
      </w:pPr>
      <w:r>
        <w:fldChar w:fldCharType="begin"/>
      </w:r>
      <w:r>
        <w:instrText xml:space="preserve"> HYPERLINK \l "_Toc513101786" </w:instrText>
      </w:r>
      <w:r>
        <w:fldChar w:fldCharType="separate"/>
      </w:r>
      <w:r>
        <w:rPr>
          <w:rStyle w:val="12"/>
          <w:rFonts w:hint="eastAsia" w:ascii="宋体" w:hAnsi="宋体"/>
          <w:sz w:val="24"/>
        </w:rPr>
        <w:t>（六）证件制作与送达</w:t>
      </w:r>
      <w:r>
        <w:tab/>
      </w:r>
      <w:r>
        <w:fldChar w:fldCharType="begin"/>
      </w:r>
      <w:r>
        <w:instrText xml:space="preserve"> PAGEREF _Toc513101786 \h </w:instrText>
      </w:r>
      <w:r>
        <w:fldChar w:fldCharType="separate"/>
      </w:r>
      <w:r>
        <w:t>- 14 -</w:t>
      </w:r>
      <w:r>
        <w:fldChar w:fldCharType="end"/>
      </w:r>
      <w:r>
        <w:fldChar w:fldCharType="end"/>
      </w:r>
    </w:p>
    <w:p>
      <w:pPr>
        <w:pStyle w:val="8"/>
      </w:pPr>
      <w:r>
        <w:fldChar w:fldCharType="begin"/>
      </w:r>
      <w:r>
        <w:instrText xml:space="preserve"> HYPERLINK \l "_Toc513101787" </w:instrText>
      </w:r>
      <w:r>
        <w:fldChar w:fldCharType="separate"/>
      </w:r>
      <w:r>
        <w:rPr>
          <w:rStyle w:val="12"/>
          <w:rFonts w:hint="eastAsia" w:ascii="宋体" w:hAnsi="宋体"/>
          <w:sz w:val="24"/>
        </w:rPr>
        <w:t>（七）决定公开</w:t>
      </w:r>
      <w:r>
        <w:tab/>
      </w:r>
      <w:r>
        <w:fldChar w:fldCharType="begin"/>
      </w:r>
      <w:r>
        <w:instrText xml:space="preserve"> PAGEREF _Toc513101787 \h </w:instrText>
      </w:r>
      <w:r>
        <w:fldChar w:fldCharType="separate"/>
      </w:r>
      <w:r>
        <w:t>- 15 -</w:t>
      </w:r>
      <w:r>
        <w:fldChar w:fldCharType="end"/>
      </w:r>
      <w:r>
        <w:fldChar w:fldCharType="end"/>
      </w:r>
    </w:p>
    <w:p>
      <w:pPr>
        <w:pStyle w:val="8"/>
      </w:pPr>
      <w:r>
        <w:fldChar w:fldCharType="begin"/>
      </w:r>
      <w:r>
        <w:instrText xml:space="preserve"> HYPERLINK \l "_Toc513101788" </w:instrText>
      </w:r>
      <w:r>
        <w:fldChar w:fldCharType="separate"/>
      </w:r>
      <w:r>
        <w:rPr>
          <w:rStyle w:val="12"/>
          <w:rFonts w:hint="eastAsia" w:ascii="宋体" w:hAnsi="宋体"/>
          <w:sz w:val="24"/>
        </w:rPr>
        <w:t>（八）中止许可或终止许可</w:t>
      </w:r>
      <w:r>
        <w:tab/>
      </w:r>
      <w:r>
        <w:fldChar w:fldCharType="begin"/>
      </w:r>
      <w:r>
        <w:instrText xml:space="preserve"> PAGEREF _Toc513101788 \h </w:instrText>
      </w:r>
      <w:r>
        <w:fldChar w:fldCharType="separate"/>
      </w:r>
      <w:r>
        <w:t>- 15 -</w:t>
      </w:r>
      <w:r>
        <w:fldChar w:fldCharType="end"/>
      </w:r>
      <w:r>
        <w:fldChar w:fldCharType="end"/>
      </w:r>
    </w:p>
    <w:p>
      <w:pPr>
        <w:pStyle w:val="8"/>
      </w:pPr>
      <w:r>
        <w:fldChar w:fldCharType="begin"/>
      </w:r>
      <w:r>
        <w:instrText xml:space="preserve"> HYPERLINK \l "_Toc513101789" </w:instrText>
      </w:r>
      <w:r>
        <w:fldChar w:fldCharType="separate"/>
      </w:r>
      <w:r>
        <w:rPr>
          <w:rStyle w:val="12"/>
          <w:rFonts w:hint="eastAsia" w:ascii="宋体" w:hAnsi="宋体"/>
          <w:sz w:val="24"/>
        </w:rPr>
        <w:t>（九）许可服务</w:t>
      </w:r>
      <w:r>
        <w:tab/>
      </w:r>
      <w:r>
        <w:fldChar w:fldCharType="begin"/>
      </w:r>
      <w:r>
        <w:instrText xml:space="preserve"> PAGEREF _Toc513101789 \h </w:instrText>
      </w:r>
      <w:r>
        <w:fldChar w:fldCharType="separate"/>
      </w:r>
      <w:r>
        <w:t>- 15 -</w:t>
      </w:r>
      <w:r>
        <w:fldChar w:fldCharType="end"/>
      </w:r>
      <w:r>
        <w:fldChar w:fldCharType="end"/>
      </w:r>
    </w:p>
    <w:p>
      <w:pPr>
        <w:pStyle w:val="7"/>
        <w:tabs>
          <w:tab w:val="left" w:pos="810"/>
          <w:tab w:val="right" w:leader="dot" w:pos="8834"/>
        </w:tabs>
        <w:spacing w:line="360" w:lineRule="auto"/>
        <w:rPr>
          <w:rFonts w:ascii="宋体" w:hAnsi="宋体"/>
          <w:sz w:val="24"/>
        </w:rPr>
      </w:pPr>
      <w:r>
        <w:fldChar w:fldCharType="begin"/>
      </w:r>
      <w:r>
        <w:instrText xml:space="preserve"> HYPERLINK \l "_Toc513101790" </w:instrText>
      </w:r>
      <w:r>
        <w:fldChar w:fldCharType="separate"/>
      </w:r>
      <w:r>
        <w:rPr>
          <w:rStyle w:val="12"/>
          <w:rFonts w:hint="eastAsia" w:ascii="宋体" w:hAnsi="宋体"/>
          <w:sz w:val="24"/>
        </w:rPr>
        <w:t>十五、</w:t>
      </w:r>
      <w:r>
        <w:rPr>
          <w:rFonts w:ascii="宋体" w:hAnsi="宋体"/>
          <w:sz w:val="24"/>
        </w:rPr>
        <w:tab/>
      </w:r>
      <w:r>
        <w:rPr>
          <w:rStyle w:val="12"/>
          <w:rFonts w:hint="eastAsia" w:ascii="宋体" w:hAnsi="宋体"/>
          <w:sz w:val="24"/>
        </w:rPr>
        <w:t>事中事后监管</w:t>
      </w:r>
      <w:r>
        <w:rPr>
          <w:rFonts w:ascii="宋体" w:hAnsi="宋体"/>
          <w:sz w:val="24"/>
        </w:rPr>
        <w:tab/>
      </w:r>
      <w:r>
        <w:rPr>
          <w:rFonts w:ascii="宋体" w:hAnsi="宋体"/>
          <w:sz w:val="24"/>
        </w:rPr>
        <w:fldChar w:fldCharType="begin"/>
      </w:r>
      <w:r>
        <w:rPr>
          <w:rFonts w:ascii="宋体" w:hAnsi="宋体"/>
          <w:sz w:val="24"/>
        </w:rPr>
        <w:instrText xml:space="preserve"> PAGEREF _Toc513101790 \h </w:instrText>
      </w:r>
      <w:r>
        <w:rPr>
          <w:rFonts w:ascii="宋体" w:hAnsi="宋体"/>
          <w:sz w:val="24"/>
        </w:rPr>
        <w:fldChar w:fldCharType="separate"/>
      </w:r>
      <w:r>
        <w:rPr>
          <w:rFonts w:ascii="宋体" w:hAnsi="宋体"/>
          <w:sz w:val="24"/>
        </w:rPr>
        <w:t>- 16 -</w:t>
      </w:r>
      <w:r>
        <w:rPr>
          <w:rFonts w:ascii="宋体" w:hAnsi="宋体"/>
          <w:sz w:val="24"/>
        </w:rPr>
        <w:fldChar w:fldCharType="end"/>
      </w:r>
      <w:r>
        <w:rPr>
          <w:rFonts w:ascii="宋体" w:hAnsi="宋体"/>
          <w:sz w:val="24"/>
        </w:rPr>
        <w:fldChar w:fldCharType="end"/>
      </w:r>
    </w:p>
    <w:p>
      <w:pPr>
        <w:pStyle w:val="8"/>
      </w:pPr>
      <w:r>
        <w:fldChar w:fldCharType="begin"/>
      </w:r>
      <w:r>
        <w:instrText xml:space="preserve"> HYPERLINK \l "_Toc513101791" </w:instrText>
      </w:r>
      <w:r>
        <w:fldChar w:fldCharType="separate"/>
      </w:r>
      <w:r>
        <w:rPr>
          <w:rStyle w:val="12"/>
          <w:rFonts w:hint="eastAsia" w:ascii="宋体" w:hAnsi="宋体"/>
          <w:sz w:val="24"/>
        </w:rPr>
        <w:t>（一）通则</w:t>
      </w:r>
      <w:r>
        <w:tab/>
      </w:r>
      <w:r>
        <w:fldChar w:fldCharType="begin"/>
      </w:r>
      <w:r>
        <w:instrText xml:space="preserve"> PAGEREF _Toc513101791 \h </w:instrText>
      </w:r>
      <w:r>
        <w:fldChar w:fldCharType="separate"/>
      </w:r>
      <w:r>
        <w:t>- 16 -</w:t>
      </w:r>
      <w:r>
        <w:fldChar w:fldCharType="end"/>
      </w:r>
      <w:r>
        <w:fldChar w:fldCharType="end"/>
      </w:r>
    </w:p>
    <w:p>
      <w:pPr>
        <w:pStyle w:val="8"/>
      </w:pPr>
      <w:r>
        <w:fldChar w:fldCharType="begin"/>
      </w:r>
      <w:r>
        <w:instrText xml:space="preserve"> HYPERLINK \l "_Toc513101792" </w:instrText>
      </w:r>
      <w:r>
        <w:fldChar w:fldCharType="separate"/>
      </w:r>
      <w:r>
        <w:rPr>
          <w:rStyle w:val="12"/>
          <w:rFonts w:hint="eastAsia" w:ascii="宋体" w:hAnsi="宋体"/>
          <w:sz w:val="24"/>
        </w:rPr>
        <w:t>（二）书面检查、实地检查、定期检查和抽样检查、检验、检测</w:t>
      </w:r>
      <w:r>
        <w:tab/>
      </w:r>
      <w:r>
        <w:fldChar w:fldCharType="begin"/>
      </w:r>
      <w:r>
        <w:instrText xml:space="preserve"> PAGEREF _Toc513101792 \h </w:instrText>
      </w:r>
      <w:r>
        <w:fldChar w:fldCharType="separate"/>
      </w:r>
      <w:r>
        <w:t>- 16 -</w:t>
      </w:r>
      <w:r>
        <w:fldChar w:fldCharType="end"/>
      </w:r>
      <w:r>
        <w:fldChar w:fldCharType="end"/>
      </w:r>
    </w:p>
    <w:p>
      <w:pPr>
        <w:pStyle w:val="8"/>
      </w:pPr>
      <w:r>
        <w:fldChar w:fldCharType="begin"/>
      </w:r>
      <w:r>
        <w:instrText xml:space="preserve"> HYPERLINK \l "_Toc513101793" </w:instrText>
      </w:r>
      <w:r>
        <w:fldChar w:fldCharType="separate"/>
      </w:r>
      <w:r>
        <w:rPr>
          <w:rStyle w:val="12"/>
          <w:rFonts w:hint="eastAsia" w:ascii="宋体" w:hAnsi="宋体"/>
          <w:sz w:val="24"/>
        </w:rPr>
        <w:t>（三）年检</w:t>
      </w:r>
      <w:r>
        <w:tab/>
      </w:r>
      <w:r>
        <w:fldChar w:fldCharType="begin"/>
      </w:r>
      <w:r>
        <w:instrText xml:space="preserve"> PAGEREF _Toc513101793 \h </w:instrText>
      </w:r>
      <w:r>
        <w:fldChar w:fldCharType="separate"/>
      </w:r>
      <w:r>
        <w:t>- 16 -</w:t>
      </w:r>
      <w:r>
        <w:fldChar w:fldCharType="end"/>
      </w:r>
      <w:r>
        <w:fldChar w:fldCharType="end"/>
      </w:r>
    </w:p>
    <w:p>
      <w:pPr>
        <w:pStyle w:val="8"/>
      </w:pPr>
      <w:r>
        <w:fldChar w:fldCharType="begin"/>
      </w:r>
      <w:r>
        <w:instrText xml:space="preserve"> HYPERLINK \l "_Toc513101794" </w:instrText>
      </w:r>
      <w:r>
        <w:fldChar w:fldCharType="separate"/>
      </w:r>
      <w:r>
        <w:rPr>
          <w:rStyle w:val="12"/>
          <w:rFonts w:hint="eastAsia" w:ascii="宋体" w:hAnsi="宋体"/>
          <w:sz w:val="24"/>
        </w:rPr>
        <w:t>（四）诚信档案</w:t>
      </w:r>
      <w:r>
        <w:tab/>
      </w:r>
      <w:r>
        <w:fldChar w:fldCharType="begin"/>
      </w:r>
      <w:r>
        <w:instrText xml:space="preserve"> PAGEREF _Toc513101794 \h </w:instrText>
      </w:r>
      <w:r>
        <w:fldChar w:fldCharType="separate"/>
      </w:r>
      <w:r>
        <w:t>- 16 -</w:t>
      </w:r>
      <w:r>
        <w:fldChar w:fldCharType="end"/>
      </w:r>
      <w:r>
        <w:fldChar w:fldCharType="end"/>
      </w:r>
    </w:p>
    <w:p>
      <w:pPr>
        <w:pStyle w:val="8"/>
      </w:pPr>
      <w:r>
        <w:fldChar w:fldCharType="begin"/>
      </w:r>
      <w:r>
        <w:instrText xml:space="preserve"> HYPERLINK \l "_Toc513101795" </w:instrText>
      </w:r>
      <w:r>
        <w:fldChar w:fldCharType="separate"/>
      </w:r>
      <w:r>
        <w:rPr>
          <w:rStyle w:val="12"/>
          <w:rFonts w:hint="eastAsia" w:ascii="宋体" w:hAnsi="宋体"/>
          <w:sz w:val="24"/>
        </w:rPr>
        <w:t>（五）分类监管</w:t>
      </w:r>
      <w:r>
        <w:tab/>
      </w:r>
      <w:r>
        <w:fldChar w:fldCharType="begin"/>
      </w:r>
      <w:r>
        <w:instrText xml:space="preserve"> PAGEREF _Toc513101795 \h </w:instrText>
      </w:r>
      <w:r>
        <w:fldChar w:fldCharType="separate"/>
      </w:r>
      <w:r>
        <w:t>- 17 -</w:t>
      </w:r>
      <w:r>
        <w:fldChar w:fldCharType="end"/>
      </w:r>
      <w:r>
        <w:fldChar w:fldCharType="end"/>
      </w:r>
    </w:p>
    <w:p>
      <w:pPr>
        <w:pStyle w:val="8"/>
      </w:pPr>
      <w:r>
        <w:fldChar w:fldCharType="begin"/>
      </w:r>
      <w:r>
        <w:instrText xml:space="preserve"> HYPERLINK \l "_Toc513101796" </w:instrText>
      </w:r>
      <w:r>
        <w:fldChar w:fldCharType="separate"/>
      </w:r>
      <w:r>
        <w:rPr>
          <w:rStyle w:val="12"/>
          <w:rFonts w:hint="eastAsia" w:ascii="宋体" w:hAnsi="宋体"/>
          <w:sz w:val="24"/>
        </w:rPr>
        <w:t>（六）结果处理</w:t>
      </w:r>
      <w:r>
        <w:tab/>
      </w:r>
      <w:r>
        <w:fldChar w:fldCharType="begin"/>
      </w:r>
      <w:r>
        <w:instrText xml:space="preserve"> PAGEREF _Toc513101796 \h </w:instrText>
      </w:r>
      <w:r>
        <w:fldChar w:fldCharType="separate"/>
      </w:r>
      <w:r>
        <w:t>- 17 -</w:t>
      </w:r>
      <w:r>
        <w:fldChar w:fldCharType="end"/>
      </w:r>
      <w:r>
        <w:fldChar w:fldCharType="end"/>
      </w:r>
    </w:p>
    <w:p>
      <w:pPr>
        <w:pStyle w:val="7"/>
        <w:tabs>
          <w:tab w:val="right" w:leader="dot" w:pos="8834"/>
        </w:tabs>
        <w:spacing w:line="360" w:lineRule="auto"/>
        <w:ind w:firstLine="315" w:firstLineChars="150"/>
        <w:rPr>
          <w:rFonts w:ascii="宋体" w:hAnsi="宋体"/>
          <w:sz w:val="24"/>
        </w:rPr>
      </w:pPr>
      <w:r>
        <w:fldChar w:fldCharType="begin"/>
      </w:r>
      <w:r>
        <w:instrText xml:space="preserve"> HYPERLINK \l "_Toc513101796" </w:instrText>
      </w:r>
      <w:r>
        <w:fldChar w:fldCharType="separate"/>
      </w:r>
      <w:r>
        <w:rPr>
          <w:rStyle w:val="12"/>
          <w:rFonts w:hint="eastAsia" w:ascii="宋体" w:hAnsi="宋体"/>
          <w:sz w:val="24"/>
        </w:rPr>
        <w:t>（七）投诉举报</w:t>
      </w:r>
      <w:r>
        <w:tab/>
      </w:r>
      <w:r>
        <w:fldChar w:fldCharType="begin"/>
      </w:r>
      <w:r>
        <w:instrText xml:space="preserve"> PAGEREF _Toc513101796 \h </w:instrText>
      </w:r>
      <w:r>
        <w:fldChar w:fldCharType="separate"/>
      </w:r>
      <w:r>
        <w:t>- 17 -</w:t>
      </w:r>
      <w:r>
        <w:fldChar w:fldCharType="end"/>
      </w:r>
      <w:r>
        <w:fldChar w:fldCharType="end"/>
      </w:r>
    </w:p>
    <w:p>
      <w:pPr>
        <w:pStyle w:val="7"/>
        <w:tabs>
          <w:tab w:val="right" w:leader="dot" w:pos="8834"/>
        </w:tabs>
        <w:spacing w:line="360" w:lineRule="auto"/>
        <w:rPr>
          <w:rStyle w:val="12"/>
          <w:rFonts w:ascii="宋体" w:hAnsi="宋体"/>
          <w:sz w:val="24"/>
        </w:rPr>
      </w:pPr>
      <w:r>
        <w:fldChar w:fldCharType="begin"/>
      </w:r>
      <w:r>
        <w:instrText xml:space="preserve"> HYPERLINK \l "_Toc513101798" </w:instrText>
      </w:r>
      <w:r>
        <w:fldChar w:fldCharType="separate"/>
      </w:r>
      <w:r>
        <w:rPr>
          <w:rStyle w:val="12"/>
          <w:rFonts w:hint="eastAsia" w:ascii="宋体" w:hAnsi="宋体"/>
          <w:sz w:val="24"/>
        </w:rPr>
        <w:t>附件</w:t>
      </w:r>
      <w:r>
        <w:rPr>
          <w:rStyle w:val="12"/>
          <w:rFonts w:ascii="宋体" w:hAnsi="宋体"/>
          <w:sz w:val="24"/>
        </w:rPr>
        <w:t xml:space="preserve"> </w:t>
      </w:r>
      <w:r>
        <w:rPr>
          <w:rStyle w:val="12"/>
          <w:rFonts w:hint="eastAsia" w:ascii="宋体" w:hAnsi="宋体"/>
          <w:sz w:val="24"/>
        </w:rPr>
        <w:t xml:space="preserve"> </w:t>
      </w:r>
      <w:r>
        <w:rPr>
          <w:rFonts w:ascii="宋体" w:hAnsi="宋体"/>
          <w:sz w:val="24"/>
        </w:rPr>
        <w:tab/>
      </w:r>
      <w:r>
        <w:rPr>
          <w:rFonts w:ascii="宋体" w:hAnsi="宋体"/>
          <w:sz w:val="24"/>
        </w:rPr>
        <w:fldChar w:fldCharType="begin"/>
      </w:r>
      <w:r>
        <w:rPr>
          <w:rFonts w:ascii="宋体" w:hAnsi="宋体"/>
          <w:sz w:val="24"/>
        </w:rPr>
        <w:instrText xml:space="preserve"> PAGEREF _Toc513101798 \h </w:instrText>
      </w:r>
      <w:r>
        <w:rPr>
          <w:rFonts w:ascii="宋体" w:hAnsi="宋体"/>
          <w:sz w:val="24"/>
        </w:rPr>
        <w:fldChar w:fldCharType="separate"/>
      </w:r>
      <w:r>
        <w:rPr>
          <w:rFonts w:ascii="宋体" w:hAnsi="宋体"/>
          <w:sz w:val="24"/>
        </w:rPr>
        <w:t>- 19 -</w:t>
      </w:r>
      <w:r>
        <w:rPr>
          <w:rFonts w:ascii="宋体" w:hAnsi="宋体"/>
          <w:sz w:val="24"/>
        </w:rPr>
        <w:fldChar w:fldCharType="end"/>
      </w:r>
      <w:r>
        <w:rPr>
          <w:rFonts w:ascii="宋体" w:hAnsi="宋体"/>
          <w:sz w:val="24"/>
        </w:rPr>
        <w:fldChar w:fldCharType="end"/>
      </w:r>
    </w:p>
    <w:p>
      <w:pPr>
        <w:pStyle w:val="7"/>
        <w:tabs>
          <w:tab w:val="right" w:leader="dot" w:pos="8834"/>
        </w:tabs>
        <w:spacing w:line="360" w:lineRule="auto"/>
        <w:rPr>
          <w:rFonts w:ascii="宋体" w:hAnsi="宋体"/>
          <w:sz w:val="24"/>
        </w:rPr>
      </w:pPr>
    </w:p>
    <w:p>
      <w:pPr>
        <w:ind w:firstLine="2880" w:firstLineChars="1200"/>
        <w:outlineLvl w:val="0"/>
        <w:rPr>
          <w:rFonts w:ascii="宋体" w:hAnsi="宋体" w:eastAsia="宋体" w:cs="Times New Roman"/>
          <w:sz w:val="24"/>
        </w:rPr>
      </w:pPr>
      <w:r>
        <w:rPr>
          <w:rFonts w:ascii="宋体" w:hAnsi="宋体" w:eastAsia="宋体" w:cs="Times New Roman"/>
          <w:sz w:val="24"/>
        </w:rPr>
        <w:fldChar w:fldCharType="end"/>
      </w:r>
    </w:p>
    <w:p>
      <w:pPr>
        <w:ind w:firstLine="2880" w:firstLineChars="1200"/>
        <w:outlineLvl w:val="0"/>
        <w:rPr>
          <w:rFonts w:ascii="宋体" w:hAnsi="宋体" w:eastAsia="宋体" w:cs="Times New Roman"/>
          <w:sz w:val="24"/>
        </w:rPr>
      </w:pPr>
    </w:p>
    <w:p>
      <w:pPr>
        <w:ind w:firstLine="2880" w:firstLineChars="1200"/>
        <w:outlineLvl w:val="0"/>
        <w:rPr>
          <w:rFonts w:ascii="宋体" w:hAnsi="宋体" w:eastAsia="宋体" w:cs="Times New Roman"/>
          <w:sz w:val="24"/>
        </w:rPr>
      </w:pPr>
    </w:p>
    <w:p>
      <w:pPr>
        <w:ind w:firstLine="2880" w:firstLineChars="1200"/>
        <w:outlineLvl w:val="0"/>
        <w:rPr>
          <w:rFonts w:ascii="宋体" w:hAnsi="宋体" w:eastAsia="宋体" w:cs="Times New Roman"/>
          <w:sz w:val="24"/>
        </w:rPr>
      </w:pPr>
      <w:r>
        <w:rPr>
          <w:rFonts w:hint="eastAsia" w:ascii="宋体" w:hAnsi="宋体" w:eastAsia="宋体" w:cs="Times New Roman"/>
          <w:sz w:val="24"/>
        </w:rPr>
        <w:t xml:space="preserve">   </w:t>
      </w:r>
    </w:p>
    <w:p>
      <w:pPr>
        <w:ind w:firstLine="2880" w:firstLineChars="12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120" w:firstLineChars="1300"/>
        <w:outlineLvl w:val="0"/>
        <w:rPr>
          <w:rFonts w:ascii="宋体" w:hAnsi="宋体" w:eastAsia="宋体" w:cs="Times New Roman"/>
          <w:sz w:val="24"/>
        </w:rPr>
      </w:pPr>
    </w:p>
    <w:p>
      <w:pPr>
        <w:ind w:firstLine="3360" w:firstLineChars="1400"/>
        <w:outlineLvl w:val="0"/>
        <w:rPr>
          <w:rFonts w:ascii="黑体" w:hAnsi="黑体" w:eastAsia="黑体"/>
          <w:sz w:val="32"/>
          <w:szCs w:val="32"/>
        </w:rPr>
      </w:pPr>
      <w:r>
        <w:rPr>
          <w:rFonts w:hint="eastAsia" w:ascii="宋体" w:hAnsi="宋体" w:eastAsia="宋体" w:cs="Times New Roman"/>
          <w:sz w:val="24"/>
        </w:rPr>
        <w:t xml:space="preserve"> </w:t>
      </w:r>
      <w:r>
        <w:rPr>
          <w:rFonts w:hint="eastAsia" w:ascii="黑体" w:hAnsi="黑体" w:eastAsia="黑体"/>
          <w:sz w:val="32"/>
          <w:szCs w:val="32"/>
        </w:rPr>
        <w:t>前    言</w:t>
      </w:r>
      <w:bookmarkEnd w:id="0"/>
    </w:p>
    <w:p>
      <w:pPr>
        <w:rPr>
          <w:sz w:val="24"/>
        </w:rPr>
      </w:pPr>
    </w:p>
    <w:p>
      <w:pPr>
        <w:ind w:firstLine="560" w:firstLineChars="200"/>
        <w:rPr>
          <w:sz w:val="28"/>
          <w:szCs w:val="28"/>
        </w:rPr>
      </w:pPr>
      <w:r>
        <w:rPr>
          <w:rFonts w:hint="eastAsia"/>
          <w:sz w:val="28"/>
          <w:szCs w:val="28"/>
        </w:rPr>
        <w:t>本业务手册根据《乡村医生从业管理条例》、《医疗机构管理条例》、《医疗机构管理条例实施细则》、</w:t>
      </w:r>
      <w:r>
        <w:rPr>
          <w:rFonts w:hint="eastAsia" w:ascii="宋体" w:hAnsi="宋体" w:cs="宋体"/>
          <w:sz w:val="28"/>
          <w:szCs w:val="28"/>
          <w:shd w:val="clear" w:color="auto" w:fill="FFFFFF"/>
        </w:rPr>
        <w:t>《云南省医疗机构审批管理暂行办法》</w:t>
      </w:r>
      <w:r>
        <w:rPr>
          <w:rFonts w:hint="eastAsia"/>
          <w:sz w:val="28"/>
          <w:szCs w:val="28"/>
        </w:rPr>
        <w:t>及行政审批制度改革有关规定要求编写。主要内容包括审批要素、审批流程、投诉举报、表单与文书等内容。本业务手册由</w:t>
      </w:r>
      <w:r>
        <w:rPr>
          <w:rFonts w:hint="eastAsia" w:cs="黑体" w:asciiTheme="minorEastAsia" w:hAnsiTheme="minorEastAsia"/>
          <w:sz w:val="28"/>
          <w:szCs w:val="28"/>
          <w:lang w:eastAsia="zh-CN"/>
        </w:rPr>
        <w:t>盈江县</w:t>
      </w:r>
      <w:r>
        <w:rPr>
          <w:rFonts w:hint="eastAsia" w:cs="黑体" w:asciiTheme="minorEastAsia" w:hAnsiTheme="minorEastAsia"/>
          <w:sz w:val="28"/>
          <w:szCs w:val="28"/>
        </w:rPr>
        <w:t>卫生和计划生育局</w:t>
      </w:r>
      <w:r>
        <w:rPr>
          <w:rFonts w:hint="eastAsia"/>
          <w:sz w:val="28"/>
          <w:szCs w:val="28"/>
        </w:rPr>
        <w:t>负责解释。</w:t>
      </w:r>
    </w:p>
    <w:p>
      <w:pPr>
        <w:rPr>
          <w:sz w:val="24"/>
        </w:rPr>
      </w:pPr>
    </w:p>
    <w:p>
      <w:pPr>
        <w:rPr>
          <w:sz w:val="24"/>
        </w:rPr>
      </w:pPr>
    </w:p>
    <w:p>
      <w:pPr>
        <w:rPr>
          <w:rFonts w:ascii="宋体" w:hAnsi="宋体" w:eastAsia="宋体" w:cs="Times New Roman"/>
          <w:sz w:val="24"/>
        </w:rPr>
      </w:pPr>
    </w:p>
    <w:p>
      <w:pPr>
        <w:rPr>
          <w:rFonts w:ascii="宋体" w:hAnsi="宋体" w:eastAsia="宋体" w:cs="Times New Roman"/>
          <w:sz w:val="24"/>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rPr>
          <w:rFonts w:ascii="黑体" w:hAnsi="黑体" w:eastAsia="黑体" w:cs="宋体"/>
          <w:b/>
          <w:bCs/>
          <w:sz w:val="36"/>
          <w:szCs w:val="36"/>
        </w:rPr>
      </w:pPr>
    </w:p>
    <w:p>
      <w:pPr>
        <w:jc w:val="center"/>
        <w:rPr>
          <w:rFonts w:ascii="黑体" w:hAnsi="黑体" w:eastAsia="黑体" w:cs="宋体"/>
          <w:b/>
          <w:bCs/>
          <w:sz w:val="32"/>
          <w:szCs w:val="32"/>
        </w:rPr>
      </w:pPr>
      <w:r>
        <w:rPr>
          <w:rFonts w:hint="eastAsia" w:ascii="黑体" w:hAnsi="黑体" w:eastAsia="黑体" w:cs="宋体"/>
          <w:sz w:val="36"/>
          <w:szCs w:val="36"/>
        </w:rPr>
        <w:t>乡村医生执业注册业务手册</w:t>
      </w:r>
    </w:p>
    <w:p>
      <w:pPr>
        <w:adjustRightInd w:val="0"/>
        <w:snapToGrid w:val="0"/>
        <w:spacing w:line="560" w:lineRule="exact"/>
        <w:ind w:firstLine="627" w:firstLineChars="196"/>
        <w:rPr>
          <w:rFonts w:ascii="黑体" w:hAnsi="黑体" w:eastAsia="黑体" w:cs="黑体"/>
          <w:kern w:val="0"/>
          <w:sz w:val="32"/>
          <w:szCs w:val="32"/>
        </w:rPr>
      </w:pPr>
    </w:p>
    <w:p>
      <w:pPr>
        <w:adjustRightInd w:val="0"/>
        <w:snapToGrid w:val="0"/>
        <w:spacing w:line="560" w:lineRule="exact"/>
        <w:ind w:firstLine="627" w:firstLineChars="196"/>
        <w:rPr>
          <w:rFonts w:ascii="黑体" w:hAnsi="黑体" w:eastAsia="黑体" w:cs="黑体"/>
          <w:kern w:val="0"/>
          <w:sz w:val="32"/>
          <w:szCs w:val="32"/>
        </w:rPr>
      </w:pPr>
      <w:r>
        <w:rPr>
          <w:rFonts w:hint="eastAsia" w:ascii="黑体" w:hAnsi="黑体" w:eastAsia="黑体" w:cs="黑体"/>
          <w:kern w:val="0"/>
          <w:sz w:val="32"/>
          <w:szCs w:val="32"/>
        </w:rPr>
        <w:t>一、受理范围</w:t>
      </w:r>
    </w:p>
    <w:p>
      <w:pPr>
        <w:pStyle w:val="9"/>
        <w:widowControl/>
        <w:shd w:val="clear" w:color="auto" w:fill="FFFFFF"/>
        <w:adjustRightInd w:val="0"/>
        <w:snapToGrid w:val="0"/>
        <w:spacing w:after="135" w:line="560" w:lineRule="exact"/>
        <w:ind w:firstLine="640" w:firstLineChars="200"/>
        <w:rPr>
          <w:rFonts w:hint="default" w:ascii="仿宋" w:hAnsi="仿宋" w:eastAsia="仿宋" w:cstheme="minorEastAsia"/>
          <w:color w:val="000000"/>
          <w:sz w:val="32"/>
          <w:szCs w:val="32"/>
        </w:rPr>
      </w:pPr>
      <w:r>
        <w:rPr>
          <w:rFonts w:ascii="仿宋" w:hAnsi="仿宋" w:eastAsia="仿宋" w:cstheme="minorEastAsia"/>
          <w:kern w:val="2"/>
          <w:sz w:val="32"/>
          <w:szCs w:val="32"/>
          <w:shd w:val="clear" w:color="auto" w:fill="FFFFFF"/>
        </w:rPr>
        <w:t>1.新聘用在村卫生室（</w:t>
      </w:r>
      <w:r>
        <w:rPr>
          <w:rFonts w:ascii="仿宋" w:hAnsi="仿宋" w:eastAsia="仿宋" w:cstheme="minorEastAsia"/>
          <w:color w:val="000000"/>
          <w:sz w:val="32"/>
          <w:szCs w:val="32"/>
        </w:rPr>
        <w:t>所）</w:t>
      </w:r>
      <w:r>
        <w:rPr>
          <w:rFonts w:ascii="仿宋" w:hAnsi="仿宋" w:eastAsia="仿宋" w:cstheme="minorEastAsia"/>
          <w:kern w:val="2"/>
          <w:sz w:val="32"/>
          <w:szCs w:val="32"/>
          <w:shd w:val="clear" w:color="auto" w:fill="FFFFFF"/>
        </w:rPr>
        <w:t>执业的乡村医生：</w:t>
      </w:r>
      <w:r>
        <w:rPr>
          <w:rFonts w:ascii="仿宋" w:hAnsi="仿宋" w:eastAsia="仿宋" w:cstheme="minorEastAsia"/>
          <w:color w:val="000000"/>
          <w:sz w:val="32"/>
          <w:szCs w:val="32"/>
        </w:rPr>
        <w:t>新进入村卫生室</w:t>
      </w:r>
      <w:r>
        <w:rPr>
          <w:rFonts w:ascii="仿宋" w:hAnsi="仿宋" w:eastAsia="仿宋" w:cstheme="minorEastAsia"/>
          <w:kern w:val="2"/>
          <w:sz w:val="32"/>
          <w:szCs w:val="32"/>
          <w:shd w:val="clear" w:color="auto" w:fill="FFFFFF"/>
        </w:rPr>
        <w:t>（</w:t>
      </w:r>
      <w:r>
        <w:rPr>
          <w:rFonts w:ascii="仿宋" w:hAnsi="仿宋" w:eastAsia="仿宋" w:cstheme="minorEastAsia"/>
          <w:color w:val="000000"/>
          <w:sz w:val="32"/>
          <w:szCs w:val="32"/>
        </w:rPr>
        <w:t>所）从事医疗服务和基本公共卫生、预防、保健服务的</w:t>
      </w:r>
      <w:r>
        <w:rPr>
          <w:rFonts w:ascii="仿宋" w:hAnsi="仿宋" w:eastAsia="仿宋" w:cstheme="minorEastAsia"/>
          <w:kern w:val="2"/>
          <w:sz w:val="32"/>
          <w:szCs w:val="32"/>
          <w:shd w:val="clear" w:color="auto" w:fill="FFFFFF"/>
        </w:rPr>
        <w:t>乡村医生，</w:t>
      </w:r>
      <w:r>
        <w:rPr>
          <w:rFonts w:ascii="仿宋" w:hAnsi="仿宋" w:eastAsia="仿宋" w:cstheme="minorEastAsia"/>
          <w:color w:val="000000"/>
          <w:sz w:val="32"/>
          <w:szCs w:val="32"/>
        </w:rPr>
        <w:t>需到县级卫生计生行政部门申请进行乡村医生执业注册。</w:t>
      </w:r>
    </w:p>
    <w:p>
      <w:pPr>
        <w:pStyle w:val="9"/>
        <w:widowControl/>
        <w:shd w:val="clear" w:color="auto" w:fill="FFFFFF"/>
        <w:adjustRightInd w:val="0"/>
        <w:snapToGrid w:val="0"/>
        <w:spacing w:after="135" w:line="560" w:lineRule="exact"/>
        <w:ind w:firstLine="640" w:firstLineChars="200"/>
        <w:rPr>
          <w:rFonts w:hint="default" w:ascii="仿宋" w:hAnsi="仿宋" w:eastAsia="仿宋" w:cstheme="minorEastAsia"/>
          <w:color w:val="000000"/>
          <w:sz w:val="32"/>
          <w:szCs w:val="32"/>
        </w:rPr>
      </w:pPr>
      <w:r>
        <w:rPr>
          <w:rFonts w:ascii="仿宋" w:hAnsi="仿宋" w:eastAsia="仿宋" w:cstheme="minorEastAsia"/>
          <w:color w:val="000000"/>
          <w:sz w:val="32"/>
          <w:szCs w:val="32"/>
        </w:rPr>
        <w:t>2.原有</w:t>
      </w:r>
      <w:r>
        <w:rPr>
          <w:rFonts w:ascii="仿宋" w:hAnsi="仿宋" w:eastAsia="仿宋" w:cstheme="minorEastAsia"/>
          <w:kern w:val="2"/>
          <w:sz w:val="32"/>
          <w:szCs w:val="32"/>
          <w:shd w:val="clear" w:color="auto" w:fill="FFFFFF"/>
        </w:rPr>
        <w:t>在村卫生室（</w:t>
      </w:r>
      <w:r>
        <w:rPr>
          <w:rFonts w:ascii="仿宋" w:hAnsi="仿宋" w:eastAsia="仿宋" w:cstheme="minorEastAsia"/>
          <w:color w:val="000000"/>
          <w:sz w:val="32"/>
          <w:szCs w:val="32"/>
        </w:rPr>
        <w:t>所）</w:t>
      </w:r>
      <w:r>
        <w:rPr>
          <w:rFonts w:ascii="仿宋" w:hAnsi="仿宋" w:eastAsia="仿宋" w:cstheme="minorEastAsia"/>
          <w:kern w:val="2"/>
          <w:sz w:val="32"/>
          <w:szCs w:val="32"/>
          <w:shd w:val="clear" w:color="auto" w:fill="FFFFFF"/>
        </w:rPr>
        <w:t>执业的</w:t>
      </w:r>
      <w:r>
        <w:rPr>
          <w:rFonts w:ascii="仿宋" w:hAnsi="仿宋" w:eastAsia="仿宋" w:cstheme="minorEastAsia"/>
          <w:color w:val="000000"/>
          <w:sz w:val="32"/>
          <w:szCs w:val="32"/>
        </w:rPr>
        <w:t>乡村医生：已在</w:t>
      </w:r>
      <w:r>
        <w:rPr>
          <w:rFonts w:ascii="仿宋" w:hAnsi="仿宋" w:eastAsia="仿宋" w:cstheme="minorEastAsia"/>
          <w:kern w:val="2"/>
          <w:sz w:val="32"/>
          <w:szCs w:val="32"/>
          <w:shd w:val="clear" w:color="auto" w:fill="FFFFFF"/>
        </w:rPr>
        <w:t>村卫生室（</w:t>
      </w:r>
      <w:r>
        <w:rPr>
          <w:rFonts w:ascii="仿宋" w:hAnsi="仿宋" w:eastAsia="仿宋" w:cstheme="minorEastAsia"/>
          <w:color w:val="000000"/>
          <w:sz w:val="32"/>
          <w:szCs w:val="32"/>
        </w:rPr>
        <w:t>所）</w:t>
      </w:r>
      <w:r>
        <w:rPr>
          <w:rFonts w:ascii="仿宋" w:hAnsi="仿宋" w:eastAsia="仿宋" w:cstheme="minorEastAsia"/>
          <w:kern w:val="2"/>
          <w:sz w:val="32"/>
          <w:szCs w:val="32"/>
          <w:shd w:val="clear" w:color="auto" w:fill="FFFFFF"/>
        </w:rPr>
        <w:t>执业从事</w:t>
      </w:r>
      <w:r>
        <w:rPr>
          <w:rFonts w:ascii="仿宋" w:hAnsi="仿宋" w:eastAsia="仿宋" w:cstheme="minorEastAsia"/>
          <w:color w:val="000000"/>
          <w:sz w:val="32"/>
          <w:szCs w:val="32"/>
        </w:rPr>
        <w:t>医疗服务和基本公共卫生、预防、保健服务的乡村医生，无论有无《乡村医生执业证书》，未经执业注册的，需到县级卫生计生行政部门申请进行乡村医生执业注册。</w:t>
      </w:r>
    </w:p>
    <w:p>
      <w:pPr>
        <w:pStyle w:val="9"/>
        <w:widowControl/>
        <w:shd w:val="clear" w:color="auto" w:fill="FFFFFF"/>
        <w:adjustRightInd w:val="0"/>
        <w:snapToGrid w:val="0"/>
        <w:spacing w:after="135" w:line="560" w:lineRule="exact"/>
        <w:ind w:firstLine="640" w:firstLineChars="200"/>
        <w:rPr>
          <w:rFonts w:hint="default" w:ascii="仿宋" w:hAnsi="仿宋" w:eastAsia="仿宋" w:cstheme="minorEastAsia"/>
          <w:color w:val="000000"/>
          <w:sz w:val="32"/>
          <w:szCs w:val="32"/>
        </w:rPr>
      </w:pPr>
      <w:r>
        <w:rPr>
          <w:rFonts w:ascii="仿宋" w:hAnsi="仿宋" w:eastAsia="仿宋" w:cstheme="minorEastAsia"/>
          <w:color w:val="000000"/>
          <w:sz w:val="32"/>
          <w:szCs w:val="32"/>
        </w:rPr>
        <w:t>3.《乡村医生执业证书》有效期满或过期未注册在村卫生室</w:t>
      </w:r>
      <w:r>
        <w:rPr>
          <w:rFonts w:ascii="仿宋" w:hAnsi="仿宋" w:eastAsia="仿宋" w:cstheme="minorEastAsia"/>
          <w:kern w:val="2"/>
          <w:sz w:val="32"/>
          <w:szCs w:val="32"/>
          <w:shd w:val="clear" w:color="auto" w:fill="FFFFFF"/>
        </w:rPr>
        <w:t>（</w:t>
      </w:r>
      <w:r>
        <w:rPr>
          <w:rFonts w:ascii="仿宋" w:hAnsi="仿宋" w:eastAsia="仿宋" w:cstheme="minorEastAsia"/>
          <w:color w:val="000000"/>
          <w:sz w:val="32"/>
          <w:szCs w:val="32"/>
        </w:rPr>
        <w:t>所）执业的乡村医生：已取得《乡村医生执业证书》，执业证有效期满或过期未申请注册的乡村医生，需到县级卫生计生行政部门申请执业注册。</w:t>
      </w:r>
    </w:p>
    <w:p>
      <w:pPr>
        <w:pStyle w:val="9"/>
        <w:widowControl/>
        <w:shd w:val="clear" w:color="auto" w:fill="FFFFFF"/>
        <w:adjustRightInd w:val="0"/>
        <w:snapToGrid w:val="0"/>
        <w:spacing w:after="135" w:line="560" w:lineRule="exact"/>
        <w:ind w:firstLine="640" w:firstLineChars="200"/>
        <w:rPr>
          <w:rFonts w:hint="default" w:ascii="仿宋" w:hAnsi="仿宋" w:eastAsia="仿宋" w:cstheme="minorEastAsia"/>
          <w:color w:val="000000"/>
          <w:sz w:val="32"/>
          <w:szCs w:val="32"/>
        </w:rPr>
      </w:pPr>
      <w:r>
        <w:rPr>
          <w:rFonts w:ascii="仿宋" w:hAnsi="仿宋" w:eastAsia="仿宋" w:cstheme="minorEastAsia"/>
          <w:color w:val="000000"/>
          <w:sz w:val="32"/>
          <w:szCs w:val="32"/>
        </w:rPr>
        <w:t>4.已在</w:t>
      </w:r>
      <w:r>
        <w:rPr>
          <w:rFonts w:ascii="仿宋" w:hAnsi="仿宋" w:eastAsia="仿宋" w:cstheme="minorEastAsia"/>
          <w:sz w:val="32"/>
          <w:szCs w:val="32"/>
          <w:shd w:val="clear" w:color="auto" w:fill="FFFFFF"/>
        </w:rPr>
        <w:t>村卫生室（</w:t>
      </w:r>
      <w:r>
        <w:rPr>
          <w:rFonts w:ascii="仿宋" w:hAnsi="仿宋" w:eastAsia="仿宋" w:cstheme="minorEastAsia"/>
          <w:color w:val="000000"/>
          <w:sz w:val="32"/>
          <w:szCs w:val="32"/>
        </w:rPr>
        <w:t>所）</w:t>
      </w:r>
      <w:r>
        <w:rPr>
          <w:rFonts w:ascii="仿宋" w:hAnsi="仿宋" w:eastAsia="仿宋" w:cstheme="minorEastAsia"/>
          <w:sz w:val="32"/>
          <w:szCs w:val="32"/>
          <w:shd w:val="clear" w:color="auto" w:fill="FFFFFF"/>
        </w:rPr>
        <w:t>执业并</w:t>
      </w:r>
      <w:r>
        <w:rPr>
          <w:rFonts w:ascii="仿宋" w:hAnsi="仿宋" w:eastAsia="仿宋" w:cstheme="minorEastAsia"/>
          <w:color w:val="000000"/>
          <w:sz w:val="32"/>
          <w:szCs w:val="32"/>
        </w:rPr>
        <w:t>取得其他医师（士）资格证的乡村医生：在村卫生室</w:t>
      </w:r>
      <w:r>
        <w:rPr>
          <w:rFonts w:ascii="仿宋" w:hAnsi="仿宋" w:eastAsia="仿宋" w:cstheme="minorEastAsia"/>
          <w:sz w:val="32"/>
          <w:szCs w:val="32"/>
          <w:shd w:val="clear" w:color="auto" w:fill="FFFFFF"/>
        </w:rPr>
        <w:t>（</w:t>
      </w:r>
      <w:r>
        <w:rPr>
          <w:rFonts w:ascii="仿宋" w:hAnsi="仿宋" w:eastAsia="仿宋" w:cstheme="minorEastAsia"/>
          <w:color w:val="000000"/>
          <w:sz w:val="32"/>
          <w:szCs w:val="32"/>
        </w:rPr>
        <w:t>所）从事乡村医生工并作取得其他医师资格证（执业医师、执业助理医师、乡村全科执业助理医师、注册护士、执业药师等）的乡村医生，需到县级卫生计生行政部门申请乡村医生执业注册。</w:t>
      </w:r>
    </w:p>
    <w:p>
      <w:pPr>
        <w:adjustRightInd w:val="0"/>
        <w:snapToGrid w:val="0"/>
        <w:spacing w:line="560" w:lineRule="exact"/>
        <w:ind w:firstLine="627" w:firstLineChars="196"/>
        <w:rPr>
          <w:rFonts w:ascii="黑体" w:hAnsi="黑体" w:eastAsia="黑体" w:cs="黑体"/>
          <w:kern w:val="0"/>
          <w:sz w:val="24"/>
        </w:rPr>
      </w:pPr>
      <w:r>
        <w:rPr>
          <w:rFonts w:hint="eastAsia" w:ascii="黑体" w:hAnsi="黑体" w:eastAsia="黑体" w:cs="黑体"/>
          <w:kern w:val="0"/>
          <w:sz w:val="32"/>
          <w:szCs w:val="32"/>
        </w:rPr>
        <w:t>二、设立及办理依据</w:t>
      </w:r>
    </w:p>
    <w:p>
      <w:pPr>
        <w:adjustRightInd w:val="0"/>
        <w:snapToGrid w:val="0"/>
        <w:spacing w:line="560" w:lineRule="exact"/>
        <w:ind w:firstLine="627" w:firstLineChars="196"/>
        <w:rPr>
          <w:rFonts w:ascii="仿宋" w:hAnsi="仿宋" w:eastAsia="仿宋" w:cs="宋体"/>
          <w:sz w:val="32"/>
          <w:szCs w:val="32"/>
          <w:shd w:val="clear" w:color="auto" w:fill="FFFFFF"/>
        </w:rPr>
      </w:pPr>
      <w:r>
        <w:rPr>
          <w:rFonts w:ascii="仿宋" w:hAnsi="仿宋" w:eastAsia="仿宋" w:cs="宋体"/>
          <w:sz w:val="32"/>
          <w:szCs w:val="32"/>
          <w:shd w:val="clear" w:color="auto" w:fill="FFFFFF"/>
        </w:rPr>
        <w:t>《乡村医生从业管理条例》（国务院令第386号）</w:t>
      </w:r>
      <w:r>
        <w:rPr>
          <w:rFonts w:hint="eastAsia" w:ascii="仿宋" w:hAnsi="仿宋" w:eastAsia="仿宋" w:cs="宋体"/>
          <w:sz w:val="32"/>
          <w:szCs w:val="32"/>
          <w:shd w:val="clear" w:color="auto" w:fill="FFFFFF"/>
        </w:rPr>
        <w:t>、</w:t>
      </w:r>
      <w:r>
        <w:rPr>
          <w:rFonts w:hint="eastAsia" w:ascii="仿宋" w:hAnsi="仿宋" w:eastAsia="仿宋"/>
          <w:sz w:val="32"/>
          <w:szCs w:val="32"/>
        </w:rPr>
        <w:t>《医疗机构管理条例》、《医疗机构管理条例实施细则》、</w:t>
      </w:r>
      <w:r>
        <w:rPr>
          <w:rFonts w:hint="eastAsia" w:ascii="仿宋" w:hAnsi="仿宋" w:eastAsia="仿宋" w:cs="宋体"/>
          <w:sz w:val="32"/>
          <w:szCs w:val="32"/>
          <w:shd w:val="clear" w:color="auto" w:fill="FFFFFF"/>
        </w:rPr>
        <w:t>《云南省医疗机构审批管理暂行办法》和</w:t>
      </w:r>
      <w:r>
        <w:rPr>
          <w:rFonts w:ascii="仿宋" w:hAnsi="仿宋" w:eastAsia="仿宋" w:cs="宋体"/>
          <w:sz w:val="32"/>
          <w:szCs w:val="32"/>
          <w:shd w:val="clear" w:color="auto" w:fill="FFFFFF"/>
        </w:rPr>
        <w:t>《</w:t>
      </w:r>
      <w:r>
        <w:rPr>
          <w:rFonts w:hint="eastAsia" w:ascii="仿宋" w:hAnsi="仿宋" w:eastAsia="仿宋" w:cs="宋体"/>
          <w:sz w:val="32"/>
          <w:szCs w:val="32"/>
          <w:shd w:val="clear" w:color="auto" w:fill="FFFFFF"/>
        </w:rPr>
        <w:t>中华人民共和国行政许可法</w:t>
      </w:r>
      <w:r>
        <w:rPr>
          <w:rFonts w:ascii="仿宋" w:hAnsi="仿宋" w:eastAsia="仿宋" w:cs="宋体"/>
          <w:sz w:val="32"/>
          <w:szCs w:val="32"/>
          <w:shd w:val="clear" w:color="auto" w:fill="FFFFFF"/>
        </w:rPr>
        <w:t>》</w:t>
      </w:r>
      <w:r>
        <w:rPr>
          <w:rFonts w:hint="eastAsia" w:ascii="仿宋" w:hAnsi="仿宋" w:eastAsia="仿宋" w:cs="宋体"/>
          <w:sz w:val="32"/>
          <w:szCs w:val="32"/>
          <w:shd w:val="clear" w:color="auto" w:fill="FFFFFF"/>
        </w:rPr>
        <w:t>有关条款。</w:t>
      </w:r>
    </w:p>
    <w:p>
      <w:pPr>
        <w:adjustRightInd w:val="0"/>
        <w:snapToGrid w:val="0"/>
        <w:spacing w:line="560" w:lineRule="exact"/>
        <w:ind w:firstLine="627" w:firstLineChars="196"/>
        <w:rPr>
          <w:rFonts w:ascii="黑体" w:hAnsi="黑体" w:eastAsia="黑体" w:cs="黑体"/>
          <w:kern w:val="0"/>
          <w:sz w:val="32"/>
          <w:szCs w:val="32"/>
        </w:rPr>
      </w:pPr>
      <w:r>
        <w:rPr>
          <w:rFonts w:hint="eastAsia" w:ascii="黑体" w:hAnsi="黑体" w:eastAsia="黑体" w:cs="黑体"/>
          <w:kern w:val="0"/>
          <w:sz w:val="32"/>
          <w:szCs w:val="32"/>
        </w:rPr>
        <w:t>三、实施机构</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theme="minorEastAsia"/>
          <w:sz w:val="32"/>
          <w:szCs w:val="32"/>
          <w:lang w:eastAsia="zh-CN"/>
        </w:rPr>
        <w:t>盈江县</w:t>
      </w:r>
      <w:r>
        <w:rPr>
          <w:rFonts w:hint="eastAsia" w:ascii="仿宋" w:hAnsi="仿宋" w:eastAsia="仿宋" w:cstheme="minorEastAsia"/>
          <w:sz w:val="32"/>
          <w:szCs w:val="32"/>
        </w:rPr>
        <w:t>卫生和计划生育局</w:t>
      </w:r>
      <w:r>
        <w:rPr>
          <w:rFonts w:hint="eastAsia" w:ascii="仿宋" w:hAnsi="仿宋" w:eastAsia="仿宋" w:cs="Times New Roman"/>
          <w:sz w:val="32"/>
          <w:szCs w:val="32"/>
        </w:rPr>
        <w:t>办理该行政许可事项。负责该行政事项的申请受理、审核审查、发证、电子注册等并作出行政许可决定。</w:t>
      </w:r>
    </w:p>
    <w:p>
      <w:pPr>
        <w:adjustRightInd w:val="0"/>
        <w:snapToGrid w:val="0"/>
        <w:spacing w:line="560" w:lineRule="exact"/>
        <w:ind w:firstLine="640" w:firstLineChars="200"/>
        <w:rPr>
          <w:rFonts w:ascii="黑体" w:hAnsi="黑体" w:eastAsia="黑体" w:cs="黑体"/>
          <w:sz w:val="28"/>
          <w:szCs w:val="28"/>
        </w:rPr>
      </w:pPr>
      <w:r>
        <w:rPr>
          <w:rFonts w:hint="eastAsia" w:ascii="黑体" w:hAnsi="黑体" w:eastAsia="黑体" w:cs="黑体"/>
          <w:sz w:val="32"/>
          <w:szCs w:val="32"/>
        </w:rPr>
        <w:t>四、许可人员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（一）依法履行公职的行政机关、参公管理单位在职在编人员。</w:t>
      </w:r>
    </w:p>
    <w:p>
      <w:pPr>
        <w:adjustRightInd w:val="0"/>
        <w:snapToGrid w:val="0"/>
        <w:spacing w:line="560" w:lineRule="exact"/>
        <w:ind w:firstLine="640" w:firstLineChars="200"/>
        <w:rPr>
          <w:rFonts w:ascii="仿宋" w:hAnsi="仿宋" w:eastAsia="仿宋" w:cs="宋体"/>
          <w:b/>
          <w:bCs/>
          <w:sz w:val="32"/>
          <w:szCs w:val="32"/>
        </w:rPr>
      </w:pPr>
      <w:r>
        <w:rPr>
          <w:rFonts w:hint="eastAsia" w:ascii="仿宋" w:hAnsi="仿宋" w:eastAsia="仿宋"/>
          <w:sz w:val="32"/>
          <w:szCs w:val="32"/>
        </w:rPr>
        <w:t>（二）接受过相关卫生法律法规和行政审批制度的专业培训，并通过相关法律法规和相应审批制度方面的专业知识考核。</w:t>
      </w:r>
    </w:p>
    <w:p>
      <w:pPr>
        <w:pStyle w:val="23"/>
        <w:adjustRightInd w:val="0"/>
        <w:snapToGrid w:val="0"/>
        <w:spacing w:line="560" w:lineRule="exact"/>
        <w:ind w:firstLine="640"/>
        <w:rPr>
          <w:rFonts w:ascii="黑体" w:hAnsi="黑体" w:eastAsia="黑体" w:cs="黑体"/>
          <w:b/>
          <w:bCs/>
          <w:kern w:val="0"/>
          <w:sz w:val="32"/>
          <w:szCs w:val="32"/>
        </w:rPr>
      </w:pPr>
      <w:r>
        <w:rPr>
          <w:rFonts w:hint="eastAsia" w:ascii="黑体" w:hAnsi="黑体" w:eastAsia="黑体" w:cs="黑体"/>
          <w:kern w:val="0"/>
          <w:sz w:val="32"/>
          <w:szCs w:val="32"/>
        </w:rPr>
        <w:t>五、许可条件</w:t>
      </w:r>
    </w:p>
    <w:p>
      <w:pPr>
        <w:adjustRightInd w:val="0"/>
        <w:snapToGrid w:val="0"/>
        <w:spacing w:line="560" w:lineRule="exact"/>
        <w:ind w:left="472"/>
        <w:rPr>
          <w:rFonts w:ascii="楷体" w:hAnsi="楷体" w:eastAsia="楷体"/>
          <w:sz w:val="32"/>
          <w:szCs w:val="32"/>
        </w:rPr>
      </w:pPr>
      <w:r>
        <w:rPr>
          <w:rFonts w:hint="eastAsia" w:ascii="楷体" w:hAnsi="楷体" w:eastAsia="楷体"/>
          <w:sz w:val="32"/>
          <w:szCs w:val="32"/>
        </w:rPr>
        <w:t>（一）予以批准的条件：</w:t>
      </w:r>
    </w:p>
    <w:p>
      <w:pPr>
        <w:adjustRightInd w:val="0"/>
        <w:snapToGrid w:val="0"/>
        <w:spacing w:line="560" w:lineRule="exact"/>
        <w:ind w:firstLine="627" w:firstLineChars="196"/>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符合</w:t>
      </w:r>
      <w:r>
        <w:rPr>
          <w:rFonts w:ascii="仿宋" w:hAnsi="仿宋" w:eastAsia="仿宋" w:cs="宋体"/>
          <w:sz w:val="32"/>
          <w:szCs w:val="32"/>
          <w:shd w:val="clear" w:color="auto" w:fill="FFFFFF"/>
        </w:rPr>
        <w:t>《乡村医生从业管理条例》（国务院令第386号）</w:t>
      </w:r>
      <w:r>
        <w:rPr>
          <w:rFonts w:hint="eastAsia" w:ascii="仿宋" w:hAnsi="仿宋" w:eastAsia="仿宋" w:cs="宋体"/>
          <w:sz w:val="32"/>
          <w:szCs w:val="32"/>
          <w:shd w:val="clear" w:color="auto" w:fill="FFFFFF"/>
        </w:rPr>
        <w:t>及前款申请受理范围和申请条件。</w:t>
      </w:r>
    </w:p>
    <w:p>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（二）不予批准的情形：</w:t>
      </w:r>
    </w:p>
    <w:p>
      <w:pPr>
        <w:adjustRightInd w:val="0"/>
        <w:snapToGrid w:val="0"/>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不符合</w:t>
      </w:r>
      <w:r>
        <w:rPr>
          <w:rFonts w:ascii="仿宋" w:hAnsi="仿宋" w:eastAsia="仿宋" w:cs="宋体"/>
          <w:sz w:val="32"/>
          <w:szCs w:val="32"/>
          <w:shd w:val="clear" w:color="auto" w:fill="FFFFFF"/>
        </w:rPr>
        <w:t>《乡村医生从业管理条例》（国务院令第386号）</w:t>
      </w:r>
      <w:r>
        <w:rPr>
          <w:rFonts w:hint="eastAsia" w:ascii="仿宋" w:hAnsi="仿宋" w:eastAsia="仿宋" w:cs="宋体"/>
          <w:sz w:val="32"/>
          <w:szCs w:val="32"/>
          <w:shd w:val="clear" w:color="auto" w:fill="FFFFFF"/>
        </w:rPr>
        <w:t>及下列</w:t>
      </w:r>
      <w:r>
        <w:rPr>
          <w:rFonts w:hint="eastAsia" w:ascii="仿宋" w:hAnsi="仿宋" w:eastAsia="仿宋" w:cstheme="minorEastAsia"/>
          <w:bCs/>
          <w:color w:val="000000"/>
          <w:sz w:val="32"/>
          <w:szCs w:val="32"/>
        </w:rPr>
        <w:t>不属于受理的执业注册对象和不予注册条件</w:t>
      </w:r>
      <w:r>
        <w:rPr>
          <w:rFonts w:hint="eastAsia" w:ascii="仿宋" w:hAnsi="仿宋" w:eastAsia="仿宋" w:cs="宋体"/>
          <w:sz w:val="32"/>
          <w:szCs w:val="32"/>
          <w:shd w:val="clear" w:color="auto" w:fill="FFFFFF"/>
        </w:rPr>
        <w:t>。</w:t>
      </w:r>
    </w:p>
    <w:p>
      <w:pPr>
        <w:adjustRightInd w:val="0"/>
        <w:snapToGrid w:val="0"/>
        <w:spacing w:line="560" w:lineRule="exact"/>
        <w:ind w:firstLine="640" w:firstLineChars="200"/>
        <w:rPr>
          <w:rFonts w:ascii="仿宋" w:hAnsi="仿宋" w:eastAsia="仿宋" w:cstheme="minorEastAsia"/>
          <w:b/>
          <w:color w:val="000000"/>
          <w:sz w:val="32"/>
          <w:szCs w:val="32"/>
        </w:rPr>
      </w:pPr>
      <w:r>
        <w:rPr>
          <w:rFonts w:hint="eastAsia" w:ascii="仿宋" w:hAnsi="仿宋" w:eastAsia="仿宋" w:cstheme="minorEastAsia"/>
          <w:bCs/>
          <w:color w:val="000000"/>
          <w:sz w:val="32"/>
          <w:szCs w:val="32"/>
        </w:rPr>
        <w:t>不属于受理的执业注册对象和不予注册条件：</w:t>
      </w:r>
    </w:p>
    <w:p>
      <w:pPr>
        <w:adjustRightInd w:val="0"/>
        <w:snapToGrid w:val="0"/>
        <w:spacing w:line="560" w:lineRule="exact"/>
        <w:ind w:firstLine="640" w:firstLineChars="200"/>
        <w:rPr>
          <w:rFonts w:ascii="仿宋" w:hAnsi="仿宋" w:eastAsia="仿宋" w:cstheme="minorEastAsia"/>
          <w:color w:val="000000"/>
          <w:sz w:val="32"/>
          <w:szCs w:val="32"/>
        </w:rPr>
      </w:pPr>
      <w:r>
        <w:rPr>
          <w:rFonts w:hint="eastAsia" w:ascii="仿宋" w:hAnsi="仿宋" w:eastAsia="仿宋" w:cstheme="minorEastAsia"/>
          <w:color w:val="000000"/>
          <w:sz w:val="32"/>
          <w:szCs w:val="32"/>
        </w:rPr>
        <w:t>1.</w:t>
      </w:r>
      <w:r>
        <w:rPr>
          <w:rFonts w:hint="eastAsia" w:ascii="仿宋" w:hAnsi="仿宋" w:eastAsia="仿宋" w:cstheme="minorEastAsia"/>
          <w:bCs/>
          <w:color w:val="000000"/>
          <w:sz w:val="32"/>
          <w:szCs w:val="32"/>
        </w:rPr>
        <w:t>不属于受理的执业注册对象：除</w:t>
      </w:r>
      <w:r>
        <w:rPr>
          <w:rFonts w:hint="eastAsia" w:ascii="仿宋" w:hAnsi="仿宋" w:eastAsia="仿宋" w:cstheme="minorEastAsia"/>
          <w:sz w:val="32"/>
          <w:szCs w:val="32"/>
          <w:shd w:val="clear" w:color="auto" w:fill="FFFFFF"/>
        </w:rPr>
        <w:t>村卫生室（</w:t>
      </w:r>
      <w:r>
        <w:rPr>
          <w:rFonts w:hint="eastAsia" w:ascii="仿宋" w:hAnsi="仿宋" w:eastAsia="仿宋" w:cstheme="minorEastAsia"/>
          <w:color w:val="000000"/>
          <w:sz w:val="32"/>
          <w:szCs w:val="32"/>
        </w:rPr>
        <w:t>所）外，在个体诊所和其他医疗机构中从事医疗服务的人员；在实施乡村医生执业注册前，已完成农村地区“撤村改居”（村民委员会改为居民委员会），并且在原村卫生室（所）继续执业的相关卫生技术人员。</w:t>
      </w:r>
    </w:p>
    <w:p>
      <w:pPr>
        <w:adjustRightInd w:val="0"/>
        <w:snapToGrid w:val="0"/>
        <w:spacing w:line="560" w:lineRule="exact"/>
        <w:ind w:firstLine="640" w:firstLineChars="200"/>
        <w:rPr>
          <w:rFonts w:ascii="仿宋" w:hAnsi="仿宋" w:eastAsia="仿宋" w:cstheme="minorEastAsia"/>
          <w:color w:val="000000"/>
          <w:sz w:val="32"/>
          <w:szCs w:val="32"/>
        </w:rPr>
      </w:pPr>
      <w:r>
        <w:rPr>
          <w:rFonts w:hint="eastAsia" w:ascii="仿宋" w:hAnsi="仿宋" w:eastAsia="仿宋" w:cstheme="minorEastAsia"/>
          <w:color w:val="000000"/>
          <w:sz w:val="32"/>
          <w:szCs w:val="32"/>
        </w:rPr>
        <w:t>2.有下列情形之一的，不予注册：</w:t>
      </w:r>
    </w:p>
    <w:p>
      <w:pPr>
        <w:adjustRightInd w:val="0"/>
        <w:snapToGrid w:val="0"/>
        <w:spacing w:line="560" w:lineRule="exact"/>
        <w:ind w:firstLine="640" w:firstLineChars="200"/>
        <w:rPr>
          <w:rFonts w:ascii="仿宋" w:hAnsi="仿宋" w:eastAsia="仿宋" w:cstheme="minorEastAsia"/>
          <w:color w:val="000000"/>
          <w:sz w:val="32"/>
          <w:szCs w:val="32"/>
        </w:rPr>
      </w:pPr>
      <w:r>
        <w:rPr>
          <w:rFonts w:hint="eastAsia" w:ascii="仿宋" w:hAnsi="仿宋" w:eastAsia="仿宋" w:cstheme="minorEastAsia"/>
          <w:color w:val="000000"/>
          <w:sz w:val="32"/>
          <w:szCs w:val="32"/>
        </w:rPr>
        <w:t>（1）不具有完全民事行为能力的；</w:t>
      </w:r>
    </w:p>
    <w:p>
      <w:pPr>
        <w:adjustRightInd w:val="0"/>
        <w:snapToGrid w:val="0"/>
        <w:spacing w:line="560" w:lineRule="exact"/>
        <w:ind w:firstLine="640" w:firstLineChars="200"/>
        <w:rPr>
          <w:rFonts w:ascii="仿宋" w:hAnsi="仿宋" w:eastAsia="仿宋" w:cstheme="minorEastAsia"/>
          <w:color w:val="000000"/>
          <w:sz w:val="32"/>
          <w:szCs w:val="32"/>
        </w:rPr>
      </w:pPr>
      <w:r>
        <w:rPr>
          <w:rFonts w:hint="eastAsia" w:ascii="仿宋" w:hAnsi="仿宋" w:eastAsia="仿宋" w:cstheme="minorEastAsia"/>
          <w:color w:val="000000"/>
          <w:sz w:val="32"/>
          <w:szCs w:val="32"/>
        </w:rPr>
        <w:t>（2）因受刑事处罚，自刑罚执行完毕之日起至申请执业注册之日止不满2年的；</w:t>
      </w:r>
    </w:p>
    <w:p>
      <w:pPr>
        <w:adjustRightInd w:val="0"/>
        <w:snapToGrid w:val="0"/>
        <w:spacing w:line="560" w:lineRule="exact"/>
        <w:ind w:firstLine="640" w:firstLineChars="200"/>
        <w:rPr>
          <w:rFonts w:ascii="仿宋" w:hAnsi="仿宋" w:eastAsia="仿宋" w:cstheme="minorEastAsia"/>
          <w:color w:val="000000"/>
          <w:sz w:val="32"/>
          <w:szCs w:val="32"/>
        </w:rPr>
      </w:pPr>
      <w:r>
        <w:rPr>
          <w:rFonts w:hint="eastAsia" w:ascii="仿宋" w:hAnsi="仿宋" w:eastAsia="仿宋" w:cstheme="minorEastAsia"/>
          <w:color w:val="000000"/>
          <w:sz w:val="32"/>
          <w:szCs w:val="32"/>
        </w:rPr>
        <w:t>（3）受吊销乡村医生执业证书行政处罚，自处罚决定之日起至申请执业注册之日止不满2年的；</w:t>
      </w:r>
    </w:p>
    <w:p>
      <w:pPr>
        <w:adjustRightInd w:val="0"/>
        <w:snapToGrid w:val="0"/>
        <w:spacing w:line="560" w:lineRule="exact"/>
        <w:ind w:firstLine="640" w:firstLineChars="200"/>
        <w:rPr>
          <w:rFonts w:ascii="宋体" w:hAnsi="宋体" w:eastAsia="宋体" w:cs="宋体"/>
          <w:sz w:val="24"/>
          <w:shd w:val="clear" w:color="auto" w:fill="FFFFFF"/>
        </w:rPr>
      </w:pPr>
      <w:r>
        <w:rPr>
          <w:rFonts w:hint="eastAsia" w:ascii="仿宋" w:hAnsi="仿宋" w:eastAsia="仿宋" w:cstheme="minorEastAsia"/>
          <w:color w:val="000000"/>
          <w:sz w:val="32"/>
          <w:szCs w:val="32"/>
        </w:rPr>
        <w:t>（4）甲类、乙类传染病传染期，精神病发病期等健康状态不适宜或者不能胜任在农村从事预防、保健和一般医疗工作的。</w:t>
      </w:r>
    </w:p>
    <w:p>
      <w:pPr>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六、申请材料</w:t>
      </w:r>
    </w:p>
    <w:tbl>
      <w:tblPr>
        <w:tblStyle w:val="13"/>
        <w:tblpPr w:leftFromText="180" w:rightFromText="180" w:vertAnchor="text" w:horzAnchor="page" w:tblpXSpec="center" w:tblpY="74"/>
        <w:tblOverlap w:val="never"/>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3918"/>
        <w:gridCol w:w="1920"/>
        <w:gridCol w:w="848"/>
        <w:gridCol w:w="465"/>
        <w:gridCol w:w="60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397"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序</w:t>
            </w:r>
          </w:p>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号</w:t>
            </w:r>
          </w:p>
        </w:tc>
        <w:tc>
          <w:tcPr>
            <w:tcW w:w="3918"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提交材料名称</w:t>
            </w:r>
          </w:p>
        </w:tc>
        <w:tc>
          <w:tcPr>
            <w:tcW w:w="192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原件</w:t>
            </w:r>
          </w:p>
          <w:p>
            <w:pPr>
              <w:adjustRightInd w:val="0"/>
              <w:snapToGrid w:val="0"/>
              <w:spacing w:line="560" w:lineRule="exact"/>
              <w:jc w:val="center"/>
              <w:rPr>
                <w:rFonts w:ascii="宋体" w:cs="Times New Roman"/>
                <w:color w:val="000000"/>
                <w:kern w:val="0"/>
                <w:sz w:val="18"/>
                <w:szCs w:val="18"/>
              </w:rPr>
            </w:pPr>
            <w:r>
              <w:rPr>
                <w:rFonts w:ascii="宋体" w:hAnsi="宋体" w:cs="宋体"/>
                <w:color w:val="000000"/>
                <w:kern w:val="0"/>
                <w:sz w:val="18"/>
                <w:szCs w:val="18"/>
              </w:rPr>
              <w:t>/</w:t>
            </w:r>
          </w:p>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复印件</w:t>
            </w:r>
          </w:p>
        </w:tc>
        <w:tc>
          <w:tcPr>
            <w:tcW w:w="848"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纸质</w:t>
            </w:r>
          </w:p>
          <w:p>
            <w:pPr>
              <w:adjustRightInd w:val="0"/>
              <w:snapToGrid w:val="0"/>
              <w:spacing w:line="560" w:lineRule="exact"/>
              <w:jc w:val="center"/>
              <w:rPr>
                <w:rFonts w:ascii="宋体" w:cs="Times New Roman"/>
                <w:color w:val="000000"/>
                <w:kern w:val="0"/>
                <w:sz w:val="18"/>
                <w:szCs w:val="18"/>
              </w:rPr>
            </w:pPr>
            <w:r>
              <w:rPr>
                <w:rFonts w:ascii="宋体" w:hAnsi="宋体" w:cs="宋体"/>
                <w:color w:val="000000"/>
                <w:kern w:val="0"/>
                <w:sz w:val="18"/>
                <w:szCs w:val="18"/>
              </w:rPr>
              <w:t>/</w:t>
            </w:r>
          </w:p>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电</w:t>
            </w:r>
          </w:p>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子</w:t>
            </w:r>
          </w:p>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文</w:t>
            </w:r>
          </w:p>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件</w:t>
            </w:r>
          </w:p>
        </w:tc>
        <w:tc>
          <w:tcPr>
            <w:tcW w:w="465"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份</w:t>
            </w:r>
          </w:p>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数</w:t>
            </w:r>
          </w:p>
        </w:tc>
        <w:tc>
          <w:tcPr>
            <w:tcW w:w="60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新办</w:t>
            </w:r>
          </w:p>
        </w:tc>
        <w:tc>
          <w:tcPr>
            <w:tcW w:w="69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到期</w:t>
            </w:r>
          </w:p>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397"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color w:val="000000"/>
                <w:kern w:val="0"/>
                <w:sz w:val="18"/>
                <w:szCs w:val="18"/>
              </w:rPr>
              <w:t>1</w:t>
            </w:r>
          </w:p>
        </w:tc>
        <w:tc>
          <w:tcPr>
            <w:tcW w:w="3918" w:type="dxa"/>
            <w:vAlign w:val="center"/>
          </w:tcPr>
          <w:p>
            <w:pPr>
              <w:adjustRightInd w:val="0"/>
              <w:snapToGrid w:val="0"/>
              <w:spacing w:line="560" w:lineRule="exact"/>
              <w:rPr>
                <w:rFonts w:ascii="宋体" w:cs="Times New Roman"/>
                <w:color w:val="000000"/>
                <w:kern w:val="0"/>
                <w:sz w:val="18"/>
                <w:szCs w:val="18"/>
              </w:rPr>
            </w:pPr>
            <w:r>
              <w:rPr>
                <w:rFonts w:hint="eastAsia" w:ascii="宋体" w:cs="Times New Roman"/>
                <w:color w:val="000000"/>
                <w:kern w:val="0"/>
                <w:sz w:val="18"/>
                <w:szCs w:val="18"/>
              </w:rPr>
              <w:t>云南省乡村医生执业注册（再注册）申请审核表</w:t>
            </w:r>
          </w:p>
          <w:p>
            <w:pPr>
              <w:adjustRightInd w:val="0"/>
              <w:snapToGrid w:val="0"/>
              <w:spacing w:line="560" w:lineRule="exact"/>
              <w:rPr>
                <w:rFonts w:ascii="宋体" w:eastAsia="宋体" w:cs="Times New Roman"/>
                <w:color w:val="000000"/>
                <w:kern w:val="0"/>
                <w:sz w:val="18"/>
                <w:szCs w:val="18"/>
              </w:rPr>
            </w:pPr>
            <w:r>
              <w:rPr>
                <w:rFonts w:hint="eastAsia" w:ascii="宋体" w:cs="Times New Roman"/>
                <w:color w:val="000000"/>
                <w:kern w:val="0"/>
                <w:sz w:val="18"/>
                <w:szCs w:val="18"/>
              </w:rPr>
              <w:t>（双面打印）</w:t>
            </w:r>
          </w:p>
        </w:tc>
        <w:tc>
          <w:tcPr>
            <w:tcW w:w="192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原件</w:t>
            </w:r>
          </w:p>
        </w:tc>
        <w:tc>
          <w:tcPr>
            <w:tcW w:w="848"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sz w:val="18"/>
                <w:szCs w:val="18"/>
              </w:rPr>
              <w:t>1</w:t>
            </w:r>
          </w:p>
        </w:tc>
        <w:tc>
          <w:tcPr>
            <w:tcW w:w="60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397"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color w:val="000000"/>
                <w:kern w:val="0"/>
                <w:sz w:val="18"/>
                <w:szCs w:val="18"/>
              </w:rPr>
              <w:t>2</w:t>
            </w:r>
          </w:p>
        </w:tc>
        <w:tc>
          <w:tcPr>
            <w:tcW w:w="3918" w:type="dxa"/>
            <w:vAlign w:val="center"/>
          </w:tcPr>
          <w:p>
            <w:pPr>
              <w:adjustRightInd w:val="0"/>
              <w:snapToGrid w:val="0"/>
              <w:spacing w:line="560" w:lineRule="exact"/>
              <w:rPr>
                <w:rFonts w:ascii="宋体" w:cs="Times New Roman"/>
                <w:color w:val="000000"/>
                <w:kern w:val="0"/>
                <w:sz w:val="18"/>
                <w:szCs w:val="18"/>
              </w:rPr>
            </w:pPr>
            <w:r>
              <w:rPr>
                <w:rFonts w:hint="eastAsia" w:ascii="宋体" w:cs="Times New Roman"/>
                <w:color w:val="000000"/>
                <w:kern w:val="0"/>
                <w:sz w:val="18"/>
                <w:szCs w:val="18"/>
              </w:rPr>
              <w:t>乡村医生执业证书</w:t>
            </w:r>
          </w:p>
        </w:tc>
        <w:tc>
          <w:tcPr>
            <w:tcW w:w="1920" w:type="dxa"/>
            <w:vAlign w:val="center"/>
          </w:tcPr>
          <w:p>
            <w:pPr>
              <w:adjustRightInd w:val="0"/>
              <w:snapToGrid w:val="0"/>
              <w:spacing w:line="560" w:lineRule="exact"/>
              <w:rPr>
                <w:rFonts w:ascii="宋体" w:cs="Times New Roman"/>
                <w:color w:val="000000"/>
                <w:kern w:val="0"/>
                <w:sz w:val="18"/>
                <w:szCs w:val="18"/>
              </w:rPr>
            </w:pPr>
            <w:r>
              <w:rPr>
                <w:rFonts w:hint="eastAsia" w:ascii="宋体" w:hAnsi="宋体" w:cs="宋体"/>
                <w:sz w:val="18"/>
                <w:szCs w:val="18"/>
              </w:rPr>
              <w:t>已发证的提供复印件；未发证的不提供</w:t>
            </w:r>
          </w:p>
        </w:tc>
        <w:tc>
          <w:tcPr>
            <w:tcW w:w="848"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sz w:val="18"/>
                <w:szCs w:val="18"/>
              </w:rPr>
              <w:t>1</w:t>
            </w:r>
          </w:p>
        </w:tc>
        <w:tc>
          <w:tcPr>
            <w:tcW w:w="60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7"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color w:val="000000"/>
                <w:kern w:val="0"/>
                <w:sz w:val="18"/>
                <w:szCs w:val="18"/>
              </w:rPr>
              <w:t>3</w:t>
            </w:r>
          </w:p>
        </w:tc>
        <w:tc>
          <w:tcPr>
            <w:tcW w:w="3918" w:type="dxa"/>
            <w:vAlign w:val="center"/>
          </w:tcPr>
          <w:p>
            <w:pPr>
              <w:adjustRightInd w:val="0"/>
              <w:snapToGrid w:val="0"/>
              <w:spacing w:line="560" w:lineRule="exact"/>
              <w:rPr>
                <w:rFonts w:ascii="宋体" w:cs="Times New Roman"/>
                <w:color w:val="000000"/>
                <w:kern w:val="0"/>
                <w:sz w:val="18"/>
                <w:szCs w:val="18"/>
              </w:rPr>
            </w:pPr>
            <w:r>
              <w:rPr>
                <w:rFonts w:hint="eastAsia" w:ascii="宋体" w:hAnsi="宋体" w:eastAsia="宋体" w:cs="宋体"/>
                <w:sz w:val="18"/>
                <w:szCs w:val="18"/>
              </w:rPr>
              <w:t>申请人身份证</w:t>
            </w:r>
            <w:r>
              <w:rPr>
                <w:rFonts w:hint="eastAsia" w:ascii="宋体" w:hAnsi="宋体" w:cs="宋体"/>
                <w:sz w:val="18"/>
                <w:szCs w:val="18"/>
              </w:rPr>
              <w:t>或户籍证明</w:t>
            </w:r>
          </w:p>
        </w:tc>
        <w:tc>
          <w:tcPr>
            <w:tcW w:w="192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原件和复印件</w:t>
            </w:r>
          </w:p>
        </w:tc>
        <w:tc>
          <w:tcPr>
            <w:tcW w:w="848"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sz w:val="18"/>
                <w:szCs w:val="18"/>
              </w:rPr>
              <w:t>1</w:t>
            </w:r>
          </w:p>
        </w:tc>
        <w:tc>
          <w:tcPr>
            <w:tcW w:w="60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397"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color w:val="000000"/>
                <w:kern w:val="0"/>
                <w:sz w:val="18"/>
                <w:szCs w:val="18"/>
              </w:rPr>
              <w:t>4</w:t>
            </w:r>
          </w:p>
        </w:tc>
        <w:tc>
          <w:tcPr>
            <w:tcW w:w="3918" w:type="dxa"/>
            <w:vAlign w:val="center"/>
          </w:tcPr>
          <w:p>
            <w:pPr>
              <w:adjustRightInd w:val="0"/>
              <w:snapToGrid w:val="0"/>
              <w:spacing w:line="560" w:lineRule="exact"/>
              <w:rPr>
                <w:rFonts w:ascii="宋体" w:eastAsia="宋体" w:cs="Times New Roman"/>
                <w:color w:val="000000"/>
                <w:kern w:val="0"/>
                <w:sz w:val="18"/>
                <w:szCs w:val="18"/>
              </w:rPr>
            </w:pPr>
            <w:r>
              <w:rPr>
                <w:rFonts w:hint="eastAsia" w:ascii="宋体" w:hAnsi="宋体" w:cs="宋体"/>
                <w:sz w:val="18"/>
                <w:szCs w:val="18"/>
              </w:rPr>
              <w:t>符合申请范围和条件的医学相关专业学历毕业证书</w:t>
            </w:r>
          </w:p>
        </w:tc>
        <w:tc>
          <w:tcPr>
            <w:tcW w:w="192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原件和复印件</w:t>
            </w:r>
          </w:p>
        </w:tc>
        <w:tc>
          <w:tcPr>
            <w:tcW w:w="848"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sz w:val="18"/>
                <w:szCs w:val="18"/>
              </w:rPr>
              <w:t>1</w:t>
            </w:r>
          </w:p>
        </w:tc>
        <w:tc>
          <w:tcPr>
            <w:tcW w:w="60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397"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color w:val="000000"/>
                <w:kern w:val="0"/>
                <w:sz w:val="18"/>
                <w:szCs w:val="18"/>
              </w:rPr>
              <w:t>5</w:t>
            </w:r>
          </w:p>
        </w:tc>
        <w:tc>
          <w:tcPr>
            <w:tcW w:w="3918" w:type="dxa"/>
            <w:vAlign w:val="center"/>
          </w:tcPr>
          <w:p>
            <w:pPr>
              <w:adjustRightInd w:val="0"/>
              <w:snapToGrid w:val="0"/>
              <w:spacing w:line="560" w:lineRule="exact"/>
              <w:rPr>
                <w:rFonts w:ascii="宋体" w:cs="Times New Roman"/>
                <w:color w:val="000000"/>
                <w:kern w:val="0"/>
                <w:sz w:val="18"/>
                <w:szCs w:val="18"/>
              </w:rPr>
            </w:pPr>
            <w:r>
              <w:rPr>
                <w:rFonts w:hint="eastAsia" w:ascii="宋体" w:hAnsi="宋体" w:eastAsia="宋体" w:cs="宋体"/>
                <w:sz w:val="18"/>
                <w:szCs w:val="18"/>
              </w:rPr>
              <w:t>半寸免冠正面半身白底彩色照片</w:t>
            </w:r>
          </w:p>
        </w:tc>
        <w:tc>
          <w:tcPr>
            <w:tcW w:w="192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原件</w:t>
            </w:r>
          </w:p>
        </w:tc>
        <w:tc>
          <w:tcPr>
            <w:tcW w:w="848"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纸质</w:t>
            </w:r>
          </w:p>
        </w:tc>
        <w:tc>
          <w:tcPr>
            <w:tcW w:w="465" w:type="dxa"/>
            <w:vAlign w:val="center"/>
          </w:tcPr>
          <w:p>
            <w:pPr>
              <w:adjustRightInd w:val="0"/>
              <w:snapToGrid w:val="0"/>
              <w:spacing w:line="560" w:lineRule="exact"/>
              <w:jc w:val="center"/>
              <w:rPr>
                <w:rFonts w:ascii="宋体" w:eastAsia="宋体" w:cs="Times New Roman"/>
                <w:color w:val="000000"/>
                <w:kern w:val="0"/>
                <w:sz w:val="18"/>
                <w:szCs w:val="18"/>
              </w:rPr>
            </w:pPr>
            <w:r>
              <w:rPr>
                <w:rFonts w:hint="eastAsia" w:ascii="宋体" w:eastAsia="宋体" w:cs="Times New Roman"/>
                <w:color w:val="000000"/>
                <w:kern w:val="0"/>
                <w:sz w:val="18"/>
                <w:szCs w:val="18"/>
              </w:rPr>
              <w:t>2</w:t>
            </w:r>
          </w:p>
        </w:tc>
        <w:tc>
          <w:tcPr>
            <w:tcW w:w="60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397" w:type="dxa"/>
            <w:vAlign w:val="center"/>
          </w:tcPr>
          <w:p>
            <w:pPr>
              <w:adjustRightInd w:val="0"/>
              <w:snapToGrid w:val="0"/>
              <w:spacing w:line="560" w:lineRule="exact"/>
              <w:jc w:val="center"/>
              <w:rPr>
                <w:rFonts w:ascii="宋体" w:cs="Times New Roman"/>
                <w:color w:val="000000"/>
                <w:kern w:val="0"/>
                <w:sz w:val="18"/>
                <w:szCs w:val="18"/>
              </w:rPr>
            </w:pPr>
            <w:r>
              <w:rPr>
                <w:rFonts w:ascii="宋体" w:hAnsi="宋体" w:cs="宋体"/>
                <w:color w:val="000000"/>
                <w:kern w:val="0"/>
                <w:sz w:val="18"/>
                <w:szCs w:val="18"/>
              </w:rPr>
              <w:t>6</w:t>
            </w:r>
          </w:p>
        </w:tc>
        <w:tc>
          <w:tcPr>
            <w:tcW w:w="3918" w:type="dxa"/>
            <w:vAlign w:val="center"/>
          </w:tcPr>
          <w:p>
            <w:pPr>
              <w:adjustRightInd w:val="0"/>
              <w:snapToGrid w:val="0"/>
              <w:spacing w:line="560" w:lineRule="exact"/>
              <w:rPr>
                <w:rFonts w:ascii="宋体" w:cs="Times New Roman"/>
                <w:color w:val="000000"/>
                <w:kern w:val="0"/>
                <w:sz w:val="18"/>
                <w:szCs w:val="18"/>
              </w:rPr>
            </w:pPr>
            <w:r>
              <w:rPr>
                <w:rFonts w:hint="eastAsia" w:ascii="宋体" w:cs="Times New Roman"/>
                <w:color w:val="000000"/>
                <w:kern w:val="0"/>
                <w:sz w:val="18"/>
                <w:szCs w:val="18"/>
              </w:rPr>
              <w:t>县级卫生计生行政部门指定的医疗机构出具的申请人6个月内的健康体检表</w:t>
            </w:r>
          </w:p>
        </w:tc>
        <w:tc>
          <w:tcPr>
            <w:tcW w:w="192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原件</w:t>
            </w:r>
          </w:p>
        </w:tc>
        <w:tc>
          <w:tcPr>
            <w:tcW w:w="848" w:type="dxa"/>
            <w:vAlign w:val="center"/>
          </w:tcPr>
          <w:p>
            <w:pPr>
              <w:adjustRightInd w:val="0"/>
              <w:snapToGrid w:val="0"/>
              <w:spacing w:line="560" w:lineRule="exact"/>
              <w:jc w:val="center"/>
              <w:rPr>
                <w:rFonts w:ascii="宋体" w:eastAsia="宋体" w:cs="Times New Roman"/>
                <w:color w:val="000000"/>
                <w:kern w:val="0"/>
                <w:sz w:val="18"/>
                <w:szCs w:val="18"/>
              </w:rPr>
            </w:pPr>
            <w:r>
              <w:rPr>
                <w:rFonts w:hint="eastAsia" w:ascii="宋体" w:hAnsi="宋体" w:cs="宋体"/>
                <w:sz w:val="18"/>
                <w:szCs w:val="18"/>
              </w:rPr>
              <w:t>纸质</w:t>
            </w:r>
          </w:p>
        </w:tc>
        <w:tc>
          <w:tcPr>
            <w:tcW w:w="465" w:type="dxa"/>
            <w:vAlign w:val="center"/>
          </w:tcPr>
          <w:p>
            <w:pPr>
              <w:adjustRightInd w:val="0"/>
              <w:snapToGrid w:val="0"/>
              <w:spacing w:line="560" w:lineRule="exact"/>
              <w:jc w:val="center"/>
              <w:rPr>
                <w:rFonts w:ascii="宋体" w:eastAsia="宋体" w:cs="Times New Roman"/>
                <w:color w:val="000000"/>
                <w:kern w:val="0"/>
                <w:sz w:val="18"/>
                <w:szCs w:val="18"/>
              </w:rPr>
            </w:pPr>
            <w:r>
              <w:rPr>
                <w:rFonts w:ascii="宋体" w:hAnsi="宋体" w:cs="宋体"/>
                <w:sz w:val="18"/>
                <w:szCs w:val="18"/>
              </w:rPr>
              <w:t>1</w:t>
            </w:r>
          </w:p>
        </w:tc>
        <w:tc>
          <w:tcPr>
            <w:tcW w:w="60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sz w:val="18"/>
                <w:szCs w:val="18"/>
              </w:rPr>
              <w:t>√</w:t>
            </w:r>
          </w:p>
        </w:tc>
        <w:tc>
          <w:tcPr>
            <w:tcW w:w="690" w:type="dxa"/>
            <w:vAlign w:val="center"/>
          </w:tcPr>
          <w:p>
            <w:pPr>
              <w:adjustRightInd w:val="0"/>
              <w:snapToGrid w:val="0"/>
              <w:spacing w:line="560" w:lineRule="exact"/>
              <w:jc w:val="center"/>
              <w:rPr>
                <w:rFonts w:ascii="宋体" w:cs="Times New Roman"/>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397" w:type="dxa"/>
            <w:vAlign w:val="center"/>
          </w:tcPr>
          <w:p>
            <w:pPr>
              <w:adjustRightInd w:val="0"/>
              <w:snapToGrid w:val="0"/>
              <w:spacing w:line="560" w:lineRule="exact"/>
              <w:jc w:val="center"/>
              <w:rPr>
                <w:rFonts w:ascii="宋体" w:hAnsi="宋体" w:eastAsia="宋体" w:cs="宋体"/>
                <w:color w:val="000000"/>
                <w:kern w:val="0"/>
                <w:sz w:val="18"/>
                <w:szCs w:val="18"/>
              </w:rPr>
            </w:pPr>
            <w:r>
              <w:rPr>
                <w:rFonts w:hint="eastAsia" w:ascii="宋体" w:hAnsi="宋体" w:cs="宋体"/>
                <w:color w:val="000000"/>
                <w:kern w:val="0"/>
                <w:sz w:val="18"/>
                <w:szCs w:val="18"/>
              </w:rPr>
              <w:t>7</w:t>
            </w:r>
          </w:p>
        </w:tc>
        <w:tc>
          <w:tcPr>
            <w:tcW w:w="3918" w:type="dxa"/>
            <w:vAlign w:val="center"/>
          </w:tcPr>
          <w:p>
            <w:pPr>
              <w:adjustRightInd w:val="0"/>
              <w:snapToGrid w:val="0"/>
              <w:spacing w:line="560" w:lineRule="exact"/>
              <w:rPr>
                <w:rFonts w:ascii="宋体" w:hAnsi="宋体" w:eastAsia="宋体" w:cs="宋体"/>
                <w:sz w:val="18"/>
                <w:szCs w:val="18"/>
              </w:rPr>
            </w:pPr>
            <w:r>
              <w:rPr>
                <w:rFonts w:hint="eastAsia" w:ascii="宋体" w:hAnsi="宋体" w:cs="宋体"/>
                <w:sz w:val="18"/>
                <w:szCs w:val="18"/>
              </w:rPr>
              <w:t>理论培训和实践技能培训考核合格证明（新聘用注册的乡村医生提供）</w:t>
            </w:r>
          </w:p>
        </w:tc>
        <w:tc>
          <w:tcPr>
            <w:tcW w:w="1920" w:type="dxa"/>
            <w:vAlign w:val="center"/>
          </w:tcPr>
          <w:p>
            <w:pPr>
              <w:adjustRightInd w:val="0"/>
              <w:snapToGrid w:val="0"/>
              <w:spacing w:line="560" w:lineRule="exact"/>
              <w:jc w:val="center"/>
              <w:rPr>
                <w:rFonts w:ascii="宋体" w:hAnsi="宋体" w:eastAsia="宋体" w:cs="宋体"/>
                <w:sz w:val="18"/>
                <w:szCs w:val="18"/>
              </w:rPr>
            </w:pPr>
            <w:r>
              <w:rPr>
                <w:rFonts w:hint="eastAsia" w:ascii="宋体" w:hAnsi="宋体" w:cs="宋体"/>
                <w:sz w:val="18"/>
                <w:szCs w:val="18"/>
              </w:rPr>
              <w:t>复印件</w:t>
            </w:r>
          </w:p>
        </w:tc>
        <w:tc>
          <w:tcPr>
            <w:tcW w:w="848" w:type="dxa"/>
            <w:vAlign w:val="center"/>
          </w:tcPr>
          <w:p>
            <w:pPr>
              <w:adjustRightInd w:val="0"/>
              <w:snapToGrid w:val="0"/>
              <w:spacing w:line="560" w:lineRule="exact"/>
              <w:jc w:val="center"/>
              <w:rPr>
                <w:rFonts w:ascii="宋体" w:hAnsi="宋体" w:cs="宋体"/>
                <w:sz w:val="18"/>
                <w:szCs w:val="18"/>
              </w:rPr>
            </w:pPr>
            <w:r>
              <w:rPr>
                <w:rFonts w:hint="eastAsia" w:ascii="宋体" w:hAnsi="宋体" w:cs="宋体"/>
                <w:sz w:val="18"/>
                <w:szCs w:val="18"/>
              </w:rPr>
              <w:t>纸质</w:t>
            </w:r>
          </w:p>
        </w:tc>
        <w:tc>
          <w:tcPr>
            <w:tcW w:w="465" w:type="dxa"/>
            <w:vAlign w:val="center"/>
          </w:tcPr>
          <w:p>
            <w:pPr>
              <w:adjustRightInd w:val="0"/>
              <w:snapToGrid w:val="0"/>
              <w:spacing w:line="560" w:lineRule="exact"/>
              <w:jc w:val="center"/>
              <w:rPr>
                <w:rFonts w:ascii="宋体" w:hAnsi="宋体" w:eastAsia="宋体" w:cs="宋体"/>
                <w:sz w:val="18"/>
                <w:szCs w:val="18"/>
              </w:rPr>
            </w:pPr>
            <w:r>
              <w:rPr>
                <w:rFonts w:hint="eastAsia" w:ascii="宋体" w:hAnsi="宋体" w:cs="宋体"/>
                <w:sz w:val="18"/>
                <w:szCs w:val="18"/>
              </w:rPr>
              <w:t>1</w:t>
            </w:r>
          </w:p>
        </w:tc>
        <w:tc>
          <w:tcPr>
            <w:tcW w:w="600" w:type="dxa"/>
            <w:vAlign w:val="center"/>
          </w:tcPr>
          <w:p>
            <w:pPr>
              <w:adjustRightInd w:val="0"/>
              <w:snapToGrid w:val="0"/>
              <w:spacing w:line="560" w:lineRule="exact"/>
              <w:jc w:val="center"/>
              <w:rPr>
                <w:rFonts w:ascii="宋体" w:hAnsi="宋体" w:cs="宋体"/>
                <w:sz w:val="18"/>
                <w:szCs w:val="18"/>
              </w:rPr>
            </w:pPr>
            <w:r>
              <w:rPr>
                <w:rFonts w:hint="eastAsia" w:ascii="宋体" w:hAnsi="宋体" w:cs="宋体"/>
                <w:sz w:val="18"/>
                <w:szCs w:val="18"/>
              </w:rPr>
              <w:t>√</w:t>
            </w:r>
          </w:p>
        </w:tc>
        <w:tc>
          <w:tcPr>
            <w:tcW w:w="690" w:type="dxa"/>
            <w:vAlign w:val="center"/>
          </w:tcPr>
          <w:p>
            <w:pPr>
              <w:adjustRightInd w:val="0"/>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bl>
    <w:p>
      <w:pPr>
        <w:adjustRightInd w:val="0"/>
        <w:snapToGrid w:val="0"/>
        <w:spacing w:line="560" w:lineRule="exact"/>
        <w:rPr>
          <w:rFonts w:ascii="宋体" w:hAnsi="宋体" w:eastAsia="宋体" w:cs="宋体"/>
          <w:b/>
          <w:bCs/>
          <w:kern w:val="0"/>
          <w:sz w:val="24"/>
        </w:rPr>
      </w:pPr>
    </w:p>
    <w:p>
      <w:pPr>
        <w:adjustRightInd w:val="0"/>
        <w:snapToGrid w:val="0"/>
        <w:spacing w:line="560" w:lineRule="exact"/>
        <w:ind w:firstLine="627" w:firstLineChars="196"/>
        <w:rPr>
          <w:rFonts w:ascii="宋体" w:hAnsi="宋体" w:eastAsia="宋体" w:cs="宋体"/>
          <w:kern w:val="0"/>
          <w:sz w:val="28"/>
          <w:szCs w:val="28"/>
        </w:rPr>
      </w:pPr>
      <w:r>
        <w:rPr>
          <w:rFonts w:hint="eastAsia" w:ascii="黑体" w:hAnsi="黑体" w:eastAsia="黑体" w:cs="黑体"/>
          <w:kern w:val="0"/>
          <w:sz w:val="32"/>
          <w:szCs w:val="32"/>
        </w:rPr>
        <w:t>七、办理时限</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法定办理时限: 受理注册申请之日起15个工作日内；未受理申请和申请材料不齐全或不符合规定的，需要申请人更正、补正的</w:t>
      </w:r>
      <w:r>
        <w:rPr>
          <w:rFonts w:hint="eastAsia" w:ascii="仿宋" w:hAnsi="仿宋" w:eastAsia="仿宋"/>
          <w:sz w:val="32"/>
          <w:szCs w:val="32"/>
        </w:rPr>
        <w:t>时限不计算在内。</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承诺办理时限： 受理注册申请之日起</w:t>
      </w:r>
      <w:r>
        <w:rPr>
          <w:rFonts w:hint="eastAsia" w:ascii="仿宋" w:hAnsi="仿宋" w:eastAsia="仿宋" w:cstheme="minorEastAsia"/>
          <w:sz w:val="32"/>
          <w:szCs w:val="32"/>
          <w:lang w:val="en-US" w:eastAsia="zh-CN"/>
        </w:rPr>
        <w:t>10</w:t>
      </w:r>
      <w:r>
        <w:rPr>
          <w:rFonts w:hint="eastAsia" w:ascii="仿宋" w:hAnsi="仿宋" w:eastAsia="仿宋" w:cs="宋体"/>
          <w:sz w:val="32"/>
          <w:szCs w:val="32"/>
        </w:rPr>
        <w:t>个工作日内；未受理申请和申请材料不齐全或不符合规定的，需要申请人更正、补正的</w:t>
      </w:r>
      <w:r>
        <w:rPr>
          <w:rFonts w:hint="eastAsia" w:ascii="仿宋" w:hAnsi="仿宋" w:eastAsia="仿宋"/>
          <w:sz w:val="32"/>
          <w:szCs w:val="32"/>
        </w:rPr>
        <w:t>时限不计算在内。（</w:t>
      </w:r>
      <w:r>
        <w:rPr>
          <w:rFonts w:hint="eastAsia" w:ascii="仿宋" w:hAnsi="仿宋" w:eastAsia="仿宋" w:cs="宋体"/>
          <w:sz w:val="32"/>
          <w:szCs w:val="32"/>
        </w:rPr>
        <w:t>在法定办理时限内，由各</w:t>
      </w:r>
      <w:r>
        <w:rPr>
          <w:rFonts w:hint="eastAsia" w:ascii="仿宋" w:hAnsi="仿宋" w:eastAsia="仿宋" w:cstheme="minorEastAsia"/>
          <w:sz w:val="32"/>
          <w:szCs w:val="32"/>
        </w:rPr>
        <w:t>县（市、区）卫生和计划生育局（委）根据实际情况确定</w:t>
      </w:r>
      <w:r>
        <w:rPr>
          <w:rFonts w:hint="eastAsia" w:ascii="仿宋" w:hAnsi="仿宋" w:eastAsia="仿宋" w:cs="宋体"/>
          <w:sz w:val="32"/>
          <w:szCs w:val="32"/>
        </w:rPr>
        <w:t>。）</w:t>
      </w:r>
    </w:p>
    <w:p>
      <w:pPr>
        <w:adjustRightInd w:val="0"/>
        <w:snapToGrid w:val="0"/>
        <w:spacing w:line="560" w:lineRule="exact"/>
        <w:ind w:firstLine="627" w:firstLineChars="196"/>
        <w:rPr>
          <w:rFonts w:ascii="黑体" w:hAnsi="黑体" w:eastAsia="黑体" w:cs="黑体"/>
          <w:kern w:val="0"/>
          <w:sz w:val="32"/>
          <w:szCs w:val="32"/>
        </w:rPr>
      </w:pPr>
      <w:r>
        <w:rPr>
          <w:rFonts w:hint="eastAsia" w:ascii="黑体" w:hAnsi="黑体" w:eastAsia="黑体" w:cs="黑体"/>
          <w:kern w:val="0"/>
          <w:sz w:val="32"/>
          <w:szCs w:val="32"/>
        </w:rPr>
        <w:t>八、许可收费</w:t>
      </w:r>
    </w:p>
    <w:p>
      <w:pPr>
        <w:adjustRightInd w:val="0"/>
        <w:snapToGrid w:val="0"/>
        <w:spacing w:before="156" w:after="156" w:line="560" w:lineRule="exact"/>
        <w:rPr>
          <w:rFonts w:ascii="仿宋" w:hAnsi="仿宋" w:eastAsia="仿宋" w:cs="宋体"/>
          <w:sz w:val="32"/>
          <w:szCs w:val="32"/>
        </w:rPr>
      </w:pPr>
      <w:r>
        <w:rPr>
          <w:rFonts w:hint="eastAsia" w:ascii="宋体" w:hAnsi="宋体" w:eastAsia="宋体" w:cs="宋体"/>
          <w:sz w:val="24"/>
        </w:rPr>
        <w:t xml:space="preserve">    </w:t>
      </w:r>
      <w:r>
        <w:rPr>
          <w:rFonts w:hint="eastAsia" w:ascii="仿宋" w:hAnsi="仿宋" w:eastAsia="仿宋"/>
          <w:sz w:val="32"/>
          <w:szCs w:val="32"/>
        </w:rPr>
        <w:t>本行政许可事项不收费。</w:t>
      </w:r>
    </w:p>
    <w:p>
      <w:pPr>
        <w:adjustRightInd w:val="0"/>
        <w:snapToGrid w:val="0"/>
        <w:spacing w:line="560" w:lineRule="exact"/>
        <w:ind w:firstLine="627" w:firstLineChars="196"/>
        <w:rPr>
          <w:rFonts w:ascii="黑体" w:hAnsi="黑体" w:eastAsia="黑体" w:cs="黑体"/>
          <w:kern w:val="0"/>
          <w:sz w:val="32"/>
          <w:szCs w:val="32"/>
        </w:rPr>
      </w:pPr>
      <w:r>
        <w:rPr>
          <w:rFonts w:hint="eastAsia" w:ascii="黑体" w:hAnsi="黑体" w:eastAsia="黑体" w:cs="黑体"/>
          <w:kern w:val="0"/>
          <w:sz w:val="32"/>
          <w:szCs w:val="32"/>
        </w:rPr>
        <w:t>九、许可证件</w:t>
      </w:r>
    </w:p>
    <w:p>
      <w:pPr>
        <w:adjustRightInd w:val="0"/>
        <w:snapToGrid w:val="0"/>
        <w:spacing w:line="560" w:lineRule="exact"/>
        <w:rPr>
          <w:rFonts w:ascii="仿宋" w:hAnsi="仿宋" w:eastAsia="仿宋"/>
          <w:sz w:val="32"/>
          <w:szCs w:val="32"/>
        </w:rPr>
      </w:pPr>
      <w:r>
        <w:rPr>
          <w:rFonts w:hint="eastAsia" w:ascii="宋体" w:hAnsi="宋体" w:eastAsia="宋体" w:cs="宋体"/>
          <w:b/>
          <w:bCs/>
          <w:sz w:val="24"/>
        </w:rPr>
        <w:t xml:space="preserve"> </w:t>
      </w:r>
      <w:r>
        <w:rPr>
          <w:rFonts w:hint="eastAsia" w:ascii="宋体" w:hAnsi="宋体" w:eastAsia="宋体" w:cs="宋体"/>
          <w:sz w:val="24"/>
        </w:rPr>
        <w:t xml:space="preserve">  </w:t>
      </w:r>
      <w:r>
        <w:rPr>
          <w:rFonts w:hint="eastAsia" w:ascii="仿宋" w:hAnsi="仿宋" w:eastAsia="仿宋" w:cs="宋体"/>
          <w:sz w:val="32"/>
          <w:szCs w:val="32"/>
        </w:rPr>
        <w:t xml:space="preserve"> </w:t>
      </w:r>
      <w:r>
        <w:rPr>
          <w:rFonts w:hint="eastAsia" w:ascii="仿宋" w:hAnsi="仿宋" w:eastAsia="仿宋"/>
          <w:sz w:val="32"/>
          <w:szCs w:val="32"/>
        </w:rPr>
        <w:t>与申请材料一致。</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十、共同许可与前置许可</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无。</w:t>
      </w:r>
    </w:p>
    <w:p>
      <w:pPr>
        <w:numPr>
          <w:ilvl w:val="0"/>
          <w:numId w:val="1"/>
        </w:num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中介服务</w:t>
      </w:r>
    </w:p>
    <w:p>
      <w:pPr>
        <w:adjustRightInd w:val="0"/>
        <w:snapToGrid w:val="0"/>
        <w:spacing w:line="560" w:lineRule="exact"/>
        <w:ind w:firstLine="640" w:firstLineChars="200"/>
        <w:rPr>
          <w:rFonts w:ascii="宋体" w:hAnsi="宋体"/>
          <w:sz w:val="24"/>
        </w:rPr>
      </w:pPr>
      <w:r>
        <w:rPr>
          <w:rFonts w:hint="eastAsia" w:ascii="仿宋" w:hAnsi="仿宋" w:eastAsia="仿宋" w:cs="宋体"/>
          <w:sz w:val="32"/>
          <w:szCs w:val="32"/>
        </w:rPr>
        <w:t>无。</w:t>
      </w:r>
    </w:p>
    <w:p>
      <w:pPr>
        <w:numPr>
          <w:ilvl w:val="0"/>
          <w:numId w:val="1"/>
        </w:num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指定培训</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全省乡村医生准入培训与考核管理系统是对尚未取得乡村医生执业证书的医疗卫生服务人员，在进入村卫生室从事预防、保健和医疗服务之前进行的能力提升培训和准入考核平台。准乡村医生使用自己的身份证号和身份证后六位登录“乡村医生准入培训与考核系统”，网址为：ynjcws.yiboshi.com。准乡村医生需在平台进行报名、参加培训与考核，考核包括在线理论考核与实践技能考核。报名、参加培训与考核均不收费。完成培训且考核合格的准乡村医生系统在线准入完成执业注册。满足条件的准乡村医生信息系统自动同步到乡村医生执业注册系统，</w:t>
      </w:r>
      <w:r>
        <w:rPr>
          <w:rFonts w:hint="eastAsia" w:ascii="仿宋" w:hAnsi="仿宋" w:eastAsia="仿宋"/>
          <w:color w:val="000000"/>
          <w:sz w:val="32"/>
          <w:szCs w:val="32"/>
          <w:lang w:eastAsia="zh-CN"/>
        </w:rPr>
        <w:t>盈江县卫计局</w:t>
      </w:r>
      <w:r>
        <w:rPr>
          <w:rFonts w:hint="eastAsia" w:ascii="仿宋" w:hAnsi="仿宋" w:eastAsia="仿宋"/>
          <w:color w:val="000000"/>
          <w:sz w:val="32"/>
          <w:szCs w:val="32"/>
        </w:rPr>
        <w:t>进行在线审批完成注册。</w:t>
      </w:r>
    </w:p>
    <w:p>
      <w:pPr>
        <w:numPr>
          <w:ilvl w:val="0"/>
          <w:numId w:val="1"/>
        </w:num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资质资格</w:t>
      </w:r>
    </w:p>
    <w:p>
      <w:pPr>
        <w:adjustRightInd w:val="0"/>
        <w:snapToGrid w:val="0"/>
        <w:spacing w:line="560" w:lineRule="exact"/>
        <w:ind w:firstLine="640" w:firstLineChars="200"/>
        <w:rPr>
          <w:rFonts w:ascii="黑体" w:hAnsi="黑体" w:eastAsia="黑体"/>
          <w:sz w:val="28"/>
          <w:szCs w:val="28"/>
        </w:rPr>
      </w:pPr>
      <w:r>
        <w:rPr>
          <w:rFonts w:hint="eastAsia" w:ascii="仿宋" w:hAnsi="仿宋" w:eastAsia="仿宋"/>
          <w:sz w:val="32"/>
          <w:szCs w:val="32"/>
        </w:rPr>
        <w:t>与申请材料一致。</w:t>
      </w:r>
    </w:p>
    <w:p>
      <w:pPr>
        <w:adjustRightInd w:val="0"/>
        <w:snapToGrid w:val="0"/>
        <w:spacing w:line="560" w:lineRule="exact"/>
        <w:ind w:firstLine="640" w:firstLineChars="200"/>
        <w:rPr>
          <w:rFonts w:ascii="黑体" w:hAnsi="黑体" w:eastAsia="黑体"/>
          <w:sz w:val="28"/>
          <w:szCs w:val="28"/>
        </w:rPr>
      </w:pPr>
      <w:r>
        <w:rPr>
          <w:rFonts w:hint="eastAsia" w:ascii="黑体" w:hAnsi="黑体" w:eastAsia="黑体"/>
          <w:sz w:val="32"/>
          <w:szCs w:val="32"/>
        </w:rPr>
        <w:t>十四、许可办理</w:t>
      </w:r>
    </w:p>
    <w:p>
      <w:pPr>
        <w:adjustRightInd w:val="0"/>
        <w:snapToGrid w:val="0"/>
        <w:spacing w:line="560" w:lineRule="exact"/>
        <w:ind w:firstLine="614" w:firstLineChars="192"/>
        <w:rPr>
          <w:rFonts w:ascii="楷体" w:hAnsi="楷体" w:eastAsia="楷体" w:cs="黑体"/>
          <w:sz w:val="32"/>
          <w:szCs w:val="32"/>
        </w:rPr>
      </w:pPr>
      <w:r>
        <w:rPr>
          <w:rFonts w:hint="eastAsia" w:ascii="楷体" w:hAnsi="楷体" w:eastAsia="楷体" w:cs="黑体"/>
          <w:sz w:val="32"/>
          <w:szCs w:val="32"/>
        </w:rPr>
        <w:t>（一）通则</w:t>
      </w:r>
    </w:p>
    <w:p>
      <w:pPr>
        <w:adjustRightInd w:val="0"/>
        <w:snapToGrid w:val="0"/>
        <w:spacing w:line="560" w:lineRule="exact"/>
        <w:ind w:firstLine="614" w:firstLineChars="192"/>
        <w:rPr>
          <w:rFonts w:ascii="仿宋" w:hAnsi="仿宋" w:eastAsia="仿宋"/>
          <w:sz w:val="32"/>
          <w:szCs w:val="32"/>
        </w:rPr>
      </w:pPr>
      <w:r>
        <w:rPr>
          <w:rFonts w:hint="eastAsia" w:ascii="仿宋" w:hAnsi="仿宋" w:eastAsia="仿宋"/>
          <w:sz w:val="32"/>
          <w:szCs w:val="32"/>
        </w:rPr>
        <w:t>此行政许可事项的办理流程一般包括申请、受理、审查 、决定 、证件制作与送达等程序。</w:t>
      </w:r>
    </w:p>
    <w:p>
      <w:pPr>
        <w:adjustRightInd w:val="0"/>
        <w:snapToGrid w:val="0"/>
        <w:spacing w:line="560" w:lineRule="exact"/>
        <w:ind w:firstLine="614" w:firstLineChars="192"/>
        <w:rPr>
          <w:rFonts w:ascii="楷体" w:hAnsi="楷体" w:eastAsia="楷体" w:cs="黑体"/>
          <w:sz w:val="32"/>
          <w:szCs w:val="32"/>
        </w:rPr>
      </w:pPr>
      <w:r>
        <w:rPr>
          <w:rFonts w:hint="eastAsia" w:ascii="楷体" w:hAnsi="楷体" w:eastAsia="楷体" w:cs="黑体"/>
          <w:sz w:val="32"/>
          <w:szCs w:val="32"/>
        </w:rPr>
        <w:t>（二）申请</w:t>
      </w:r>
    </w:p>
    <w:p>
      <w:pPr>
        <w:adjustRightInd w:val="0"/>
        <w:snapToGrid w:val="0"/>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 xml:space="preserve">1.由乡村医生本人自行（或在卫生院指导帮助下），按照填表说明将个人信息录入《云南省乡村医生执业注册（再注册）申请审核表》，并打印纸质材料。    </w:t>
      </w:r>
    </w:p>
    <w:p>
      <w:pPr>
        <w:adjustRightInd w:val="0"/>
        <w:snapToGrid w:val="0"/>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2.乡村医生任意选择一家</w:t>
      </w:r>
      <w:r>
        <w:rPr>
          <w:rFonts w:hint="eastAsia" w:ascii="仿宋" w:hAnsi="仿宋" w:eastAsia="仿宋" w:cstheme="minorEastAsia"/>
          <w:sz w:val="32"/>
          <w:szCs w:val="32"/>
        </w:rPr>
        <w:t>县（市、区）卫生和计划生育局（委）</w:t>
      </w:r>
      <w:r>
        <w:rPr>
          <w:rFonts w:hint="eastAsia" w:ascii="仿宋" w:hAnsi="仿宋" w:eastAsia="仿宋" w:cs="宋体"/>
          <w:sz w:val="32"/>
          <w:szCs w:val="32"/>
          <w:shd w:val="clear" w:color="auto" w:fill="FFFFFF"/>
        </w:rPr>
        <w:t xml:space="preserve">指定的体检机构健康体检。 </w:t>
      </w:r>
    </w:p>
    <w:p>
      <w:pPr>
        <w:adjustRightInd w:val="0"/>
        <w:snapToGrid w:val="0"/>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3.将纸质的《云南省乡村医生执业注册（再注册）申请审核表》，报辖区村民委员会审核，签署意见盖章。</w:t>
      </w:r>
    </w:p>
    <w:p>
      <w:pPr>
        <w:adjustRightInd w:val="0"/>
        <w:snapToGrid w:val="0"/>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4.向所属卫生院提交所需申请材料。</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5.登记。</w:t>
      </w:r>
      <w:r>
        <w:rPr>
          <w:rFonts w:hint="eastAsia" w:ascii="仿宋" w:hAnsi="仿宋" w:eastAsia="仿宋"/>
          <w:sz w:val="32"/>
          <w:szCs w:val="32"/>
        </w:rPr>
        <w:t>申请人提交申请材料后，工作人员对申请书、相关申请材料、接收时间予以登记。</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6.收件凭证。受理人接收申请人提交行政审批申请后，向申请人出具业务收件回执。业务收件回执的内容应包括所接收到的申请材料名称、收件时间、申请编号、申请进度查询方式以及其他注意事项。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7.为申请人提供的帮助。工作人员应指导申请人填写申请材料，对格式文本填写错误的，允许申请人更正。申请人以口头方式提出申请的，受理人告知申请人应以书面方式提出。</w:t>
      </w:r>
    </w:p>
    <w:p>
      <w:pPr>
        <w:adjustRightInd w:val="0"/>
        <w:snapToGrid w:val="0"/>
        <w:spacing w:line="560" w:lineRule="exact"/>
        <w:ind w:firstLine="640" w:firstLineChars="200"/>
        <w:rPr>
          <w:rFonts w:ascii="楷体" w:hAnsi="楷体" w:eastAsia="楷体" w:cs="黑体"/>
          <w:sz w:val="32"/>
          <w:szCs w:val="32"/>
        </w:rPr>
      </w:pPr>
      <w:r>
        <w:rPr>
          <w:rFonts w:hint="eastAsia" w:ascii="楷体" w:hAnsi="楷体" w:eastAsia="楷体" w:cs="黑体"/>
          <w:sz w:val="32"/>
          <w:szCs w:val="32"/>
        </w:rPr>
        <w:t>（三）受理</w:t>
      </w:r>
    </w:p>
    <w:p>
      <w:pPr>
        <w:adjustRightInd w:val="0"/>
        <w:snapToGrid w:val="0"/>
        <w:spacing w:line="560" w:lineRule="exact"/>
        <w:ind w:firstLine="525"/>
        <w:rPr>
          <w:rFonts w:ascii="仿宋" w:hAnsi="仿宋" w:eastAsia="仿宋"/>
          <w:sz w:val="32"/>
          <w:szCs w:val="32"/>
        </w:rPr>
      </w:pPr>
      <w:r>
        <w:rPr>
          <w:rFonts w:hint="eastAsia" w:ascii="仿宋" w:hAnsi="仿宋" w:eastAsia="仿宋" w:cs="宋体"/>
          <w:sz w:val="32"/>
          <w:szCs w:val="32"/>
          <w:shd w:val="clear" w:color="auto" w:fill="FFFFFF"/>
        </w:rPr>
        <w:t>1.通则：</w:t>
      </w:r>
      <w:r>
        <w:rPr>
          <w:rFonts w:hint="eastAsia" w:ascii="仿宋" w:hAnsi="仿宋" w:eastAsia="仿宋"/>
          <w:sz w:val="32"/>
          <w:szCs w:val="32"/>
        </w:rPr>
        <w:t>受理阶段包括受理审核、补正材料、受理决定、审查方式确定和收件转办。</w:t>
      </w:r>
    </w:p>
    <w:p>
      <w:pPr>
        <w:adjustRightInd w:val="0"/>
        <w:snapToGrid w:val="0"/>
        <w:spacing w:line="560" w:lineRule="exact"/>
        <w:ind w:firstLine="525"/>
        <w:rPr>
          <w:rFonts w:ascii="仿宋" w:hAnsi="仿宋" w:eastAsia="仿宋"/>
          <w:sz w:val="32"/>
          <w:szCs w:val="32"/>
        </w:rPr>
      </w:pPr>
      <w:r>
        <w:rPr>
          <w:rFonts w:hint="eastAsia" w:ascii="仿宋" w:hAnsi="仿宋" w:eastAsia="仿宋"/>
          <w:sz w:val="32"/>
          <w:szCs w:val="32"/>
        </w:rPr>
        <w:t xml:space="preserve"> 2.受理审核：乡</w:t>
      </w:r>
      <w:r>
        <w:rPr>
          <w:rFonts w:hint="eastAsia" w:ascii="仿宋" w:hAnsi="仿宋" w:eastAsia="仿宋" w:cs="宋体"/>
          <w:sz w:val="32"/>
          <w:szCs w:val="32"/>
          <w:shd w:val="clear" w:color="auto" w:fill="FFFFFF"/>
        </w:rPr>
        <w:t>镇（街道）卫生院收集乡村医生提交的申请材料后，初次审核并签署意见盖章，统一报</w:t>
      </w:r>
      <w:r>
        <w:rPr>
          <w:rFonts w:hint="eastAsia" w:ascii="仿宋" w:hAnsi="仿宋" w:eastAsia="仿宋"/>
          <w:color w:val="000000"/>
          <w:sz w:val="32"/>
          <w:szCs w:val="32"/>
        </w:rPr>
        <w:t>县（市、区）级卫生计生行政部门</w:t>
      </w:r>
      <w:r>
        <w:rPr>
          <w:rFonts w:hint="eastAsia" w:ascii="仿宋" w:hAnsi="仿宋" w:eastAsia="仿宋" w:cs="宋体"/>
          <w:sz w:val="32"/>
          <w:szCs w:val="32"/>
          <w:shd w:val="clear" w:color="auto" w:fill="FFFFFF"/>
        </w:rPr>
        <w:t>审核批准，办理相关注册事宜。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3.补正材料：经审核，发现申请材料不符合申请材料目录的要求时，经办人应发出《补正材料通知书》，一次性告知申请单位需 要补正的全部内容，要求申请人签字确认，并要求申请人在 5 个工作日内补正材料。申请人逾期不补正的，作退件处理。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4.受理决定：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（1）只需书面审查的，经审查，申请材料符合申请材料目录的，予以受理。现场出具《行政许可申请受理通知书》， 各一式二份，一份给申请人，另一份留底；对不符合受理条件的，出具《行政许可申请不予受理通知书》各一式二份，一份给申请人，另一份留底。</w:t>
      </w:r>
    </w:p>
    <w:p>
      <w:pPr>
        <w:adjustRightInd w:val="0"/>
        <w:snapToGrid w:val="0"/>
        <w:spacing w:line="560" w:lineRule="exact"/>
        <w:ind w:firstLine="640" w:firstLineChars="200"/>
        <w:rPr>
          <w:rFonts w:ascii="宋体" w:hAnsi="宋体"/>
          <w:sz w:val="24"/>
        </w:rPr>
      </w:pPr>
      <w:r>
        <w:rPr>
          <w:rFonts w:hint="eastAsia" w:ascii="仿宋" w:hAnsi="仿宋" w:eastAsia="仿宋" w:cs="宋体"/>
          <w:sz w:val="32"/>
          <w:szCs w:val="32"/>
          <w:shd w:val="clear" w:color="auto" w:fill="FFFFFF"/>
        </w:rPr>
        <w:t>（2）须书面审查和实地核查相结合的，经审查，申请材料符合申请材料目录的，进入现场审核环节。</w:t>
      </w:r>
    </w:p>
    <w:p>
      <w:pPr>
        <w:adjustRightInd w:val="0"/>
        <w:snapToGrid w:val="0"/>
        <w:spacing w:line="560" w:lineRule="exact"/>
        <w:ind w:firstLine="640" w:firstLineChars="200"/>
        <w:rPr>
          <w:rFonts w:ascii="楷体" w:hAnsi="楷体" w:eastAsia="楷体" w:cs="黑体"/>
          <w:sz w:val="32"/>
          <w:szCs w:val="32"/>
        </w:rPr>
      </w:pPr>
      <w:r>
        <w:rPr>
          <w:rFonts w:hint="eastAsia" w:ascii="楷体" w:hAnsi="楷体" w:eastAsia="楷体" w:cs="黑体"/>
          <w:sz w:val="32"/>
          <w:szCs w:val="32"/>
        </w:rPr>
        <w:t>（四）审查</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1.通则：</w:t>
      </w:r>
      <w:r>
        <w:rPr>
          <w:rFonts w:hint="eastAsia" w:ascii="仿宋" w:hAnsi="仿宋" w:eastAsia="仿宋"/>
          <w:sz w:val="32"/>
          <w:szCs w:val="32"/>
        </w:rPr>
        <w:t>本行政许可事项采用书面审查、实地核查、专项评审等一种或多种相结合的方式进行，</w:t>
      </w:r>
      <w:r>
        <w:rPr>
          <w:rFonts w:hint="eastAsia" w:ascii="仿宋" w:hAnsi="仿宋" w:eastAsia="仿宋"/>
          <w:sz w:val="32"/>
          <w:szCs w:val="32"/>
          <w:lang w:val="en-GB"/>
        </w:rPr>
        <w:t>实地核查和专项评审均由</w:t>
      </w:r>
      <w:r>
        <w:rPr>
          <w:rFonts w:hint="eastAsia" w:ascii="仿宋" w:hAnsi="仿宋" w:eastAsia="仿宋"/>
          <w:color w:val="000000"/>
          <w:sz w:val="32"/>
          <w:szCs w:val="32"/>
          <w:lang w:eastAsia="zh-CN"/>
        </w:rPr>
        <w:t>盈江县卫计局</w:t>
      </w:r>
      <w:r>
        <w:rPr>
          <w:rFonts w:hint="eastAsia" w:ascii="仿宋" w:hAnsi="仿宋" w:eastAsia="仿宋"/>
          <w:sz w:val="32"/>
          <w:szCs w:val="32"/>
        </w:rPr>
        <w:t>组织实施。</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2.审查方式：</w:t>
      </w:r>
      <w:r>
        <w:rPr>
          <w:rFonts w:hint="eastAsia" w:ascii="仿宋" w:hAnsi="仿宋" w:eastAsia="仿宋"/>
          <w:sz w:val="32"/>
          <w:szCs w:val="32"/>
        </w:rPr>
        <w:t>本行政许可事项采用书面审查和实地核查相结合的方式进行，书面审查和实地核查均由</w:t>
      </w:r>
      <w:r>
        <w:rPr>
          <w:rFonts w:hint="eastAsia" w:ascii="仿宋" w:hAnsi="仿宋" w:eastAsia="仿宋"/>
          <w:color w:val="000000"/>
          <w:sz w:val="32"/>
          <w:szCs w:val="32"/>
          <w:lang w:eastAsia="zh-CN"/>
        </w:rPr>
        <w:t>盈江县卫生和计划生育局</w:t>
      </w:r>
      <w:r>
        <w:rPr>
          <w:rFonts w:hint="eastAsia" w:ascii="仿宋" w:hAnsi="仿宋" w:eastAsia="仿宋"/>
          <w:sz w:val="32"/>
          <w:szCs w:val="32"/>
        </w:rPr>
        <w:t>组织实施。</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3.书面审查</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sz w:val="32"/>
          <w:szCs w:val="32"/>
        </w:rPr>
        <w:t>审查时限：</w:t>
      </w:r>
      <w:r>
        <w:rPr>
          <w:rFonts w:hint="eastAsia" w:ascii="仿宋" w:hAnsi="仿宋" w:eastAsia="仿宋" w:cs="宋体"/>
          <w:sz w:val="32"/>
          <w:szCs w:val="32"/>
        </w:rPr>
        <w:t>受理后 10个工作日内完成书面审查。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宋体"/>
          <w:sz w:val="32"/>
          <w:szCs w:val="32"/>
        </w:rPr>
        <w:t>审查内容：</w:t>
      </w:r>
      <w:r>
        <w:rPr>
          <w:rFonts w:hint="eastAsia" w:ascii="仿宋" w:hAnsi="仿宋" w:eastAsia="仿宋" w:cs="宋体"/>
          <w:sz w:val="32"/>
          <w:szCs w:val="32"/>
          <w:shd w:val="clear" w:color="auto" w:fill="FFFFFF"/>
          <w:lang w:eastAsia="zh-CN"/>
        </w:rPr>
        <w:t>盈江县卫生监督大队</w:t>
      </w:r>
      <w:r>
        <w:rPr>
          <w:rFonts w:hint="eastAsia" w:ascii="仿宋" w:hAnsi="仿宋" w:eastAsia="仿宋" w:cs="宋体"/>
          <w:sz w:val="32"/>
          <w:szCs w:val="32"/>
          <w:shd w:val="clear" w:color="auto" w:fill="FFFFFF"/>
        </w:rPr>
        <w:t>将乡村医生执业再注册时提交的审核表、有关证明材料原件资料进行核对信息。</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审查实施：</w:t>
      </w:r>
      <w:r>
        <w:rPr>
          <w:rFonts w:hint="eastAsia" w:ascii="仿宋" w:hAnsi="仿宋" w:eastAsia="仿宋"/>
          <w:color w:val="000000"/>
          <w:sz w:val="32"/>
          <w:szCs w:val="32"/>
          <w:lang w:eastAsia="zh-CN"/>
        </w:rPr>
        <w:t>盈江县卫生和计划生育局</w:t>
      </w:r>
      <w:r>
        <w:rPr>
          <w:rFonts w:hint="eastAsia" w:ascii="仿宋" w:hAnsi="仿宋" w:eastAsia="仿宋" w:cs="宋体"/>
          <w:sz w:val="32"/>
          <w:szCs w:val="32"/>
        </w:rPr>
        <w:t>在承诺时限内审批。</w:t>
      </w:r>
    </w:p>
    <w:p>
      <w:pPr>
        <w:adjustRightInd w:val="0"/>
        <w:snapToGrid w:val="0"/>
        <w:spacing w:line="560" w:lineRule="exact"/>
        <w:ind w:firstLine="640" w:firstLineChars="200"/>
        <w:rPr>
          <w:rFonts w:ascii="宋体" w:hAnsi="宋体" w:eastAsia="宋体" w:cs="宋体"/>
          <w:sz w:val="24"/>
        </w:rPr>
      </w:pPr>
      <w:r>
        <w:rPr>
          <w:rFonts w:hint="eastAsia" w:ascii="仿宋" w:hAnsi="仿宋" w:eastAsia="仿宋" w:cs="宋体"/>
          <w:sz w:val="32"/>
          <w:szCs w:val="32"/>
        </w:rPr>
        <w:t>审查结论及处理：只需书面审查的事项，审核通过的做出《行政许可申请受理决定书》；审核未通过的</w:t>
      </w:r>
      <w:r>
        <w:rPr>
          <w:rFonts w:hint="eastAsia" w:ascii="仿宋" w:hAnsi="仿宋" w:eastAsia="仿宋"/>
          <w:sz w:val="32"/>
          <w:szCs w:val="32"/>
        </w:rPr>
        <w:t>做出《行政许可申请不予受理决定书》。</w:t>
      </w:r>
    </w:p>
    <w:p>
      <w:pPr>
        <w:adjustRightInd w:val="0"/>
        <w:snapToGrid w:val="0"/>
        <w:spacing w:line="560" w:lineRule="exact"/>
        <w:ind w:firstLine="640" w:firstLineChars="200"/>
        <w:rPr>
          <w:rFonts w:ascii="楷体" w:hAnsi="楷体" w:eastAsia="楷体" w:cs="宋体"/>
          <w:b/>
          <w:bCs/>
          <w:sz w:val="24"/>
        </w:rPr>
      </w:pPr>
      <w:r>
        <w:rPr>
          <w:rFonts w:hint="eastAsia" w:ascii="楷体" w:hAnsi="楷体" w:eastAsia="楷体" w:cs="黑体"/>
          <w:sz w:val="32"/>
          <w:szCs w:val="32"/>
        </w:rPr>
        <w:t>（五）决定</w:t>
      </w:r>
    </w:p>
    <w:p>
      <w:pPr>
        <w:pStyle w:val="23"/>
        <w:adjustRightInd w:val="0"/>
        <w:snapToGrid w:val="0"/>
        <w:spacing w:line="560" w:lineRule="exact"/>
        <w:ind w:left="105" w:leftChars="50" w:firstLine="480" w:firstLineChars="150"/>
        <w:rPr>
          <w:rFonts w:ascii="仿宋" w:hAnsi="仿宋" w:eastAsia="仿宋"/>
          <w:sz w:val="32"/>
          <w:szCs w:val="32"/>
          <w:lang w:val="en-GB"/>
        </w:rPr>
      </w:pPr>
      <w:r>
        <w:rPr>
          <w:rFonts w:hint="eastAsia" w:ascii="仿宋" w:hAnsi="仿宋" w:eastAsia="仿宋"/>
          <w:sz w:val="32"/>
          <w:szCs w:val="32"/>
        </w:rPr>
        <w:t>行政许可决定的权限：</w:t>
      </w:r>
      <w:r>
        <w:rPr>
          <w:rFonts w:hint="eastAsia" w:ascii="仿宋" w:hAnsi="仿宋" w:eastAsia="仿宋"/>
          <w:sz w:val="32"/>
          <w:szCs w:val="32"/>
          <w:lang w:val="en-GB"/>
        </w:rPr>
        <w:t>考核报告材料完整、形式符合规范，现场核查结论合格的，提出符合本许可条件的审查意见，报分管领导；现场核查结论不合格，提出不符合许可条件的审查意见。</w:t>
      </w:r>
    </w:p>
    <w:p>
      <w:pPr>
        <w:pStyle w:val="23"/>
        <w:adjustRightInd w:val="0"/>
        <w:snapToGrid w:val="0"/>
        <w:spacing w:line="560" w:lineRule="exact"/>
        <w:ind w:left="105" w:leftChars="50" w:firstLine="480" w:firstLineChars="150"/>
        <w:rPr>
          <w:rFonts w:ascii="仿宋" w:hAnsi="仿宋" w:eastAsia="仿宋" w:cs="宋体"/>
          <w:sz w:val="32"/>
          <w:szCs w:val="32"/>
        </w:rPr>
      </w:pPr>
      <w:r>
        <w:rPr>
          <w:rFonts w:hint="eastAsia" w:ascii="仿宋" w:hAnsi="仿宋" w:eastAsia="仿宋"/>
          <w:sz w:val="32"/>
          <w:szCs w:val="32"/>
        </w:rPr>
        <w:t>行政许可决定的时限：</w:t>
      </w:r>
      <w:r>
        <w:rPr>
          <w:rFonts w:hint="eastAsia" w:ascii="仿宋" w:hAnsi="仿宋" w:eastAsia="仿宋" w:cs="宋体"/>
          <w:sz w:val="32"/>
          <w:szCs w:val="32"/>
        </w:rPr>
        <w:t>自做出受理决定之日起</w:t>
      </w:r>
      <w:r>
        <w:rPr>
          <w:rFonts w:hint="eastAsia" w:ascii="仿宋" w:hAnsi="仿宋" w:eastAsia="仿宋"/>
          <w:sz w:val="32"/>
          <w:szCs w:val="32"/>
        </w:rPr>
        <w:t>15个工作日内。</w:t>
      </w:r>
    </w:p>
    <w:p>
      <w:pPr>
        <w:adjustRightInd w:val="0"/>
        <w:snapToGrid w:val="0"/>
        <w:spacing w:line="560" w:lineRule="exact"/>
        <w:ind w:firstLine="640" w:firstLineChars="200"/>
        <w:rPr>
          <w:rFonts w:ascii="宋体" w:hAnsi="宋体" w:eastAsia="宋体" w:cs="宋体"/>
          <w:sz w:val="24"/>
          <w:shd w:val="clear" w:color="auto" w:fill="FFFFFF"/>
        </w:rPr>
      </w:pPr>
      <w:r>
        <w:rPr>
          <w:rFonts w:hint="eastAsia" w:ascii="仿宋" w:hAnsi="仿宋" w:eastAsia="仿宋"/>
          <w:sz w:val="32"/>
          <w:szCs w:val="32"/>
        </w:rPr>
        <w:t>行政许可决定文书：材料和</w:t>
      </w:r>
      <w:r>
        <w:rPr>
          <w:rFonts w:ascii="仿宋" w:hAnsi="仿宋" w:eastAsia="仿宋"/>
          <w:sz w:val="32"/>
          <w:szCs w:val="32"/>
        </w:rPr>
        <w:t>现场勘验合格</w:t>
      </w:r>
      <w:r>
        <w:rPr>
          <w:rFonts w:hint="eastAsia" w:ascii="仿宋" w:hAnsi="仿宋" w:eastAsia="仿宋"/>
          <w:sz w:val="32"/>
          <w:szCs w:val="32"/>
        </w:rPr>
        <w:t>的予以许可；不合格的做出《行政许可申请不予受理决定书》，并出具整改意见。</w:t>
      </w:r>
      <w:r>
        <w:rPr>
          <w:rFonts w:ascii="仿宋" w:hAnsi="仿宋" w:eastAsia="仿宋"/>
          <w:sz w:val="32"/>
          <w:szCs w:val="32"/>
        </w:rPr>
        <w:t>经</w:t>
      </w:r>
      <w:r>
        <w:rPr>
          <w:rFonts w:hint="eastAsia" w:ascii="仿宋" w:hAnsi="仿宋" w:eastAsia="仿宋"/>
          <w:sz w:val="32"/>
          <w:szCs w:val="32"/>
        </w:rPr>
        <w:t>整改</w:t>
      </w:r>
      <w:r>
        <w:rPr>
          <w:rFonts w:ascii="仿宋" w:hAnsi="仿宋" w:eastAsia="仿宋"/>
          <w:sz w:val="32"/>
          <w:szCs w:val="32"/>
        </w:rPr>
        <w:t>不符合许可条件的，做出</w:t>
      </w:r>
      <w:r>
        <w:rPr>
          <w:rFonts w:hint="eastAsia" w:ascii="仿宋" w:hAnsi="仿宋" w:eastAsia="仿宋"/>
          <w:sz w:val="32"/>
          <w:szCs w:val="32"/>
        </w:rPr>
        <w:t>《</w:t>
      </w:r>
      <w:r>
        <w:rPr>
          <w:rFonts w:hint="eastAsia" w:ascii="仿宋" w:hAnsi="仿宋" w:eastAsia="仿宋"/>
          <w:bCs/>
          <w:sz w:val="32"/>
          <w:szCs w:val="32"/>
        </w:rPr>
        <w:t>不予行政许可决定书》。</w:t>
      </w:r>
    </w:p>
    <w:p>
      <w:pPr>
        <w:pStyle w:val="25"/>
        <w:numPr>
          <w:ilvl w:val="0"/>
          <w:numId w:val="2"/>
        </w:numPr>
        <w:adjustRightInd w:val="0"/>
        <w:snapToGrid w:val="0"/>
        <w:spacing w:line="560" w:lineRule="exact"/>
        <w:ind w:firstLineChars="0"/>
        <w:rPr>
          <w:rFonts w:ascii="楷体" w:hAnsi="楷体" w:eastAsia="楷体" w:cs="黑体"/>
          <w:sz w:val="32"/>
          <w:szCs w:val="32"/>
        </w:rPr>
      </w:pPr>
      <w:r>
        <w:rPr>
          <w:rFonts w:hint="eastAsia" w:ascii="楷体" w:hAnsi="楷体" w:eastAsia="楷体" w:cs="黑体"/>
          <w:sz w:val="32"/>
          <w:szCs w:val="32"/>
        </w:rPr>
        <w:t>证件制作与送达</w:t>
      </w:r>
    </w:p>
    <w:p>
      <w:pPr>
        <w:numPr>
          <w:ilvl w:val="0"/>
          <w:numId w:val="3"/>
        </w:numPr>
        <w:adjustRightInd w:val="0"/>
        <w:snapToGrid w:val="0"/>
        <w:spacing w:line="560" w:lineRule="exact"/>
        <w:ind w:firstLine="481"/>
        <w:rPr>
          <w:rFonts w:ascii="仿宋" w:hAnsi="仿宋" w:eastAsia="仿宋"/>
          <w:sz w:val="32"/>
          <w:szCs w:val="32"/>
        </w:rPr>
      </w:pPr>
      <w:r>
        <w:rPr>
          <w:rFonts w:hint="eastAsia" w:ascii="仿宋" w:hAnsi="仿宋" w:eastAsia="仿宋"/>
          <w:sz w:val="32"/>
          <w:szCs w:val="32"/>
        </w:rPr>
        <w:t>通则</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经审查符合条件的，由</w:t>
      </w:r>
      <w:r>
        <w:rPr>
          <w:rFonts w:hint="eastAsia" w:ascii="仿宋" w:hAnsi="仿宋" w:eastAsia="仿宋" w:cs="宋体"/>
          <w:sz w:val="32"/>
          <w:szCs w:val="32"/>
          <w:shd w:val="clear" w:color="auto" w:fill="FFFFFF"/>
          <w:lang w:eastAsia="zh-CN"/>
        </w:rPr>
        <w:t>盈江县卫生监督大队</w:t>
      </w:r>
      <w:r>
        <w:rPr>
          <w:rFonts w:hint="eastAsia" w:ascii="仿宋" w:hAnsi="仿宋" w:eastAsia="仿宋"/>
          <w:sz w:val="32"/>
          <w:szCs w:val="32"/>
        </w:rPr>
        <w:t>核发证件，</w:t>
      </w:r>
      <w:r>
        <w:rPr>
          <w:rFonts w:hint="eastAsia" w:ascii="仿宋" w:hAnsi="仿宋" w:eastAsia="仿宋"/>
          <w:sz w:val="32"/>
          <w:szCs w:val="32"/>
          <w:lang w:val="en-GB"/>
        </w:rPr>
        <w:t>通过短信、电话通知申请人，由所属乡镇</w:t>
      </w:r>
      <w:r>
        <w:rPr>
          <w:rFonts w:hint="eastAsia" w:ascii="仿宋" w:hAnsi="仿宋" w:eastAsia="仿宋" w:cs="宋体"/>
          <w:sz w:val="32"/>
          <w:szCs w:val="32"/>
          <w:shd w:val="clear" w:color="auto" w:fill="FFFFFF"/>
        </w:rPr>
        <w:t>（街道）</w:t>
      </w:r>
      <w:r>
        <w:rPr>
          <w:rFonts w:hint="eastAsia" w:ascii="仿宋" w:hAnsi="仿宋" w:eastAsia="仿宋"/>
          <w:sz w:val="32"/>
          <w:szCs w:val="32"/>
          <w:lang w:val="en-GB"/>
        </w:rPr>
        <w:t>卫生院统一领取发放本人。</w:t>
      </w:r>
    </w:p>
    <w:p>
      <w:pPr>
        <w:numPr>
          <w:ilvl w:val="0"/>
          <w:numId w:val="3"/>
        </w:numPr>
        <w:adjustRightInd w:val="0"/>
        <w:snapToGrid w:val="0"/>
        <w:spacing w:line="560" w:lineRule="exact"/>
        <w:ind w:firstLine="481"/>
        <w:rPr>
          <w:rFonts w:ascii="仿宋" w:hAnsi="仿宋" w:eastAsia="仿宋"/>
          <w:sz w:val="32"/>
          <w:szCs w:val="32"/>
        </w:rPr>
      </w:pPr>
      <w:r>
        <w:rPr>
          <w:rFonts w:hint="eastAsia" w:ascii="仿宋" w:hAnsi="仿宋" w:eastAsia="仿宋"/>
          <w:sz w:val="32"/>
          <w:szCs w:val="32"/>
        </w:rPr>
        <w:t>证件制作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由</w:t>
      </w:r>
      <w:r>
        <w:rPr>
          <w:rFonts w:hint="eastAsia" w:ascii="仿宋" w:hAnsi="仿宋" w:eastAsia="仿宋" w:cs="宋体"/>
          <w:sz w:val="32"/>
          <w:szCs w:val="32"/>
          <w:shd w:val="clear" w:color="auto" w:fill="FFFFFF"/>
        </w:rPr>
        <w:t>省级卫生行政部门</w:t>
      </w:r>
      <w:r>
        <w:rPr>
          <w:rFonts w:hint="eastAsia" w:ascii="仿宋" w:hAnsi="仿宋" w:eastAsia="仿宋"/>
          <w:sz w:val="32"/>
          <w:szCs w:val="32"/>
        </w:rPr>
        <w:t>制作，由</w:t>
      </w:r>
      <w:r>
        <w:rPr>
          <w:rFonts w:hint="eastAsia" w:ascii="仿宋" w:hAnsi="仿宋" w:eastAsia="仿宋" w:cs="宋体"/>
          <w:sz w:val="32"/>
          <w:szCs w:val="32"/>
          <w:shd w:val="clear" w:color="auto" w:fill="FFFFFF"/>
        </w:rPr>
        <w:t>县</w:t>
      </w:r>
      <w:r>
        <w:rPr>
          <w:rFonts w:hint="eastAsia" w:ascii="仿宋" w:hAnsi="仿宋" w:eastAsia="仿宋"/>
          <w:color w:val="000000"/>
          <w:sz w:val="32"/>
          <w:szCs w:val="32"/>
        </w:rPr>
        <w:t>（市、区）</w:t>
      </w:r>
      <w:r>
        <w:rPr>
          <w:rFonts w:hint="eastAsia" w:ascii="仿宋" w:hAnsi="仿宋" w:eastAsia="仿宋" w:cs="宋体"/>
          <w:sz w:val="32"/>
          <w:szCs w:val="32"/>
          <w:shd w:val="clear" w:color="auto" w:fill="FFFFFF"/>
        </w:rPr>
        <w:t>级卫生行政部门</w:t>
      </w:r>
      <w:r>
        <w:rPr>
          <w:rFonts w:hint="eastAsia" w:ascii="仿宋" w:hAnsi="仿宋" w:eastAsia="仿宋"/>
          <w:sz w:val="32"/>
          <w:szCs w:val="32"/>
        </w:rPr>
        <w:t>核发。</w:t>
      </w:r>
    </w:p>
    <w:p>
      <w:pPr>
        <w:numPr>
          <w:ilvl w:val="0"/>
          <w:numId w:val="3"/>
        </w:numPr>
        <w:adjustRightInd w:val="0"/>
        <w:snapToGrid w:val="0"/>
        <w:spacing w:line="560" w:lineRule="exact"/>
        <w:ind w:firstLine="481"/>
        <w:rPr>
          <w:rFonts w:ascii="仿宋" w:hAnsi="仿宋" w:eastAsia="仿宋"/>
          <w:sz w:val="32"/>
          <w:szCs w:val="32"/>
        </w:rPr>
      </w:pPr>
      <w:r>
        <w:rPr>
          <w:rFonts w:hint="eastAsia" w:ascii="仿宋" w:hAnsi="仿宋" w:eastAsia="仿宋"/>
          <w:sz w:val="32"/>
          <w:szCs w:val="32"/>
        </w:rPr>
        <w:t>证件送达</w:t>
      </w:r>
    </w:p>
    <w:p>
      <w:pPr>
        <w:adjustRightInd w:val="0"/>
        <w:snapToGrid w:val="0"/>
        <w:spacing w:line="560" w:lineRule="exact"/>
        <w:rPr>
          <w:rFonts w:ascii="仿宋" w:hAnsi="仿宋" w:eastAsia="仿宋"/>
          <w:sz w:val="32"/>
          <w:szCs w:val="32"/>
        </w:rPr>
      </w:pPr>
      <w:r>
        <w:rPr>
          <w:rFonts w:hint="eastAsia" w:ascii="仿宋" w:hAnsi="仿宋" w:eastAsia="仿宋"/>
          <w:sz w:val="32"/>
          <w:szCs w:val="32"/>
        </w:rPr>
        <w:t xml:space="preserve">    由</w:t>
      </w:r>
      <w:r>
        <w:rPr>
          <w:rFonts w:hint="eastAsia" w:ascii="仿宋" w:hAnsi="仿宋" w:eastAsia="仿宋" w:cs="宋体"/>
          <w:sz w:val="32"/>
          <w:szCs w:val="32"/>
          <w:shd w:val="clear" w:color="auto" w:fill="FFFFFF"/>
        </w:rPr>
        <w:t>所属乡镇（街道）卫生院统一领取后发放。</w:t>
      </w:r>
    </w:p>
    <w:p>
      <w:pPr>
        <w:numPr>
          <w:ilvl w:val="0"/>
          <w:numId w:val="3"/>
        </w:numPr>
        <w:adjustRightInd w:val="0"/>
        <w:snapToGrid w:val="0"/>
        <w:spacing w:line="560" w:lineRule="exact"/>
        <w:ind w:firstLine="481"/>
        <w:rPr>
          <w:rFonts w:ascii="仿宋" w:hAnsi="仿宋" w:eastAsia="仿宋"/>
          <w:sz w:val="32"/>
          <w:szCs w:val="32"/>
        </w:rPr>
      </w:pPr>
      <w:r>
        <w:rPr>
          <w:rFonts w:hint="eastAsia" w:ascii="仿宋" w:hAnsi="仿宋" w:eastAsia="仿宋"/>
          <w:sz w:val="32"/>
          <w:szCs w:val="32"/>
        </w:rPr>
        <w:t>归档</w:t>
      </w:r>
    </w:p>
    <w:p>
      <w:pPr>
        <w:adjustRightInd w:val="0"/>
        <w:snapToGrid w:val="0"/>
        <w:spacing w:line="560" w:lineRule="exact"/>
        <w:ind w:firstLine="480"/>
        <w:rPr>
          <w:rFonts w:ascii="宋体" w:hAnsi="宋体"/>
          <w:b/>
          <w:sz w:val="24"/>
        </w:rPr>
      </w:pPr>
      <w:bookmarkStart w:id="1" w:name="_Toc513101787"/>
      <w:r>
        <w:rPr>
          <w:rFonts w:hint="eastAsia" w:ascii="仿宋" w:hAnsi="仿宋" w:eastAsia="仿宋"/>
          <w:bCs/>
          <w:sz w:val="32"/>
          <w:szCs w:val="32"/>
        </w:rPr>
        <w:t>审批结果送达后20个工作日内，经办人员进行汇总，每半年集中归档。</w:t>
      </w:r>
      <w:r>
        <w:rPr>
          <w:rFonts w:hint="eastAsia" w:ascii="仿宋" w:hAnsi="仿宋" w:eastAsia="仿宋"/>
          <w:sz w:val="32"/>
          <w:szCs w:val="32"/>
          <w:lang w:val="en-GB"/>
        </w:rPr>
        <w:t>归档材料包括：申请人提交材料；收件清单、受理决定书、补正通知书（如发生）；</w:t>
      </w:r>
      <w:r>
        <w:rPr>
          <w:rFonts w:hint="eastAsia" w:ascii="仿宋" w:hAnsi="仿宋" w:eastAsia="仿宋"/>
          <w:sz w:val="32"/>
          <w:szCs w:val="32"/>
        </w:rPr>
        <w:t>行政</w:t>
      </w:r>
      <w:r>
        <w:rPr>
          <w:rFonts w:hint="eastAsia" w:ascii="仿宋" w:hAnsi="仿宋" w:eastAsia="仿宋"/>
          <w:sz w:val="32"/>
          <w:szCs w:val="32"/>
          <w:lang w:val="en-GB"/>
        </w:rPr>
        <w:t>许可决定书（或不予行政许可决定书）</w:t>
      </w:r>
      <w:bookmarkEnd w:id="1"/>
      <w:r>
        <w:rPr>
          <w:rFonts w:hint="eastAsia" w:ascii="仿宋" w:hAnsi="仿宋" w:eastAsia="仿宋"/>
          <w:sz w:val="32"/>
          <w:szCs w:val="32"/>
          <w:lang w:val="en-GB"/>
        </w:rPr>
        <w:t>等。</w:t>
      </w:r>
    </w:p>
    <w:p>
      <w:pPr>
        <w:adjustRightInd w:val="0"/>
        <w:snapToGrid w:val="0"/>
        <w:spacing w:line="560" w:lineRule="exact"/>
        <w:ind w:firstLine="640" w:firstLineChars="200"/>
        <w:rPr>
          <w:rFonts w:ascii="仿宋" w:hAnsi="仿宋" w:eastAsia="仿宋"/>
          <w:sz w:val="32"/>
          <w:szCs w:val="32"/>
        </w:rPr>
      </w:pPr>
      <w:r>
        <w:rPr>
          <w:rFonts w:hint="eastAsia" w:ascii="楷体" w:hAnsi="楷体" w:eastAsia="楷体" w:cs="黑体"/>
          <w:sz w:val="32"/>
          <w:szCs w:val="32"/>
        </w:rPr>
        <w:t>（</w:t>
      </w:r>
      <w:r>
        <w:rPr>
          <w:rFonts w:hint="eastAsia" w:ascii="楷体" w:hAnsi="楷体" w:eastAsia="楷体" w:cs="黑体"/>
          <w:sz w:val="32"/>
          <w:szCs w:val="32"/>
          <w:lang w:eastAsia="zh-CN"/>
        </w:rPr>
        <w:t>七</w:t>
      </w:r>
      <w:r>
        <w:rPr>
          <w:rFonts w:hint="eastAsia" w:ascii="楷体" w:hAnsi="楷体" w:eastAsia="楷体" w:cs="黑体"/>
          <w:sz w:val="32"/>
          <w:szCs w:val="32"/>
        </w:rPr>
        <w:t>）许可服务</w:t>
      </w:r>
    </w:p>
    <w:p>
      <w:pPr>
        <w:pStyle w:val="2"/>
        <w:spacing w:before="0" w:after="0" w:line="360" w:lineRule="auto"/>
        <w:ind w:firstLine="640" w:firstLineChars="200"/>
        <w:rPr>
          <w:rFonts w:hint="eastAsia" w:ascii="楷体" w:hAnsi="楷体" w:eastAsia="楷体" w:cs="楷体"/>
          <w:b w:val="0"/>
          <w:bCs w:val="0"/>
        </w:rPr>
      </w:pPr>
      <w:bookmarkStart w:id="2" w:name="_Toc17563"/>
      <w:r>
        <w:rPr>
          <w:rFonts w:hint="eastAsia" w:ascii="楷体" w:hAnsi="楷体" w:eastAsia="楷体" w:cs="楷体"/>
          <w:b w:val="0"/>
          <w:bCs w:val="0"/>
          <w:lang w:val="en-US" w:eastAsia="zh-CN"/>
        </w:rPr>
        <w:t>1.</w:t>
      </w:r>
      <w:r>
        <w:rPr>
          <w:rFonts w:hint="eastAsia" w:ascii="楷体" w:hAnsi="楷体" w:eastAsia="楷体" w:cs="楷体"/>
          <w:b w:val="0"/>
          <w:bCs w:val="0"/>
        </w:rPr>
        <w:t>预约</w:t>
      </w:r>
      <w:bookmarkEnd w:id="2"/>
    </w:p>
    <w:p>
      <w:pPr>
        <w:adjustRightInd w:val="0"/>
        <w:snapToGrid w:val="0"/>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现场办理无需取号或预约。</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.许可咨询：</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窗口</w:t>
      </w:r>
      <w:r>
        <w:rPr>
          <w:rFonts w:ascii="仿宋" w:hAnsi="仿宋" w:eastAsia="仿宋"/>
          <w:sz w:val="32"/>
          <w:szCs w:val="32"/>
        </w:rPr>
        <w:t>咨询。地址：</w:t>
      </w:r>
      <w:r>
        <w:rPr>
          <w:rFonts w:hint="eastAsia" w:ascii="仿宋" w:hAnsi="仿宋" w:eastAsia="仿宋"/>
          <w:sz w:val="32"/>
          <w:szCs w:val="32"/>
          <w:lang w:eastAsia="zh-CN"/>
        </w:rPr>
        <w:t>盈江县政务服务管理局盈江县卫生监督大队窗口</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w:t>
      </w:r>
      <w:r>
        <w:rPr>
          <w:rFonts w:hint="eastAsia" w:ascii="仿宋" w:hAnsi="仿宋" w:eastAsia="仿宋"/>
          <w:sz w:val="32"/>
          <w:szCs w:val="32"/>
        </w:rPr>
        <w:t>电话</w:t>
      </w:r>
      <w:r>
        <w:rPr>
          <w:rFonts w:ascii="仿宋" w:hAnsi="仿宋" w:eastAsia="仿宋"/>
          <w:sz w:val="32"/>
          <w:szCs w:val="32"/>
        </w:rPr>
        <w:t>咨询</w:t>
      </w:r>
      <w:r>
        <w:rPr>
          <w:rFonts w:hint="eastAsia" w:ascii="仿宋" w:hAnsi="仿宋" w:eastAsia="仿宋"/>
          <w:sz w:val="32"/>
          <w:szCs w:val="32"/>
        </w:rPr>
        <w:t>。</w:t>
      </w:r>
      <w:r>
        <w:rPr>
          <w:rFonts w:ascii="仿宋" w:hAnsi="仿宋" w:eastAsia="仿宋"/>
          <w:sz w:val="32"/>
          <w:szCs w:val="32"/>
        </w:rPr>
        <w:t>电话</w:t>
      </w:r>
      <w:r>
        <w:rPr>
          <w:rFonts w:hint="eastAsia" w:ascii="仿宋" w:hAnsi="仿宋" w:eastAsia="仿宋"/>
          <w:sz w:val="32"/>
          <w:szCs w:val="32"/>
        </w:rPr>
        <w:t>号码</w:t>
      </w:r>
      <w:r>
        <w:rPr>
          <w:rFonts w:ascii="仿宋" w:hAnsi="仿宋" w:eastAsia="仿宋"/>
          <w:sz w:val="32"/>
          <w:szCs w:val="32"/>
        </w:rPr>
        <w:t>：（</w:t>
      </w:r>
      <w:r>
        <w:rPr>
          <w:rFonts w:hint="eastAsia" w:ascii="仿宋" w:hAnsi="仿宋" w:eastAsia="仿宋"/>
          <w:sz w:val="32"/>
          <w:szCs w:val="32"/>
          <w:lang w:val="en-US" w:eastAsia="zh-CN"/>
        </w:rPr>
        <w:t>0692</w:t>
      </w:r>
      <w:r>
        <w:rPr>
          <w:rFonts w:ascii="仿宋" w:hAnsi="仿宋" w:eastAsia="仿宋"/>
          <w:sz w:val="32"/>
          <w:szCs w:val="32"/>
        </w:rPr>
        <w:t>）</w:t>
      </w:r>
      <w:r>
        <w:rPr>
          <w:rFonts w:hint="eastAsia" w:ascii="仿宋" w:hAnsi="仿宋" w:eastAsia="仿宋"/>
          <w:sz w:val="32"/>
          <w:szCs w:val="32"/>
          <w:lang w:val="en-US" w:eastAsia="zh-CN"/>
        </w:rPr>
        <w:t>8119109</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 xml:space="preserve">    （3</w:t>
      </w:r>
      <w:r>
        <w:rPr>
          <w:rFonts w:ascii="仿宋" w:hAnsi="仿宋" w:eastAsia="仿宋"/>
          <w:sz w:val="32"/>
          <w:szCs w:val="32"/>
        </w:rPr>
        <w:t>）</w:t>
      </w:r>
      <w:r>
        <w:rPr>
          <w:rFonts w:hint="eastAsia" w:ascii="仿宋" w:hAnsi="仿宋" w:eastAsia="仿宋"/>
          <w:sz w:val="32"/>
          <w:szCs w:val="32"/>
        </w:rPr>
        <w:t>网络</w:t>
      </w:r>
      <w:r>
        <w:rPr>
          <w:rFonts w:ascii="仿宋" w:hAnsi="仿宋" w:eastAsia="仿宋"/>
          <w:sz w:val="32"/>
          <w:szCs w:val="32"/>
        </w:rPr>
        <w:t>咨询</w:t>
      </w:r>
      <w:r>
        <w:rPr>
          <w:rFonts w:hint="eastAsia" w:ascii="仿宋" w:hAnsi="仿宋" w:eastAsia="仿宋"/>
          <w:sz w:val="32"/>
          <w:szCs w:val="32"/>
        </w:rPr>
        <w:t>。云南</w:t>
      </w:r>
      <w:r>
        <w:rPr>
          <w:rFonts w:ascii="仿宋" w:hAnsi="仿宋" w:eastAsia="仿宋"/>
          <w:sz w:val="32"/>
          <w:szCs w:val="32"/>
        </w:rPr>
        <w:t>省</w:t>
      </w:r>
      <w:r>
        <w:rPr>
          <w:rFonts w:hint="eastAsia" w:ascii="仿宋" w:hAnsi="仿宋" w:eastAsia="仿宋"/>
          <w:sz w:val="32"/>
          <w:szCs w:val="32"/>
        </w:rPr>
        <w:t>政务</w:t>
      </w:r>
      <w:r>
        <w:rPr>
          <w:rFonts w:ascii="仿宋" w:hAnsi="仿宋" w:eastAsia="仿宋"/>
          <w:sz w:val="32"/>
          <w:szCs w:val="32"/>
        </w:rPr>
        <w:t>服务网上大厅：</w:t>
      </w:r>
      <w:r>
        <w:rPr>
          <w:rFonts w:ascii="仿宋" w:hAnsi="仿宋" w:eastAsia="仿宋"/>
          <w:sz w:val="32"/>
          <w:szCs w:val="32"/>
        </w:rPr>
        <w:fldChar w:fldCharType="begin"/>
      </w:r>
      <w:r>
        <w:rPr>
          <w:rFonts w:ascii="仿宋" w:hAnsi="仿宋" w:eastAsia="仿宋"/>
          <w:sz w:val="32"/>
          <w:szCs w:val="32"/>
        </w:rPr>
        <w:instrText xml:space="preserve"> HYPERLINK "http://ynzwfw.yn.gov.cn/" </w:instrText>
      </w:r>
      <w:r>
        <w:rPr>
          <w:rFonts w:ascii="仿宋" w:hAnsi="仿宋" w:eastAsia="仿宋"/>
          <w:sz w:val="32"/>
          <w:szCs w:val="32"/>
        </w:rPr>
        <w:fldChar w:fldCharType="separate"/>
      </w:r>
      <w:r>
        <w:rPr>
          <w:rStyle w:val="12"/>
          <w:rFonts w:ascii="仿宋" w:hAnsi="仿宋" w:eastAsia="仿宋"/>
          <w:color w:val="auto"/>
          <w:sz w:val="32"/>
          <w:szCs w:val="32"/>
        </w:rPr>
        <w:t>http://ynzwfw.yn.gov.cn/</w:t>
      </w:r>
      <w:r>
        <w:rPr>
          <w:rFonts w:ascii="仿宋" w:hAnsi="仿宋" w:eastAsia="仿宋"/>
          <w:sz w:val="32"/>
          <w:szCs w:val="32"/>
        </w:rPr>
        <w:fldChar w:fldCharType="end"/>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.咨询</w:t>
      </w:r>
      <w:r>
        <w:rPr>
          <w:rFonts w:hint="eastAsia" w:ascii="仿宋" w:hAnsi="仿宋" w:eastAsia="仿宋"/>
          <w:sz w:val="32"/>
          <w:szCs w:val="32"/>
        </w:rPr>
        <w:t>回复</w:t>
      </w:r>
    </w:p>
    <w:p>
      <w:pPr>
        <w:adjustRightInd w:val="0"/>
        <w:snapToGrid w:val="0"/>
        <w:spacing w:line="560" w:lineRule="exact"/>
        <w:ind w:firstLine="640" w:firstLineChars="200"/>
        <w:rPr>
          <w:rFonts w:hint="eastAsia" w:ascii="仿宋_GB2312" w:hAnsi="仿宋" w:eastAsia="仿宋_GB2312"/>
          <w:sz w:val="32"/>
        </w:rPr>
      </w:pPr>
      <w:r>
        <w:rPr>
          <w:rFonts w:hint="eastAsia" w:ascii="仿宋" w:hAnsi="仿宋" w:eastAsia="仿宋"/>
          <w:sz w:val="32"/>
          <w:szCs w:val="32"/>
        </w:rPr>
        <w:t xml:space="preserve">    本</w:t>
      </w:r>
      <w:r>
        <w:rPr>
          <w:rFonts w:ascii="仿宋" w:hAnsi="仿宋" w:eastAsia="仿宋"/>
          <w:sz w:val="32"/>
          <w:szCs w:val="32"/>
        </w:rPr>
        <w:t>许可事项将咨询方式、内容及时进行回复</w:t>
      </w:r>
    </w:p>
    <w:p>
      <w:pPr>
        <w:adjustRightInd w:val="0"/>
        <w:snapToGrid w:val="0"/>
        <w:spacing w:line="560" w:lineRule="exact"/>
        <w:ind w:firstLine="640" w:firstLineChars="200"/>
        <w:rPr>
          <w:rFonts w:ascii="宋体" w:hAnsi="宋体" w:eastAsia="宋体" w:cs="宋体"/>
          <w:sz w:val="28"/>
          <w:szCs w:val="28"/>
        </w:rPr>
      </w:pPr>
      <w:r>
        <w:rPr>
          <w:rFonts w:hint="eastAsia" w:ascii="黑体" w:hAnsi="黑体" w:eastAsia="黑体"/>
          <w:sz w:val="32"/>
          <w:szCs w:val="32"/>
        </w:rPr>
        <w:t>十五、监督检查</w:t>
      </w:r>
    </w:p>
    <w:p>
      <w:pPr>
        <w:adjustRightInd w:val="0"/>
        <w:snapToGrid w:val="0"/>
        <w:spacing w:line="560" w:lineRule="exact"/>
        <w:ind w:firstLine="640" w:firstLineChars="200"/>
        <w:rPr>
          <w:rFonts w:ascii="方正楷体_GBK" w:hAnsi="宋体" w:eastAsia="方正楷体_GBK" w:cs="宋体"/>
          <w:sz w:val="32"/>
          <w:szCs w:val="32"/>
        </w:rPr>
      </w:pPr>
      <w:r>
        <w:rPr>
          <w:rFonts w:hint="eastAsia" w:ascii="方正楷体_GBK" w:hAnsi="宋体" w:eastAsia="方正楷体_GBK" w:cs="宋体"/>
          <w:sz w:val="32"/>
          <w:szCs w:val="32"/>
        </w:rPr>
        <w:t>（一）通则</w:t>
      </w:r>
    </w:p>
    <w:p>
      <w:pPr>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为保证行政审批行为的规范实施，根据行政审批实际，审批实施机关可根据相关法律法规在书面检查、实地检查、定期检查、抽样检查检验检测、分类监管、投诉举报等监督检查方式中选择一种或几种组合的监督检查方式对审批对象进行检查，审批对象应当予以配合。审批机关主要采取定期检查和随机抽查相结合的方式加强许可对象从事行政许可活动情况实施监督，主要以书面检查和实地检查的形式进行检查。</w:t>
      </w:r>
    </w:p>
    <w:p>
      <w:pPr>
        <w:adjustRightInd w:val="0"/>
        <w:snapToGrid w:val="0"/>
        <w:spacing w:line="560" w:lineRule="exact"/>
        <w:ind w:firstLine="640" w:firstLineChars="200"/>
        <w:rPr>
          <w:rFonts w:ascii="方正楷体_GBK" w:hAnsi="宋体" w:eastAsia="方正楷体_GBK"/>
          <w:sz w:val="32"/>
          <w:szCs w:val="32"/>
        </w:rPr>
      </w:pPr>
      <w:r>
        <w:rPr>
          <w:rFonts w:hint="eastAsia" w:ascii="方正楷体_GBK" w:hAnsi="宋体" w:eastAsia="方正楷体_GBK"/>
          <w:sz w:val="32"/>
          <w:szCs w:val="32"/>
        </w:rPr>
        <w:t>（二）实地检查、定期检查、检验、检测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1.检查依据</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《医疗机构管理条例》</w:t>
      </w:r>
      <w:r>
        <w:rPr>
          <w:rFonts w:ascii="仿宋" w:hAnsi="仿宋" w:eastAsia="仿宋"/>
          <w:sz w:val="32"/>
          <w:szCs w:val="32"/>
        </w:rPr>
        <w:t>第</w:t>
      </w:r>
      <w:r>
        <w:rPr>
          <w:rFonts w:hint="eastAsia" w:ascii="仿宋" w:hAnsi="仿宋" w:eastAsia="仿宋"/>
          <w:sz w:val="32"/>
          <w:szCs w:val="32"/>
        </w:rPr>
        <w:t>四十</w:t>
      </w:r>
      <w:r>
        <w:rPr>
          <w:rFonts w:ascii="仿宋" w:hAnsi="仿宋" w:eastAsia="仿宋"/>
          <w:sz w:val="32"/>
          <w:szCs w:val="32"/>
        </w:rPr>
        <w:t>条</w:t>
      </w:r>
      <w:r>
        <w:rPr>
          <w:rFonts w:hint="eastAsia" w:ascii="仿宋" w:hAnsi="仿宋" w:eastAsia="仿宋"/>
          <w:sz w:val="32"/>
          <w:szCs w:val="32"/>
        </w:rPr>
        <w:t>县级以上人民政府卫生行政部门行使下列监督管理职权：</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（1）负责医疗机构的设置审批、执业登记和校验；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（2）对医疗机构的执业活动进行检查指导；</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（3）负责组织对医疗机构的评审；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（4）对违反本条例的行为给予处罚。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《医疗机构管理条例实施细则》第六十六条 各级卫生行政部门负责所辖区域内医疗机构的监督管理工作。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2.岗位职责与权限分工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审批机关负责组织对本县获得相关许可的对象进行专项或现场监督检查。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审批机关经办人员根据工作实际制定实地检查计划，根据计划开展实地检查，根据检查结果做出相应处理，并将检查情况和处理意见报部门和单位。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3.检查承担机构</w:t>
      </w:r>
    </w:p>
    <w:p>
      <w:pPr>
        <w:adjustRightInd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cstheme="minorEastAsia"/>
          <w:sz w:val="32"/>
          <w:szCs w:val="32"/>
          <w:lang w:eastAsia="zh-CN"/>
        </w:rPr>
        <w:t>盈江县卫生和计划生育局</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4.检查人员条件</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实地检查应由2名以上持执法证件且熟悉行政执法相关的法律法规的主管行政机关工作人员进行，也可聘请有关专家共同进行。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5.检查对象确定标准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除取得行政许可外的对象，还应重点检查下列六类对象：有举报违法行为的；有违法行为被处罚过的；发现自查当中弄虚作假的；自查不合格的；列入年度检查计划的重点检查对象；诚信度较差的检查对象。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6.适用情形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按照实地检查计划启动实地检查或依据群众举报实施。</w:t>
      </w:r>
    </w:p>
    <w:p>
      <w:pPr>
        <w:adjustRightInd w:val="0"/>
        <w:snapToGrid w:val="0"/>
        <w:spacing w:line="560" w:lineRule="exact"/>
        <w:ind w:firstLine="640" w:firstLineChars="200"/>
        <w:rPr>
          <w:rFonts w:ascii="宋体" w:hAnsi="宋体"/>
          <w:sz w:val="24"/>
        </w:rPr>
      </w:pPr>
      <w:r>
        <w:rPr>
          <w:rFonts w:hint="eastAsia" w:ascii="仿宋" w:hAnsi="仿宋" w:eastAsia="仿宋"/>
          <w:sz w:val="32"/>
          <w:szCs w:val="32"/>
        </w:rPr>
        <w:t>7.检查量化表</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456"/>
        <w:gridCol w:w="2226"/>
        <w:gridCol w:w="2218"/>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671"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序号</w:t>
            </w:r>
          </w:p>
        </w:tc>
        <w:tc>
          <w:tcPr>
            <w:tcW w:w="2456"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检查内容</w:t>
            </w:r>
          </w:p>
        </w:tc>
        <w:tc>
          <w:tcPr>
            <w:tcW w:w="2226" w:type="dxa"/>
            <w:vAlign w:val="center"/>
          </w:tcPr>
          <w:p>
            <w:pPr>
              <w:adjustRightInd w:val="0"/>
              <w:snapToGrid w:val="0"/>
              <w:spacing w:line="560" w:lineRule="exact"/>
              <w:ind w:leftChars="-1" w:hanging="1" w:hangingChars="1"/>
              <w:jc w:val="center"/>
              <w:rPr>
                <w:rFonts w:ascii="宋体" w:hAnsi="宋体"/>
                <w:sz w:val="18"/>
                <w:szCs w:val="18"/>
              </w:rPr>
            </w:pPr>
            <w:r>
              <w:rPr>
                <w:rFonts w:hint="eastAsia" w:ascii="宋体" w:hAnsi="宋体"/>
                <w:sz w:val="18"/>
                <w:szCs w:val="18"/>
              </w:rPr>
              <w:t>检查要求</w:t>
            </w:r>
          </w:p>
        </w:tc>
        <w:tc>
          <w:tcPr>
            <w:tcW w:w="2218"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检查方法</w:t>
            </w:r>
          </w:p>
        </w:tc>
        <w:tc>
          <w:tcPr>
            <w:tcW w:w="1489" w:type="dxa"/>
            <w:vAlign w:val="center"/>
          </w:tcPr>
          <w:p>
            <w:pPr>
              <w:adjustRightInd w:val="0"/>
              <w:snapToGrid w:val="0"/>
              <w:spacing w:line="560" w:lineRule="exact"/>
              <w:ind w:hanging="23"/>
              <w:jc w:val="center"/>
              <w:rPr>
                <w:rFonts w:ascii="宋体" w:hAnsi="宋体"/>
                <w:sz w:val="18"/>
                <w:szCs w:val="18"/>
              </w:rPr>
            </w:pPr>
            <w:r>
              <w:rPr>
                <w:rFonts w:hint="eastAsia" w:ascii="宋体" w:hAnsi="宋体"/>
                <w:sz w:val="18"/>
                <w:szCs w:val="1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671"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1</w:t>
            </w:r>
          </w:p>
        </w:tc>
        <w:tc>
          <w:tcPr>
            <w:tcW w:w="2456" w:type="dxa"/>
            <w:vAlign w:val="center"/>
          </w:tcPr>
          <w:p>
            <w:pPr>
              <w:adjustRightInd w:val="0"/>
              <w:snapToGrid w:val="0"/>
              <w:spacing w:line="560" w:lineRule="exact"/>
              <w:rPr>
                <w:rFonts w:ascii="宋体" w:hAnsi="宋体"/>
                <w:sz w:val="18"/>
                <w:szCs w:val="18"/>
              </w:rPr>
            </w:pPr>
            <w:r>
              <w:rPr>
                <w:rFonts w:hint="eastAsia" w:ascii="宋体" w:hAnsi="宋体"/>
                <w:sz w:val="18"/>
                <w:szCs w:val="18"/>
              </w:rPr>
              <w:t>开展的业务和核准的项目是否一致</w:t>
            </w:r>
          </w:p>
        </w:tc>
        <w:tc>
          <w:tcPr>
            <w:tcW w:w="2226" w:type="dxa"/>
            <w:vAlign w:val="center"/>
          </w:tcPr>
          <w:p>
            <w:pPr>
              <w:adjustRightInd w:val="0"/>
              <w:snapToGrid w:val="0"/>
              <w:spacing w:line="560" w:lineRule="exact"/>
              <w:ind w:leftChars="-1" w:hanging="1" w:hangingChars="1"/>
              <w:rPr>
                <w:rFonts w:ascii="宋体" w:hAnsi="宋体"/>
                <w:sz w:val="18"/>
                <w:szCs w:val="18"/>
              </w:rPr>
            </w:pPr>
            <w:r>
              <w:rPr>
                <w:rFonts w:hint="eastAsia"/>
                <w:sz w:val="18"/>
                <w:szCs w:val="18"/>
              </w:rPr>
              <w:t>是否相符、有无违规</w:t>
            </w:r>
          </w:p>
        </w:tc>
        <w:tc>
          <w:tcPr>
            <w:tcW w:w="2218" w:type="dxa"/>
            <w:vAlign w:val="center"/>
          </w:tcPr>
          <w:p>
            <w:pPr>
              <w:tabs>
                <w:tab w:val="left" w:pos="594"/>
              </w:tabs>
              <w:adjustRightInd w:val="0"/>
              <w:snapToGrid w:val="0"/>
              <w:spacing w:line="560" w:lineRule="exact"/>
              <w:ind w:left="-4" w:leftChars="-14" w:hanging="25" w:hangingChars="14"/>
              <w:jc w:val="left"/>
              <w:rPr>
                <w:rFonts w:ascii="宋体" w:hAnsi="宋体"/>
                <w:sz w:val="18"/>
                <w:szCs w:val="18"/>
              </w:rPr>
            </w:pPr>
            <w:r>
              <w:rPr>
                <w:rFonts w:hint="eastAsia" w:ascii="宋体" w:hAnsi="宋体"/>
                <w:sz w:val="18"/>
                <w:szCs w:val="18"/>
              </w:rPr>
              <w:t>现场查看门诊日志、处方签等相关材料</w:t>
            </w:r>
          </w:p>
        </w:tc>
        <w:tc>
          <w:tcPr>
            <w:tcW w:w="1489" w:type="dxa"/>
            <w:vAlign w:val="center"/>
          </w:tcPr>
          <w:p>
            <w:pPr>
              <w:adjustRightInd w:val="0"/>
              <w:snapToGrid w:val="0"/>
              <w:spacing w:line="56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71"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2</w:t>
            </w:r>
          </w:p>
        </w:tc>
        <w:tc>
          <w:tcPr>
            <w:tcW w:w="2456" w:type="dxa"/>
            <w:vAlign w:val="center"/>
          </w:tcPr>
          <w:p>
            <w:pPr>
              <w:adjustRightInd w:val="0"/>
              <w:snapToGrid w:val="0"/>
              <w:spacing w:line="560" w:lineRule="exact"/>
              <w:ind w:left="-107" w:leftChars="-51" w:firstLine="1" w:firstLineChars="1"/>
              <w:jc w:val="center"/>
              <w:rPr>
                <w:rFonts w:ascii="宋体" w:hAnsi="宋体"/>
                <w:sz w:val="18"/>
                <w:szCs w:val="18"/>
              </w:rPr>
            </w:pPr>
            <w:r>
              <w:rPr>
                <w:rFonts w:hint="eastAsia" w:ascii="宋体" w:hAnsi="宋体"/>
                <w:sz w:val="18"/>
                <w:szCs w:val="18"/>
              </w:rPr>
              <w:t>医疗机构依法执业开展情况</w:t>
            </w:r>
          </w:p>
        </w:tc>
        <w:tc>
          <w:tcPr>
            <w:tcW w:w="2226" w:type="dxa"/>
            <w:vAlign w:val="center"/>
          </w:tcPr>
          <w:p>
            <w:pPr>
              <w:adjustRightInd w:val="0"/>
              <w:snapToGrid w:val="0"/>
              <w:spacing w:line="560" w:lineRule="exact"/>
              <w:ind w:leftChars="-1" w:hanging="1" w:hangingChars="1"/>
              <w:rPr>
                <w:sz w:val="18"/>
                <w:szCs w:val="18"/>
              </w:rPr>
            </w:pPr>
            <w:r>
              <w:rPr>
                <w:rFonts w:hint="eastAsia"/>
                <w:sz w:val="18"/>
                <w:szCs w:val="18"/>
              </w:rPr>
              <w:t>是否存在违法行为</w:t>
            </w:r>
          </w:p>
        </w:tc>
        <w:tc>
          <w:tcPr>
            <w:tcW w:w="2218" w:type="dxa"/>
            <w:vAlign w:val="center"/>
          </w:tcPr>
          <w:p>
            <w:pPr>
              <w:tabs>
                <w:tab w:val="left" w:pos="594"/>
              </w:tabs>
              <w:adjustRightInd w:val="0"/>
              <w:snapToGrid w:val="0"/>
              <w:spacing w:line="560" w:lineRule="exact"/>
              <w:ind w:left="-4" w:leftChars="-14" w:hanging="25" w:hangingChars="14"/>
              <w:jc w:val="left"/>
              <w:rPr>
                <w:rFonts w:ascii="宋体" w:hAnsi="宋体"/>
                <w:sz w:val="18"/>
                <w:szCs w:val="18"/>
              </w:rPr>
            </w:pPr>
            <w:r>
              <w:rPr>
                <w:rFonts w:hint="eastAsia" w:ascii="宋体" w:hAnsi="宋体"/>
                <w:sz w:val="18"/>
                <w:szCs w:val="18"/>
              </w:rPr>
              <w:t>现场实地检查</w:t>
            </w:r>
          </w:p>
        </w:tc>
        <w:tc>
          <w:tcPr>
            <w:tcW w:w="1489" w:type="dxa"/>
            <w:vAlign w:val="center"/>
          </w:tcPr>
          <w:p>
            <w:pPr>
              <w:adjustRightInd w:val="0"/>
              <w:snapToGrid w:val="0"/>
              <w:spacing w:line="560" w:lineRule="exact"/>
              <w:rPr>
                <w:rFonts w:ascii="宋体" w:hAnsi="宋体"/>
                <w:sz w:val="18"/>
                <w:szCs w:val="18"/>
              </w:rPr>
            </w:pPr>
          </w:p>
        </w:tc>
      </w:tr>
    </w:tbl>
    <w:p>
      <w:pPr>
        <w:adjustRightInd w:val="0"/>
        <w:snapToGrid w:val="0"/>
        <w:spacing w:line="560" w:lineRule="exact"/>
        <w:ind w:firstLine="640" w:firstLineChars="200"/>
        <w:rPr>
          <w:rFonts w:ascii="方正楷体_GBK" w:hAnsi="宋体" w:eastAsia="方正楷体_GBK"/>
          <w:sz w:val="32"/>
          <w:szCs w:val="32"/>
        </w:rPr>
      </w:pPr>
      <w:r>
        <w:rPr>
          <w:rFonts w:hint="eastAsia" w:ascii="方正楷体_GBK" w:hAnsi="宋体" w:eastAsia="方正楷体_GBK"/>
          <w:sz w:val="32"/>
          <w:szCs w:val="32"/>
        </w:rPr>
        <w:t>（三）年检</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1.检查依据</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《医疗机构管理条例》</w:t>
      </w:r>
      <w:r>
        <w:rPr>
          <w:rFonts w:ascii="仿宋" w:hAnsi="仿宋" w:eastAsia="仿宋"/>
          <w:sz w:val="32"/>
          <w:szCs w:val="32"/>
        </w:rPr>
        <w:t>第</w:t>
      </w:r>
      <w:r>
        <w:rPr>
          <w:rFonts w:hint="eastAsia" w:ascii="仿宋" w:hAnsi="仿宋" w:eastAsia="仿宋"/>
          <w:sz w:val="32"/>
          <w:szCs w:val="32"/>
        </w:rPr>
        <w:t>四十</w:t>
      </w:r>
      <w:r>
        <w:rPr>
          <w:rFonts w:ascii="仿宋" w:hAnsi="仿宋" w:eastAsia="仿宋"/>
          <w:sz w:val="32"/>
          <w:szCs w:val="32"/>
        </w:rPr>
        <w:t>条</w:t>
      </w:r>
      <w:r>
        <w:rPr>
          <w:rFonts w:hint="eastAsia" w:ascii="仿宋" w:hAnsi="仿宋" w:eastAsia="仿宋"/>
          <w:sz w:val="32"/>
          <w:szCs w:val="32"/>
        </w:rPr>
        <w:t>县级以上人民政府卫生行政部门行使下列监督管理职权第一款：负责医疗机构的设置审批、执业登记和校验。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2.年检方式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现场检查</w:t>
      </w:r>
    </w:p>
    <w:p>
      <w:pPr>
        <w:pStyle w:val="17"/>
        <w:adjustRightInd w:val="0"/>
        <w:snapToGrid w:val="0"/>
        <w:spacing w:line="560" w:lineRule="exact"/>
        <w:ind w:firstLine="640"/>
        <w:rPr>
          <w:rFonts w:ascii="宋体" w:hAnsi="宋体"/>
          <w:sz w:val="24"/>
        </w:rPr>
      </w:pPr>
      <w:r>
        <w:rPr>
          <w:rFonts w:hint="eastAsia" w:ascii="仿宋" w:hAnsi="仿宋" w:eastAsia="仿宋"/>
          <w:sz w:val="32"/>
          <w:szCs w:val="32"/>
        </w:rPr>
        <w:t>3.年检内容及量化表</w:t>
      </w:r>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456"/>
        <w:gridCol w:w="2226"/>
        <w:gridCol w:w="2218"/>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671"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序号</w:t>
            </w:r>
          </w:p>
        </w:tc>
        <w:tc>
          <w:tcPr>
            <w:tcW w:w="2456"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检查内容</w:t>
            </w:r>
          </w:p>
        </w:tc>
        <w:tc>
          <w:tcPr>
            <w:tcW w:w="2226" w:type="dxa"/>
            <w:vAlign w:val="center"/>
          </w:tcPr>
          <w:p>
            <w:pPr>
              <w:adjustRightInd w:val="0"/>
              <w:snapToGrid w:val="0"/>
              <w:spacing w:line="560" w:lineRule="exact"/>
              <w:ind w:leftChars="-1" w:hanging="1" w:hangingChars="1"/>
              <w:jc w:val="center"/>
              <w:rPr>
                <w:rFonts w:ascii="宋体" w:hAnsi="宋体"/>
                <w:sz w:val="18"/>
                <w:szCs w:val="18"/>
              </w:rPr>
            </w:pPr>
            <w:r>
              <w:rPr>
                <w:rFonts w:hint="eastAsia" w:ascii="宋体" w:hAnsi="宋体"/>
                <w:sz w:val="18"/>
                <w:szCs w:val="18"/>
              </w:rPr>
              <w:t>检查要求</w:t>
            </w:r>
          </w:p>
        </w:tc>
        <w:tc>
          <w:tcPr>
            <w:tcW w:w="2218"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检查方法</w:t>
            </w:r>
          </w:p>
        </w:tc>
        <w:tc>
          <w:tcPr>
            <w:tcW w:w="1489" w:type="dxa"/>
            <w:vAlign w:val="center"/>
          </w:tcPr>
          <w:p>
            <w:pPr>
              <w:adjustRightInd w:val="0"/>
              <w:snapToGrid w:val="0"/>
              <w:spacing w:line="560" w:lineRule="exact"/>
              <w:ind w:hanging="23"/>
              <w:jc w:val="center"/>
              <w:rPr>
                <w:rFonts w:ascii="宋体" w:hAnsi="宋体"/>
                <w:sz w:val="18"/>
                <w:szCs w:val="18"/>
              </w:rPr>
            </w:pPr>
            <w:r>
              <w:rPr>
                <w:rFonts w:hint="eastAsia" w:ascii="宋体" w:hAnsi="宋体"/>
                <w:sz w:val="18"/>
                <w:szCs w:val="18"/>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671" w:type="dxa"/>
            <w:vAlign w:val="center"/>
          </w:tcPr>
          <w:p>
            <w:pPr>
              <w:adjustRightInd w:val="0"/>
              <w:snapToGrid w:val="0"/>
              <w:spacing w:line="560" w:lineRule="exact"/>
              <w:jc w:val="center"/>
              <w:rPr>
                <w:rFonts w:ascii="宋体" w:hAnsi="宋体"/>
                <w:sz w:val="18"/>
                <w:szCs w:val="18"/>
              </w:rPr>
            </w:pPr>
            <w:r>
              <w:rPr>
                <w:rFonts w:hint="eastAsia" w:ascii="宋体" w:hAnsi="宋体"/>
                <w:sz w:val="18"/>
                <w:szCs w:val="18"/>
              </w:rPr>
              <w:t>1</w:t>
            </w:r>
          </w:p>
        </w:tc>
        <w:tc>
          <w:tcPr>
            <w:tcW w:w="2456" w:type="dxa"/>
            <w:vAlign w:val="center"/>
          </w:tcPr>
          <w:p>
            <w:pPr>
              <w:adjustRightInd w:val="0"/>
              <w:snapToGrid w:val="0"/>
              <w:spacing w:line="560" w:lineRule="exact"/>
              <w:rPr>
                <w:rFonts w:ascii="宋体" w:hAnsi="宋体"/>
                <w:sz w:val="18"/>
                <w:szCs w:val="18"/>
              </w:rPr>
            </w:pPr>
            <w:r>
              <w:rPr>
                <w:rFonts w:hint="eastAsia" w:ascii="宋体" w:hAnsi="宋体"/>
                <w:sz w:val="18"/>
                <w:szCs w:val="18"/>
              </w:rPr>
              <w:t>开展的业务和核准的项目是否一致</w:t>
            </w:r>
          </w:p>
        </w:tc>
        <w:tc>
          <w:tcPr>
            <w:tcW w:w="2226" w:type="dxa"/>
            <w:vAlign w:val="center"/>
          </w:tcPr>
          <w:p>
            <w:pPr>
              <w:adjustRightInd w:val="0"/>
              <w:snapToGrid w:val="0"/>
              <w:spacing w:line="560" w:lineRule="exact"/>
              <w:ind w:leftChars="-1" w:hanging="1" w:hangingChars="1"/>
              <w:rPr>
                <w:rFonts w:ascii="宋体" w:hAnsi="宋体"/>
                <w:sz w:val="18"/>
                <w:szCs w:val="18"/>
              </w:rPr>
            </w:pPr>
            <w:r>
              <w:rPr>
                <w:rFonts w:hint="eastAsia"/>
                <w:sz w:val="18"/>
                <w:szCs w:val="18"/>
              </w:rPr>
              <w:t>是否相符、有无违规</w:t>
            </w:r>
          </w:p>
        </w:tc>
        <w:tc>
          <w:tcPr>
            <w:tcW w:w="2218" w:type="dxa"/>
            <w:vAlign w:val="center"/>
          </w:tcPr>
          <w:p>
            <w:pPr>
              <w:tabs>
                <w:tab w:val="left" w:pos="594"/>
              </w:tabs>
              <w:adjustRightInd w:val="0"/>
              <w:snapToGrid w:val="0"/>
              <w:spacing w:line="560" w:lineRule="exact"/>
              <w:ind w:left="-4" w:leftChars="-14" w:hanging="25" w:hangingChars="14"/>
              <w:jc w:val="left"/>
              <w:rPr>
                <w:rFonts w:ascii="宋体" w:hAnsi="宋体"/>
                <w:sz w:val="18"/>
                <w:szCs w:val="18"/>
              </w:rPr>
            </w:pPr>
            <w:r>
              <w:rPr>
                <w:rFonts w:hint="eastAsia" w:ascii="宋体" w:hAnsi="宋体"/>
                <w:sz w:val="18"/>
                <w:szCs w:val="18"/>
              </w:rPr>
              <w:t>现场查看门诊日志、处方签等相关材料</w:t>
            </w:r>
          </w:p>
        </w:tc>
        <w:tc>
          <w:tcPr>
            <w:tcW w:w="1489" w:type="dxa"/>
            <w:vAlign w:val="center"/>
          </w:tcPr>
          <w:p>
            <w:pPr>
              <w:adjustRightInd w:val="0"/>
              <w:snapToGrid w:val="0"/>
              <w:spacing w:line="560" w:lineRule="exact"/>
              <w:rPr>
                <w:rFonts w:ascii="宋体" w:hAnsi="宋体"/>
                <w:sz w:val="18"/>
                <w:szCs w:val="18"/>
              </w:rPr>
            </w:pPr>
          </w:p>
        </w:tc>
      </w:tr>
    </w:tbl>
    <w:p>
      <w:pPr>
        <w:adjustRightInd w:val="0"/>
        <w:snapToGrid w:val="0"/>
        <w:spacing w:line="560" w:lineRule="exact"/>
        <w:rPr>
          <w:rFonts w:ascii="仿宋" w:hAnsi="仿宋" w:eastAsia="仿宋"/>
          <w:sz w:val="32"/>
          <w:szCs w:val="32"/>
        </w:rPr>
      </w:pPr>
      <w:r>
        <w:rPr>
          <w:rFonts w:hint="eastAsia" w:asciiTheme="minorEastAsia" w:hAnsiTheme="minorEastAsia"/>
          <w:sz w:val="24"/>
        </w:rPr>
        <w:t xml:space="preserve">  </w:t>
      </w:r>
      <w:r>
        <w:rPr>
          <w:rFonts w:hint="eastAsia" w:ascii="仿宋" w:hAnsi="仿宋" w:eastAsia="仿宋"/>
          <w:sz w:val="32"/>
          <w:szCs w:val="32"/>
        </w:rPr>
        <w:t xml:space="preserve"> 4. 年检程序及要求</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sz w:val="32"/>
          <w:szCs w:val="32"/>
        </w:rPr>
        <w:t xml:space="preserve"> 医疗机构在校验期满3个月前到</w:t>
      </w:r>
      <w:r>
        <w:rPr>
          <w:rFonts w:hint="eastAsia" w:ascii="仿宋" w:hAnsi="仿宋" w:eastAsia="仿宋"/>
          <w:sz w:val="32"/>
          <w:szCs w:val="32"/>
          <w:lang w:eastAsia="zh-CN"/>
        </w:rPr>
        <w:t>盈江县政务服务管理局盈江县卫生监督大队窗口</w:t>
      </w:r>
      <w:r>
        <w:rPr>
          <w:rFonts w:hint="eastAsia" w:ascii="仿宋" w:hAnsi="仿宋" w:eastAsia="仿宋"/>
          <w:sz w:val="32"/>
          <w:szCs w:val="32"/>
        </w:rPr>
        <w:t>申请办理校验手续并提交校验材料，</w:t>
      </w:r>
      <w:r>
        <w:rPr>
          <w:rFonts w:hint="eastAsia" w:ascii="仿宋" w:hAnsi="仿宋" w:eastAsia="仿宋" w:cstheme="minorEastAsia"/>
          <w:sz w:val="32"/>
          <w:szCs w:val="32"/>
          <w:lang w:eastAsia="zh-CN"/>
        </w:rPr>
        <w:t>盈江县卫计局</w:t>
      </w:r>
      <w:r>
        <w:rPr>
          <w:rFonts w:hint="eastAsia" w:ascii="仿宋" w:hAnsi="仿宋" w:eastAsia="仿宋"/>
          <w:sz w:val="32"/>
          <w:szCs w:val="32"/>
        </w:rPr>
        <w:t>按程序现场勘查提出校验意见。</w:t>
      </w:r>
    </w:p>
    <w:p>
      <w:pPr>
        <w:adjustRightInd w:val="0"/>
        <w:snapToGrid w:val="0"/>
        <w:spacing w:line="560" w:lineRule="exact"/>
        <w:ind w:firstLine="640" w:firstLineChars="200"/>
        <w:rPr>
          <w:rFonts w:ascii="方正楷体_GBK" w:hAnsi="宋体" w:eastAsia="方正楷体_GBK"/>
          <w:sz w:val="32"/>
          <w:szCs w:val="32"/>
        </w:rPr>
      </w:pPr>
      <w:bookmarkStart w:id="3" w:name="_Toc513101797"/>
      <w:r>
        <w:rPr>
          <w:rFonts w:hint="eastAsia" w:ascii="方正楷体_GBK" w:hAnsi="宋体" w:eastAsia="方正楷体_GBK"/>
          <w:sz w:val="32"/>
          <w:szCs w:val="32"/>
        </w:rPr>
        <w:t>（四）投诉举报</w:t>
      </w:r>
      <w:bookmarkEnd w:id="3"/>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1.投诉举报投诉途径</w:t>
      </w:r>
    </w:p>
    <w:p>
      <w:pPr>
        <w:spacing w:line="560" w:lineRule="exact"/>
        <w:ind w:firstLine="640" w:firstLineChars="200"/>
        <w:rPr>
          <w:rFonts w:hint="eastAsia" w:ascii="仿宋" w:hAnsi="仿宋" w:eastAsia="仿宋"/>
          <w:sz w:val="32"/>
          <w:szCs w:val="32"/>
        </w:rPr>
      </w:pPr>
      <w:r>
        <w:rPr>
          <w:rFonts w:hint="eastAsia" w:ascii="仿宋" w:hAnsi="仿宋" w:eastAsia="仿宋" w:cs="宋体"/>
          <w:sz w:val="32"/>
          <w:szCs w:val="32"/>
        </w:rPr>
        <w:t>窗口投诉：</w:t>
      </w:r>
      <w:r>
        <w:rPr>
          <w:rFonts w:hint="eastAsia" w:ascii="仿宋" w:hAnsi="仿宋" w:eastAsia="仿宋"/>
          <w:sz w:val="32"/>
          <w:szCs w:val="32"/>
          <w:lang w:eastAsia="zh-CN"/>
        </w:rPr>
        <w:t>盈江县政务服务管理局盈江县卫生监督大队窗口</w:t>
      </w:r>
      <w:r>
        <w:rPr>
          <w:rFonts w:hint="eastAsia" w:ascii="仿宋" w:hAnsi="仿宋" w:eastAsia="仿宋"/>
          <w:sz w:val="32"/>
          <w:szCs w:val="32"/>
        </w:rPr>
        <w:t>。</w:t>
      </w:r>
    </w:p>
    <w:p>
      <w:pPr>
        <w:adjustRightInd w:val="0"/>
        <w:snapToGrid w:val="0"/>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rPr>
        <w:t>电话投诉：</w:t>
      </w:r>
      <w:r>
        <w:rPr>
          <w:rFonts w:hint="eastAsia" w:ascii="仿宋" w:hAnsi="仿宋" w:eastAsia="仿宋"/>
          <w:sz w:val="32"/>
          <w:szCs w:val="32"/>
          <w:lang w:val="en-US" w:eastAsia="zh-CN"/>
        </w:rPr>
        <w:t>0692</w:t>
      </w:r>
      <w:r>
        <w:rPr>
          <w:rFonts w:ascii="仿宋" w:hAnsi="仿宋" w:eastAsia="仿宋"/>
          <w:sz w:val="32"/>
          <w:szCs w:val="32"/>
        </w:rPr>
        <w:t>-</w:t>
      </w:r>
      <w:r>
        <w:rPr>
          <w:rFonts w:hint="eastAsia" w:ascii="仿宋" w:hAnsi="仿宋" w:eastAsia="仿宋"/>
          <w:sz w:val="32"/>
          <w:szCs w:val="32"/>
          <w:lang w:val="en-US" w:eastAsia="zh-CN"/>
        </w:rPr>
        <w:t>8119109</w:t>
      </w:r>
      <w:r>
        <w:rPr>
          <w:rFonts w:hint="eastAsia" w:ascii="仿宋" w:hAnsi="仿宋" w:eastAsia="仿宋"/>
          <w:sz w:val="32"/>
          <w:szCs w:val="32"/>
        </w:rPr>
        <w:t>。</w:t>
      </w:r>
    </w:p>
    <w:p>
      <w:pPr>
        <w:adjustRightInd w:val="0"/>
        <w:snapToGrid w:val="0"/>
        <w:spacing w:line="560" w:lineRule="exact"/>
        <w:ind w:firstLine="640" w:firstLineChars="200"/>
        <w:rPr>
          <w:rFonts w:ascii="仿宋" w:hAnsi="仿宋" w:eastAsia="仿宋" w:cs="宋体"/>
          <w:sz w:val="32"/>
          <w:szCs w:val="32"/>
          <w:shd w:val="clear" w:color="auto" w:fill="FFFFFF"/>
        </w:rPr>
      </w:pPr>
      <w:r>
        <w:rPr>
          <w:rFonts w:hint="eastAsia" w:ascii="仿宋" w:hAnsi="仿宋" w:eastAsia="仿宋" w:cs="宋体"/>
          <w:sz w:val="32"/>
          <w:szCs w:val="32"/>
          <w:shd w:val="clear" w:color="auto" w:fill="FFFFFF"/>
        </w:rPr>
        <w:t>信函投诉：</w:t>
      </w:r>
      <w:r>
        <w:rPr>
          <w:rFonts w:hint="eastAsia" w:ascii="仿宋" w:hAnsi="仿宋" w:eastAsia="仿宋"/>
          <w:sz w:val="32"/>
          <w:szCs w:val="32"/>
          <w:lang w:eastAsia="zh-CN"/>
        </w:rPr>
        <w:t>盈江县平原镇目瑙纵歌路</w:t>
      </w:r>
      <w:r>
        <w:rPr>
          <w:rFonts w:hint="eastAsia" w:ascii="仿宋" w:hAnsi="仿宋" w:eastAsia="仿宋"/>
          <w:sz w:val="32"/>
          <w:szCs w:val="32"/>
          <w:lang w:val="en-US" w:eastAsia="zh-CN"/>
        </w:rPr>
        <w:t>95号</w:t>
      </w:r>
      <w:r>
        <w:rPr>
          <w:rFonts w:hint="eastAsia" w:ascii="仿宋" w:hAnsi="仿宋" w:eastAsia="仿宋"/>
          <w:sz w:val="32"/>
          <w:szCs w:val="32"/>
          <w:lang w:eastAsia="zh-CN"/>
        </w:rPr>
        <w:t>盈江县卫生和计划生育局</w:t>
      </w:r>
      <w:r>
        <w:rPr>
          <w:rFonts w:hint="eastAsia" w:ascii="仿宋" w:hAnsi="仿宋" w:eastAsia="仿宋"/>
          <w:sz w:val="32"/>
          <w:szCs w:val="32"/>
        </w:rPr>
        <w:t>，邮编</w:t>
      </w:r>
      <w:r>
        <w:rPr>
          <w:rFonts w:hint="eastAsia" w:ascii="仿宋" w:hAnsi="仿宋" w:eastAsia="仿宋"/>
          <w:sz w:val="32"/>
          <w:szCs w:val="32"/>
          <w:lang w:eastAsia="zh-CN"/>
        </w:rPr>
        <w:t>：</w:t>
      </w:r>
      <w:r>
        <w:rPr>
          <w:rFonts w:hint="eastAsia" w:ascii="仿宋" w:hAnsi="仿宋" w:eastAsia="仿宋"/>
          <w:sz w:val="32"/>
          <w:szCs w:val="32"/>
          <w:lang w:val="en-US" w:eastAsia="zh-CN"/>
        </w:rPr>
        <w:t>679300</w:t>
      </w:r>
    </w:p>
    <w:p>
      <w:pPr>
        <w:spacing w:line="560" w:lineRule="exact"/>
        <w:ind w:firstLine="640" w:firstLineChars="200"/>
        <w:rPr>
          <w:rFonts w:hint="eastAsia" w:ascii="仿宋" w:hAnsi="仿宋" w:eastAsia="仿宋"/>
          <w:sz w:val="32"/>
          <w:szCs w:val="32"/>
        </w:rPr>
      </w:pPr>
      <w:r>
        <w:rPr>
          <w:rFonts w:hint="eastAsia" w:ascii="仿宋" w:hAnsi="仿宋" w:eastAsia="仿宋" w:cs="宋体"/>
          <w:sz w:val="32"/>
          <w:szCs w:val="32"/>
          <w:shd w:val="clear" w:color="auto" w:fill="FFFFFF"/>
        </w:rPr>
        <w:t>网站投诉：</w:t>
      </w:r>
      <w:r>
        <w:rPr>
          <w:rFonts w:hint="eastAsia" w:ascii="仿宋" w:hAnsi="仿宋" w:eastAsia="仿宋"/>
          <w:sz w:val="32"/>
          <w:szCs w:val="32"/>
        </w:rPr>
        <w:t>云南省政务服务网上大厅：</w:t>
      </w:r>
      <w:r>
        <w:rPr>
          <w:rFonts w:ascii="仿宋" w:hAnsi="仿宋" w:eastAsia="仿宋"/>
          <w:sz w:val="32"/>
          <w:szCs w:val="32"/>
        </w:rPr>
        <w:t xml:space="preserve"> </w:t>
      </w:r>
      <w:r>
        <w:rPr>
          <w:rFonts w:ascii="仿宋" w:hAnsi="仿宋" w:eastAsia="仿宋"/>
          <w:sz w:val="32"/>
          <w:szCs w:val="32"/>
        </w:rPr>
        <w:fldChar w:fldCharType="begin"/>
      </w:r>
      <w:r>
        <w:rPr>
          <w:rFonts w:ascii="仿宋" w:hAnsi="仿宋" w:eastAsia="仿宋"/>
          <w:sz w:val="32"/>
          <w:szCs w:val="32"/>
        </w:rPr>
        <w:instrText xml:space="preserve"> HYPERLINK "http://ynzwfw.yn.gov.cn/" </w:instrText>
      </w:r>
      <w:r>
        <w:rPr>
          <w:rFonts w:ascii="仿宋" w:hAnsi="仿宋" w:eastAsia="仿宋"/>
          <w:sz w:val="32"/>
          <w:szCs w:val="32"/>
        </w:rPr>
        <w:fldChar w:fldCharType="separate"/>
      </w:r>
      <w:r>
        <w:rPr>
          <w:rFonts w:ascii="仿宋" w:hAnsi="仿宋" w:eastAsia="仿宋"/>
          <w:sz w:val="32"/>
          <w:szCs w:val="32"/>
        </w:rPr>
        <w:t>http://ynzwfw.yn.gov.cn/</w:t>
      </w:r>
      <w:r>
        <w:rPr>
          <w:rFonts w:ascii="仿宋" w:hAnsi="仿宋" w:eastAsia="仿宋"/>
          <w:sz w:val="32"/>
          <w:szCs w:val="32"/>
        </w:rPr>
        <w:fldChar w:fldCharType="end"/>
      </w:r>
      <w:r>
        <w:rPr>
          <w:rFonts w:hint="eastAsia" w:ascii="仿宋" w:hAnsi="仿宋" w:eastAsia="仿宋"/>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2.投诉举报范围</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对许可对象从事许可事项活动过程中的违反相关法律、法规的行为提出投诉举报。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3.投诉举报受理条件</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（1）投诉举报符合下列条件的管理机关应当受理：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a）有明确的投诉举报人和被投诉举报人的；</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b）有明确的投诉举报请求、事实和理由的；</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c）有明确的违反相关法律、法规的行为；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（2）投诉举报有下列情形之一的，管理机关不予受理：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a）没有明确的被投诉举报人或者被投诉举报人无法查找的；</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b）没有具体违法事实或者查案线索不清晰的。</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（3）投诉举报受理程序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接到举报后，应对接收的投诉举报信息立即进行登记，依据有关法律法规和举报人提供的信息进行审核，并按规定处理。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4.投诉举报办理程序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在接到举报后，应当依法及时调查、处理，举报人要求答复的，应及时答复举报人。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5.处理跟踪程序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做好投诉、咨询受理工作，对分送的投诉、咨询业务进行跟踪和督办，对分送举报案件的办结情况进行统计，及时上报重大投诉和举报案件。</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6.结果处理</w:t>
      </w:r>
    </w:p>
    <w:p>
      <w:pPr>
        <w:pStyle w:val="17"/>
        <w:adjustRightInd w:val="0"/>
        <w:snapToGrid w:val="0"/>
        <w:spacing w:line="560" w:lineRule="exact"/>
        <w:ind w:left="420" w:firstLine="0" w:firstLineChars="0"/>
        <w:outlineLvl w:val="0"/>
        <w:rPr>
          <w:rFonts w:ascii="仿宋" w:hAnsi="仿宋" w:eastAsia="仿宋"/>
          <w:sz w:val="32"/>
          <w:szCs w:val="32"/>
        </w:rPr>
      </w:pPr>
      <w:r>
        <w:rPr>
          <w:rFonts w:hint="eastAsia" w:ascii="仿宋" w:hAnsi="仿宋" w:eastAsia="仿宋"/>
          <w:sz w:val="32"/>
          <w:szCs w:val="32"/>
        </w:rPr>
        <w:t>经调查，举报情况属实，</w:t>
      </w:r>
      <w:r>
        <w:rPr>
          <w:rFonts w:hint="eastAsia" w:ascii="仿宋" w:hAnsi="仿宋" w:eastAsia="仿宋"/>
          <w:sz w:val="32"/>
          <w:szCs w:val="32"/>
          <w:lang w:eastAsia="zh-CN"/>
        </w:rPr>
        <w:t>盈江县卫生和计划生育局</w:t>
      </w:r>
      <w:bookmarkStart w:id="4" w:name="_GoBack"/>
      <w:bookmarkEnd w:id="4"/>
      <w:r>
        <w:rPr>
          <w:rFonts w:hint="eastAsia" w:ascii="仿宋" w:hAnsi="仿宋" w:eastAsia="仿宋"/>
          <w:sz w:val="32"/>
          <w:szCs w:val="32"/>
        </w:rPr>
        <w:t>按相关程序进行处理并答复举报人。</w:t>
      </w:r>
    </w:p>
    <w:p>
      <w:pPr>
        <w:pStyle w:val="17"/>
        <w:adjustRightInd w:val="0"/>
        <w:snapToGrid w:val="0"/>
        <w:spacing w:line="560" w:lineRule="exact"/>
        <w:ind w:left="420" w:firstLine="0" w:firstLineChars="0"/>
        <w:outlineLvl w:val="0"/>
        <w:rPr>
          <w:rFonts w:ascii="仿宋" w:hAnsi="仿宋" w:eastAsia="仿宋"/>
          <w:sz w:val="32"/>
          <w:szCs w:val="32"/>
        </w:rPr>
      </w:pPr>
      <w:r>
        <w:rPr>
          <w:rFonts w:hint="eastAsia" w:ascii="仿宋" w:hAnsi="仿宋" w:eastAsia="仿宋"/>
          <w:sz w:val="32"/>
          <w:szCs w:val="32"/>
        </w:rPr>
        <w:t>7. 保密措施</w:t>
      </w:r>
    </w:p>
    <w:p>
      <w:pPr>
        <w:adjustRightInd w:val="0"/>
        <w:snapToGrid w:val="0"/>
        <w:spacing w:line="560" w:lineRule="exact"/>
        <w:ind w:firstLine="614" w:firstLineChars="192"/>
        <w:rPr>
          <w:rFonts w:ascii="宋体" w:hAnsi="宋体"/>
          <w:sz w:val="24"/>
        </w:rPr>
      </w:pPr>
      <w:r>
        <w:rPr>
          <w:rFonts w:hint="eastAsia" w:ascii="仿宋" w:hAnsi="仿宋" w:eastAsia="仿宋"/>
          <w:sz w:val="32"/>
          <w:szCs w:val="32"/>
        </w:rPr>
        <w:t>严格按程序办理，对举报人个人信息、举报途径、举报事项进行严格保密。</w:t>
      </w: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560" w:lineRule="exact"/>
        <w:rPr>
          <w:rFonts w:ascii="黑体" w:hAnsi="黑体" w:eastAsia="黑体"/>
          <w:sz w:val="32"/>
          <w:szCs w:val="32"/>
        </w:rPr>
      </w:pPr>
    </w:p>
    <w:p>
      <w:pPr>
        <w:adjustRightInd w:val="0"/>
        <w:snapToGrid w:val="0"/>
        <w:spacing w:line="800" w:lineRule="exac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28"/>
          <w:szCs w:val="28"/>
        </w:rPr>
        <w:t xml:space="preserve"> </w:t>
      </w:r>
    </w:p>
    <w:p>
      <w:pPr>
        <w:kinsoku w:val="0"/>
        <w:overflowPunct w:val="0"/>
        <w:spacing w:line="200" w:lineRule="exact"/>
        <w:jc w:val="center"/>
        <w:rPr>
          <w:color w:val="FF0000"/>
          <w:sz w:val="20"/>
          <w:szCs w:val="20"/>
        </w:rPr>
      </w:pPr>
    </w:p>
    <w:p>
      <w:pPr>
        <w:adjustRightInd w:val="0"/>
        <w:snapToGrid w:val="0"/>
        <w:spacing w:line="800" w:lineRule="exact"/>
        <w:jc w:val="center"/>
        <w:rPr>
          <w:rFonts w:ascii="方正小标宋简体" w:hAnsi="宋体" w:eastAsia="方正小标宋简体"/>
          <w:sz w:val="52"/>
          <w:szCs w:val="52"/>
        </w:rPr>
      </w:pPr>
      <w:r>
        <w:rPr>
          <w:rFonts w:hint="eastAsia" w:ascii="黑体" w:eastAsia="黑体" w:cs="黑体"/>
          <w:sz w:val="32"/>
          <w:szCs w:val="32"/>
        </w:rPr>
        <w:t>乡村医生执业注册办事流程示意图</w:t>
      </w:r>
    </w:p>
    <w:p>
      <w:pPr>
        <w:kinsoku w:val="0"/>
        <w:overflowPunct w:val="0"/>
        <w:spacing w:line="200" w:lineRule="exact"/>
        <w:jc w:val="center"/>
        <w:rPr>
          <w:color w:val="FF0000"/>
          <w:sz w:val="20"/>
          <w:szCs w:val="20"/>
        </w:rPr>
      </w:pPr>
    </w:p>
    <w:p>
      <w:pPr>
        <w:kinsoku w:val="0"/>
        <w:overflowPunct w:val="0"/>
        <w:spacing w:line="400" w:lineRule="exact"/>
        <w:rPr>
          <w:b/>
          <w:color w:val="FF0000"/>
          <w:sz w:val="24"/>
        </w:rPr>
      </w:pPr>
    </w:p>
    <w:p>
      <w:pPr>
        <w:kinsoku w:val="0"/>
        <w:overflowPunct w:val="0"/>
        <w:spacing w:line="200" w:lineRule="exact"/>
        <w:jc w:val="center"/>
        <w:rPr>
          <w:sz w:val="20"/>
          <w:szCs w:val="20"/>
        </w:rPr>
      </w:pPr>
    </w:p>
    <w:p>
      <w:pPr>
        <w:ind w:left="422"/>
        <w:rPr>
          <w:rFonts w:ascii="黑体" w:hAnsi="黑体" w:eastAsia="黑体"/>
          <w:sz w:val="28"/>
          <w:szCs w:val="28"/>
        </w:rPr>
      </w:pPr>
      <w:r>
        <w:rPr>
          <w:rFonts w:ascii="宋体" w:hAnsi="宋体" w:eastAsia="宋体" w:cs="宋体"/>
          <w:kern w:val="0"/>
          <w:sz w:val="24"/>
        </w:rPr>
        <w:drawing>
          <wp:anchor distT="0" distB="0" distL="114300" distR="114300" simplePos="0" relativeHeight="251681792" behindDoc="0" locked="0" layoutInCell="1" allowOverlap="1">
            <wp:simplePos x="0" y="0"/>
            <wp:positionH relativeFrom="column">
              <wp:posOffset>-203200</wp:posOffset>
            </wp:positionH>
            <wp:positionV relativeFrom="paragraph">
              <wp:posOffset>-433070</wp:posOffset>
            </wp:positionV>
            <wp:extent cx="5544185" cy="5382260"/>
            <wp:effectExtent l="0" t="0" r="18415" b="8890"/>
            <wp:wrapSquare wrapText="bothSides"/>
            <wp:docPr id="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56"/>
                    <pic:cNvPicPr>
                      <a:picLocks noChangeAspect="1"/>
                    </pic:cNvPicPr>
                  </pic:nvPicPr>
                  <pic:blipFill>
                    <a:blip r:embed="rId4"/>
                    <a:stretch>
                      <a:fillRect/>
                    </a:stretch>
                  </pic:blipFill>
                  <pic:spPr>
                    <a:xfrm>
                      <a:off x="0" y="0"/>
                      <a:ext cx="5544185" cy="5382260"/>
                    </a:xfrm>
                    <a:prstGeom prst="rect">
                      <a:avLst/>
                    </a:prstGeom>
                    <a:noFill/>
                    <a:ln w="9525">
                      <a:noFill/>
                    </a:ln>
                    <a:effectLst/>
                  </pic:spPr>
                </pic:pic>
              </a:graphicData>
            </a:graphic>
          </wp:anchor>
        </w:drawing>
      </w:r>
    </w:p>
    <w:p>
      <w:pPr>
        <w:rPr>
          <w:rFonts w:ascii="黑体" w:hAnsi="黑体" w:eastAsia="黑体" w:cs="宋体"/>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21D"/>
    <w:multiLevelType w:val="multilevel"/>
    <w:tmpl w:val="090F421D"/>
    <w:lvl w:ilvl="0" w:tentative="0">
      <w:start w:val="6"/>
      <w:numFmt w:val="japaneseCounting"/>
      <w:lvlText w:val="（%1）"/>
      <w:lvlJc w:val="left"/>
      <w:pPr>
        <w:ind w:left="1647" w:hanging="108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5B0BC298"/>
    <w:multiLevelType w:val="singleLevel"/>
    <w:tmpl w:val="5B0BC298"/>
    <w:lvl w:ilvl="0" w:tentative="0">
      <w:start w:val="1"/>
      <w:numFmt w:val="decimal"/>
      <w:suff w:val="nothing"/>
      <w:lvlText w:val="%1."/>
      <w:lvlJc w:val="left"/>
    </w:lvl>
  </w:abstractNum>
  <w:abstractNum w:abstractNumId="2">
    <w:nsid w:val="5B0CF5CA"/>
    <w:multiLevelType w:val="singleLevel"/>
    <w:tmpl w:val="5B0CF5CA"/>
    <w:lvl w:ilvl="0" w:tentative="0">
      <w:start w:val="1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5747B"/>
    <w:rsid w:val="000A101F"/>
    <w:rsid w:val="00117ECB"/>
    <w:rsid w:val="001C1CAF"/>
    <w:rsid w:val="0024221A"/>
    <w:rsid w:val="00296ADD"/>
    <w:rsid w:val="00297BCB"/>
    <w:rsid w:val="002F0BDE"/>
    <w:rsid w:val="00334001"/>
    <w:rsid w:val="00337E2B"/>
    <w:rsid w:val="003A2687"/>
    <w:rsid w:val="003C6792"/>
    <w:rsid w:val="003D21F6"/>
    <w:rsid w:val="004509CB"/>
    <w:rsid w:val="004738E0"/>
    <w:rsid w:val="004E7A98"/>
    <w:rsid w:val="004F0755"/>
    <w:rsid w:val="0052465D"/>
    <w:rsid w:val="00577005"/>
    <w:rsid w:val="005F7488"/>
    <w:rsid w:val="006D2BC5"/>
    <w:rsid w:val="00711D88"/>
    <w:rsid w:val="007134E0"/>
    <w:rsid w:val="007302A8"/>
    <w:rsid w:val="00731A22"/>
    <w:rsid w:val="008144D7"/>
    <w:rsid w:val="008F620A"/>
    <w:rsid w:val="009066FD"/>
    <w:rsid w:val="00907F40"/>
    <w:rsid w:val="009212FF"/>
    <w:rsid w:val="0097695F"/>
    <w:rsid w:val="009E0C0C"/>
    <w:rsid w:val="00AA2F55"/>
    <w:rsid w:val="00AB76FF"/>
    <w:rsid w:val="00B642BA"/>
    <w:rsid w:val="00B679CF"/>
    <w:rsid w:val="00BC10F4"/>
    <w:rsid w:val="00BF0F14"/>
    <w:rsid w:val="00C019B8"/>
    <w:rsid w:val="00CF3CE7"/>
    <w:rsid w:val="00D27A60"/>
    <w:rsid w:val="00D752EF"/>
    <w:rsid w:val="00DF06B8"/>
    <w:rsid w:val="00EE4D89"/>
    <w:rsid w:val="00F43180"/>
    <w:rsid w:val="00F56761"/>
    <w:rsid w:val="00F60464"/>
    <w:rsid w:val="00F7563C"/>
    <w:rsid w:val="00FD142D"/>
    <w:rsid w:val="00FD790B"/>
    <w:rsid w:val="00FE07DE"/>
    <w:rsid w:val="01441099"/>
    <w:rsid w:val="029A52AC"/>
    <w:rsid w:val="077C1629"/>
    <w:rsid w:val="0940318B"/>
    <w:rsid w:val="0A22740E"/>
    <w:rsid w:val="0F7512AA"/>
    <w:rsid w:val="12347949"/>
    <w:rsid w:val="131A1688"/>
    <w:rsid w:val="149E4792"/>
    <w:rsid w:val="15351567"/>
    <w:rsid w:val="153C1F07"/>
    <w:rsid w:val="158C2899"/>
    <w:rsid w:val="17665026"/>
    <w:rsid w:val="17CD661F"/>
    <w:rsid w:val="18B21527"/>
    <w:rsid w:val="1E8D3145"/>
    <w:rsid w:val="20F5747B"/>
    <w:rsid w:val="25C26C79"/>
    <w:rsid w:val="25CD6DD2"/>
    <w:rsid w:val="28757C1B"/>
    <w:rsid w:val="28C96FCB"/>
    <w:rsid w:val="28FA0D08"/>
    <w:rsid w:val="29BD1C68"/>
    <w:rsid w:val="2A6A3879"/>
    <w:rsid w:val="2B50600C"/>
    <w:rsid w:val="2C814DF0"/>
    <w:rsid w:val="2D6C2B4B"/>
    <w:rsid w:val="2E501E9D"/>
    <w:rsid w:val="32B5343E"/>
    <w:rsid w:val="36950C6C"/>
    <w:rsid w:val="3B8B4F39"/>
    <w:rsid w:val="3C24021A"/>
    <w:rsid w:val="3FAA5600"/>
    <w:rsid w:val="401640B8"/>
    <w:rsid w:val="418650D5"/>
    <w:rsid w:val="444C1034"/>
    <w:rsid w:val="45817CF0"/>
    <w:rsid w:val="463273E5"/>
    <w:rsid w:val="47A14AE7"/>
    <w:rsid w:val="48772B55"/>
    <w:rsid w:val="4897126B"/>
    <w:rsid w:val="4BAD2F2E"/>
    <w:rsid w:val="4C065D1F"/>
    <w:rsid w:val="4D0B078E"/>
    <w:rsid w:val="4E1255F2"/>
    <w:rsid w:val="52413626"/>
    <w:rsid w:val="54D1346B"/>
    <w:rsid w:val="56CA0B38"/>
    <w:rsid w:val="58D1073D"/>
    <w:rsid w:val="5A1A2736"/>
    <w:rsid w:val="5A1B3708"/>
    <w:rsid w:val="5E081E5E"/>
    <w:rsid w:val="62D21C4B"/>
    <w:rsid w:val="65722397"/>
    <w:rsid w:val="66F034AB"/>
    <w:rsid w:val="67B34D82"/>
    <w:rsid w:val="68921C72"/>
    <w:rsid w:val="6B7D6BE0"/>
    <w:rsid w:val="6EE349E3"/>
    <w:rsid w:val="6FEE483F"/>
    <w:rsid w:val="717220F4"/>
    <w:rsid w:val="71FA1F8F"/>
    <w:rsid w:val="727C7D9C"/>
    <w:rsid w:val="752C7958"/>
    <w:rsid w:val="76BE58F9"/>
    <w:rsid w:val="779B2FAF"/>
    <w:rsid w:val="7945733D"/>
    <w:rsid w:val="79B55B79"/>
    <w:rsid w:val="7D603D9D"/>
    <w:rsid w:val="7FA4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alloon Text"/>
    <w:basedOn w:val="1"/>
    <w:link w:val="22"/>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tabs>
        <w:tab w:val="right" w:leader="dot" w:pos="8834"/>
      </w:tabs>
      <w:spacing w:line="360" w:lineRule="auto"/>
      <w:ind w:left="420" w:leftChars="200"/>
    </w:pPr>
  </w:style>
  <w:style w:type="paragraph" w:styleId="9">
    <w:name w:val="HTML Preformatted"/>
    <w:basedOn w:val="1"/>
    <w:link w:val="2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11">
    <w:name w:val="page number"/>
    <w:basedOn w:val="10"/>
    <w:qFormat/>
    <w:uiPriority w:val="0"/>
  </w:style>
  <w:style w:type="character" w:styleId="12">
    <w:name w:val="Hyperlink"/>
    <w:basedOn w:val="10"/>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 w:type="paragraph" w:customStyle="1" w:styleId="17">
    <w:name w:val="列出段落1"/>
    <w:basedOn w:val="1"/>
    <w:unhideWhenUsed/>
    <w:qFormat/>
    <w:uiPriority w:val="99"/>
    <w:pPr>
      <w:ind w:firstLine="420" w:firstLineChars="200"/>
    </w:pPr>
  </w:style>
  <w:style w:type="paragraph" w:customStyle="1" w:styleId="18">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hAnsi="Times New Roman" w:eastAsia="宋体" w:cs="Times New Roman"/>
      <w:kern w:val="0"/>
      <w:szCs w:val="20"/>
    </w:rPr>
  </w:style>
  <w:style w:type="paragraph" w:customStyle="1" w:styleId="1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0">
    <w:name w:val="Table Paragraph"/>
    <w:basedOn w:val="1"/>
    <w:qFormat/>
    <w:uiPriority w:val="0"/>
    <w:pPr>
      <w:autoSpaceDE w:val="0"/>
      <w:autoSpaceDN w:val="0"/>
      <w:adjustRightInd w:val="0"/>
      <w:jc w:val="left"/>
    </w:pPr>
    <w:rPr>
      <w:rFonts w:ascii="Times New Roman" w:hAnsi="Times New Roman" w:eastAsia="宋体" w:cs="Times New Roman"/>
      <w:kern w:val="0"/>
      <w:sz w:val="24"/>
    </w:rPr>
  </w:style>
  <w:style w:type="character" w:customStyle="1" w:styleId="21">
    <w:name w:val="HTML 预设格式 Char"/>
    <w:basedOn w:val="10"/>
    <w:link w:val="9"/>
    <w:qFormat/>
    <w:uiPriority w:val="99"/>
    <w:rPr>
      <w:rFonts w:ascii="宋体" w:hAnsi="宋体"/>
      <w:sz w:val="24"/>
      <w:szCs w:val="24"/>
    </w:rPr>
  </w:style>
  <w:style w:type="character" w:customStyle="1" w:styleId="22">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23">
    <w:name w:val="列出段落2"/>
    <w:basedOn w:val="1"/>
    <w:unhideWhenUsed/>
    <w:qFormat/>
    <w:uiPriority w:val="99"/>
    <w:pPr>
      <w:ind w:firstLine="420" w:firstLineChars="200"/>
    </w:pPr>
  </w:style>
  <w:style w:type="paragraph" w:customStyle="1" w:styleId="24">
    <w:name w:val="标题 21"/>
    <w:basedOn w:val="1"/>
    <w:qFormat/>
    <w:uiPriority w:val="0"/>
    <w:pPr>
      <w:autoSpaceDE w:val="0"/>
      <w:autoSpaceDN w:val="0"/>
      <w:adjustRightInd w:val="0"/>
      <w:jc w:val="left"/>
      <w:outlineLvl w:val="1"/>
    </w:pPr>
    <w:rPr>
      <w:rFonts w:ascii="黑体" w:eastAsia="黑体" w:cs="黑体"/>
      <w:kern w:val="0"/>
      <w:sz w:val="28"/>
      <w:szCs w:val="28"/>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19</Pages>
  <Words>1377</Words>
  <Characters>7853</Characters>
  <Lines>65</Lines>
  <Paragraphs>18</Paragraphs>
  <TotalTime>1</TotalTime>
  <ScaleCrop>false</ScaleCrop>
  <LinksUpToDate>false</LinksUpToDate>
  <CharactersWithSpaces>9212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2018-05-08T08:39:00Z</dcterms:created>
  <dc:creator>Administrator</dc:creator>
  <cp:lastModifiedBy>Administrator</cp:lastModifiedBy>
  <dcterms:modified xsi:type="dcterms:W3CDTF">2018-10-31T06:45:55Z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