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盈江县文体广电旅游局关于2016年三公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经费预算增减变动原因情况说明</w:t>
      </w:r>
    </w:p>
    <w:p>
      <w:pPr>
        <w:rPr>
          <w:rFonts w:hint="eastAsia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盈江县财政局：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我局2016年三公经费减少的主要原因是：（1）对年限较长车况较差存在安全隐患的车辆报停5辆，车维费明显减少；（2）车辆实行专人专车管理，平时注重车辆的维护保养；（3）坚持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厉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行节约，严格控制车辆外出，加强出行车辆的登记管理工作；（4）公车改革政策出台车维费明显下降。</w:t>
      </w:r>
    </w:p>
    <w:p>
      <w:pPr>
        <w:spacing w:line="600" w:lineRule="exact"/>
        <w:ind w:firstLine="800" w:firstLineChars="2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特此说明</w:t>
      </w:r>
    </w:p>
    <w:p>
      <w:pPr>
        <w:spacing w:line="600" w:lineRule="exact"/>
        <w:ind w:firstLine="800" w:firstLineChars="25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</w:t>
      </w:r>
    </w:p>
    <w:p>
      <w:pPr>
        <w:spacing w:line="600" w:lineRule="exact"/>
        <w:ind w:firstLine="4960" w:firstLineChars="15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盈江县文体广电旅游局</w:t>
      </w:r>
    </w:p>
    <w:p>
      <w:pPr>
        <w:spacing w:line="600" w:lineRule="exact"/>
        <w:ind w:firstLine="800" w:firstLineChars="2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2016年12月20日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OTA2ZTA2MjUwYTI1ZTYwN2U5ZWMwNTI1NzMzYzMifQ=="/>
  </w:docVars>
  <w:rsids>
    <w:rsidRoot w:val="003E7963"/>
    <w:rsid w:val="000016D8"/>
    <w:rsid w:val="003E7963"/>
    <w:rsid w:val="00651FD5"/>
    <w:rsid w:val="3A087267"/>
    <w:rsid w:val="452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197</Characters>
  <Lines>1</Lines>
  <Paragraphs>1</Paragraphs>
  <TotalTime>18</TotalTime>
  <ScaleCrop>false</ScaleCrop>
  <LinksUpToDate>false</LinksUpToDate>
  <CharactersWithSpaces>257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2016-12-20T09:47:00Z</dcterms:created>
  <dc:creator>HPY</dc:creator>
  <cp:lastModifiedBy>糯米小麻薯</cp:lastModifiedBy>
  <cp:lastPrinted>2016-12-20T10:01:00Z</cp:lastPrinted>
  <dcterms:modified xsi:type="dcterms:W3CDTF">2023-07-20T07:45:33Z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CC007194489742E2A12E70A8241307D6_13</vt:lpwstr>
  </property>
</Properties>
</file>