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40" w:lineRule="exact"/>
        <w:ind w:left="6386" w:leftChars="2736" w:hanging="640" w:hangingChars="200"/>
        <w:jc w:val="left"/>
        <w:rPr>
          <w:rFonts w:hint="eastAsia" w:eastAsia="黑体" w:cs="Times New Roman"/>
          <w:sz w:val="32"/>
          <w:szCs w:val="32"/>
          <w:lang w:val="en-US" w:eastAsia="zh-CN"/>
        </w:rPr>
      </w:pPr>
      <w:r>
        <w:rPr>
          <w:rFonts w:hint="eastAsia" w:eastAsia="黑体"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eastAsia"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B</w:t>
      </w:r>
      <w:r>
        <w:rPr>
          <w:rFonts w:hint="eastAsia" w:eastAsia="方正仿宋_GBK" w:cs="Times New Roman"/>
          <w:sz w:val="32"/>
          <w:szCs w:val="32"/>
          <w:lang w:val="en-US" w:eastAsia="zh-CN"/>
        </w:rPr>
        <w:t xml:space="preserve"> </w:t>
      </w:r>
    </w:p>
    <w:p>
      <w:pPr>
        <w:autoSpaceDE w:val="0"/>
        <w:autoSpaceDN w:val="0"/>
        <w:adjustRightInd w:val="0"/>
        <w:spacing w:line="540" w:lineRule="exact"/>
        <w:ind w:firstLine="5440" w:firstLineChars="1700"/>
        <w:jc w:val="left"/>
        <w:rPr>
          <w:rFonts w:hint="eastAsia"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公开</w:t>
      </w:r>
      <w:r>
        <w:rPr>
          <w:rFonts w:hint="eastAsia" w:eastAsia="方正仿宋_GBK" w:cs="Times New Roman"/>
          <w:sz w:val="32"/>
          <w:szCs w:val="32"/>
          <w:lang w:val="en-US" w:eastAsia="zh-CN"/>
        </w:rPr>
        <w:t xml:space="preserve"> </w:t>
      </w:r>
    </w:p>
    <w:p>
      <w:pPr>
        <w:rPr>
          <w:rFonts w:hint="default" w:ascii="Times New Roman" w:hAnsi="Times New Roman" w:cs="Times New Roman"/>
          <w:szCs w:val="32"/>
        </w:rPr>
      </w:pPr>
      <w:r>
        <w:rPr>
          <w:rFonts w:hint="default" w:ascii="Times New Roman" w:hAnsi="Times New Roman" w:cs="Times New Roman"/>
        </w:rPr>
        <w:pict>
          <v:shape id="_x0000_s1026" o:spid="_x0000_s1026" o:spt="136" type="#_x0000_t136" style="position:absolute;left:0pt;margin-left:-5.4pt;margin-top:37.2pt;height:42.75pt;width:429.85pt;mso-wrap-distance-bottom:0pt;mso-wrap-distance-top:0pt;z-index:251660288;mso-width-relative:page;mso-height-relative:page;" fillcolor="#FF0000" filled="t" stroked="f" coordsize="21600,21600" o:allowoverlap="f">
            <v:path/>
            <v:fill on="t" focussize="0,0"/>
            <v:stroke on="f"/>
            <v:imagedata o:title=""/>
            <o:lock v:ext="edit" text="f"/>
            <v:textpath on="t" fitshape="t" fitpath="t" trim="t" xscale="f" string="盈江县文化和旅游局文件" style="font-family:方正小标宋简体;font-size:36pt;v-text-align:center;"/>
            <w10:wrap type="topAndBottom"/>
          </v:shape>
        </w:pict>
      </w:r>
      <w:r>
        <w:rPr>
          <w:rFonts w:hint="default" w:ascii="Times New Roman" w:hAnsi="Times New Roman" w:cs="Times New Roman"/>
        </w:rPr>
        <mc:AlternateContent>
          <mc:Choice Requires="wps">
            <w:drawing>
              <wp:anchor distT="0" distB="0" distL="114300" distR="114300" simplePos="0" relativeHeight="251662336" behindDoc="0" locked="0" layoutInCell="1" hidden="1" allowOverlap="1">
                <wp:simplePos x="0" y="0"/>
                <wp:positionH relativeFrom="column">
                  <wp:posOffset>-127000</wp:posOffset>
                </wp:positionH>
                <wp:positionV relativeFrom="paragraph">
                  <wp:posOffset>127000</wp:posOffset>
                </wp:positionV>
                <wp:extent cx="63500" cy="63500"/>
                <wp:effectExtent l="0" t="0" r="0" b="0"/>
                <wp:wrapNone/>
                <wp:docPr id="1" name="矩形 1" descr="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rect id="_x0000_s1026" o:spid="_x0000_s1026" o:spt="1" alt="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" style="position:absolute;left:0pt;margin-left:-10pt;margin-top:10pt;height:5pt;width:5pt;visibility:hidden;z-index:251662336;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DKgV4P1QAAAAkBAAAPAAAAAAAAAAEAIAAAACIAAABkcnMvZG93bnJldi54&#10;bWxQSwECFAAUAAAACACHTuJAJM4ci1QFAAA0CAAADgAAAAAAAAABACAAAAAkAQAAZHJzL2Uyb0Rv&#10;Yy54bWxQSwUGAAAAAAYABgBZAQAA6ggAAAAA&#10;">
                <v:fill on="t" focussize="0,0"/>
                <v:stroke color="#000000" joinstyle="miter"/>
                <v:imagedata o:title=""/>
                <o:lock v:ext="edit" aspectratio="f"/>
                <v:textbox>
                  <w:txbxContent>
                    <w:p/>
                  </w:txbxContent>
                </v:textbox>
              </v:rect>
            </w:pict>
          </mc:Fallback>
        </mc:AlternateContent>
      </w:r>
      <w:r>
        <w:rPr>
          <w:rFonts w:hint="default" w:ascii="Times New Roman" w:hAnsi="Times New Roman" w:cs="Times New Roman"/>
        </w:rPr>
        <mc:AlternateContent>
          <mc:Choice Requires="wps">
            <w:drawing>
              <wp:anchor distT="0" distB="0" distL="114300" distR="114300" simplePos="0" relativeHeight="251659264" behindDoc="1" locked="0" layoutInCell="1" hidden="1" allowOverlap="1">
                <wp:simplePos x="0" y="0"/>
                <wp:positionH relativeFrom="column">
                  <wp:posOffset>-3780155</wp:posOffset>
                </wp:positionH>
                <wp:positionV relativeFrom="paragraph">
                  <wp:posOffset>-5346065</wp:posOffset>
                </wp:positionV>
                <wp:extent cx="15120620" cy="20116800"/>
                <wp:effectExtent l="0" t="0" r="0" b="0"/>
                <wp:wrapNone/>
                <wp:docPr id="2" name="矩形 2" hidden="1"/>
                <wp:cNvGraphicFramePr/>
                <a:graphic xmlns:a="http://schemas.openxmlformats.org/drawingml/2006/main">
                  <a:graphicData uri="http://schemas.microsoft.com/office/word/2010/wordprocessingShape">
                    <wps:wsp>
                      <wps:cNvSpPr/>
                      <wps:spPr>
                        <a:xfrm>
                          <a:off x="0" y="0"/>
                          <a:ext cx="15120620" cy="20116800"/>
                        </a:xfrm>
                        <a:prstGeom prst="rect">
                          <a:avLst/>
                        </a:prstGeom>
                        <a:solidFill>
                          <a:srgbClr val="FFFFFF">
                            <a:alpha val="0"/>
                          </a:srgbClr>
                        </a:solidFill>
                        <a:ln w="9525" cap="flat" cmpd="sng">
                          <a:solidFill>
                            <a:srgbClr val="FFFFFF">
                              <a:alpha val="0"/>
                            </a:srgbClr>
                          </a:solidFill>
                          <a:prstDash val="solid"/>
                          <a:miter/>
                          <a:headEnd type="none" w="med" len="med"/>
                          <a:tailEnd type="none" w="med" len="med"/>
                        </a:ln>
                        <a:effectLst/>
                      </wps:spPr>
                      <wps:txbx>
                        <w:txbxContent>
                          <w:p/>
                        </w:txbxContent>
                      </wps:txbx>
                      <wps:bodyPr upright="1"/>
                    </wps:wsp>
                  </a:graphicData>
                </a:graphic>
              </wp:anchor>
            </w:drawing>
          </mc:Choice>
          <mc:Fallback>
            <w:pict>
              <v:rect id="_x0000_s1026" o:spid="_x0000_s1026" o:spt="1" style="position:absolute;left:0pt;margin-left:-297.65pt;margin-top:-420.95pt;height:1584pt;width:1190.6pt;visibility:hidden;z-index:-251657216;mso-width-relative:page;mso-height-relative:page;" fillcolor="#FFFFFF" filled="t" stroked="t" coordsize="21600,21600" o:gfxdata="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1fxX2gAAAA8BAAAPAAAA&#10;AAAAAAEAIAAAACIAAABkcnMvZG93bnJldi54bWxQSwECFAAUAAAACACHTuJAFWM3DRMCAAB/BAAA&#10;DgAAAAAAAAABACAAAAApAQAAZHJzL2Uyb0RvYy54bWxQSwUGAAAAAAYABgBZAQAArgUAAAAA&#10;">
                <v:fill on="t" opacity="0f" focussize="0,0"/>
                <v:stroke color="#FFFFFF" opacity="0f" joinstyle="miter"/>
                <v:imagedata o:title=""/>
                <o:lock v:ext="edit" aspectratio="f"/>
                <v:textbox>
                  <w:txbxContent>
                    <w:p/>
                  </w:txbxContent>
                </v:textbox>
              </v:rect>
            </w:pict>
          </mc:Fallback>
        </mc:AlternateContent>
      </w:r>
    </w:p>
    <w:p>
      <w:pPr>
        <w:spacing w:line="560" w:lineRule="exact"/>
        <w:rPr>
          <w:rFonts w:hint="default" w:ascii="Times New Roman" w:hAnsi="Times New Roman" w:cs="Times New Roman"/>
          <w:b/>
          <w:color w:val="FF0000"/>
          <w:szCs w:val="32"/>
        </w:rPr>
      </w:pPr>
      <w:r>
        <w:rPr>
          <w:rFonts w:hint="default" w:ascii="Times New Roman" w:hAnsi="Times New Roman" w:cs="Times New Roman"/>
          <w:szCs w:val="32"/>
        </w:rPr>
        <w:t xml:space="preserve">  </w:t>
      </w:r>
    </w:p>
    <w:p>
      <w:pPr>
        <w:spacing w:line="400" w:lineRule="exact"/>
        <w:rPr>
          <w:rFonts w:hint="default" w:ascii="Times New Roman" w:hAnsi="Times New Roman" w:cs="Times New Roman"/>
          <w:b/>
          <w:color w:val="FF0000"/>
          <w:szCs w:val="32"/>
        </w:rPr>
      </w:pPr>
      <w:r>
        <w:rPr>
          <w:rFonts w:hint="default" w:ascii="Times New Roman" w:hAnsi="Times New Roman" w:cs="Times New Roman"/>
        </w:rPr>
        <w:pict>
          <v:shape id="_x0000_s1029" o:spid="_x0000_s1029" o:spt="136" type="#_x0000_t136" style="position:absolute;left:0pt;margin-top:9.25pt;height:2pt;width:453.55pt;mso-position-horizontal:center;z-index:251661312;mso-width-relative:page;mso-height-relative:page;" fillcolor="#FF0000" filled="t" stroked="f" coordsize="21600,21600">
            <v:path/>
            <v:fill on="t" focussize="0,0"/>
            <v:stroke on="f"/>
            <v:imagedata o:title=""/>
            <o:lock v:ext="edit" text="f"/>
            <v:textpath on="t" fitshape="t" fitpath="t" trim="t" xscale="f" string="━━━━━━━━━━━━━━━━━━━━━━━━━━━━" style="font-family:宋体;font-size:36pt;v-text-align:center;"/>
          </v:shape>
        </w:pict>
      </w:r>
    </w:p>
    <w:p>
      <w:pPr>
        <w:spacing w:line="600" w:lineRule="exact"/>
        <w:rPr>
          <w:rFonts w:hint="default" w:ascii="Times New Roman" w:hAnsi="Times New Roman" w:eastAsia="方正仿宋_GBK" w:cs="Times New Roman"/>
          <w:sz w:val="32"/>
          <w:szCs w:val="32"/>
        </w:rPr>
      </w:pPr>
      <w:r>
        <w:rPr>
          <w:rFonts w:hint="default" w:ascii="Times New Roman" w:hAnsi="Times New Roman" w:cs="Times New Roman"/>
          <w:szCs w:val="32"/>
        </w:rPr>
        <w:t xml:space="preserve">                      </w:t>
      </w:r>
      <w:r>
        <w:rPr>
          <w:rFonts w:hint="default" w:ascii="Times New Roman" w:hAnsi="Times New Roman" w:eastAsia="方正仿宋_GBK" w:cs="Times New Roman"/>
          <w:sz w:val="32"/>
          <w:szCs w:val="32"/>
        </w:rPr>
        <w:t xml:space="preserve">                 盈文旅函〔202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36</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62</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960" w:right="641" w:hanging="960"/>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u w:val="none"/>
          <w:lang w:val="en-US" w:eastAsia="zh-CN"/>
        </w:rPr>
        <w:t>郭磊</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w:t>
      </w:r>
      <w:r>
        <w:rPr>
          <w:rFonts w:hint="eastAsia" w:eastAsia="方正仿宋_GBK" w:cs="Times New Roman"/>
          <w:sz w:val="32"/>
          <w:szCs w:val="32"/>
          <w:lang w:val="zh-CN" w:eastAsia="zh-CN"/>
        </w:rPr>
        <w:t>“</w:t>
      </w:r>
      <w:r>
        <w:rPr>
          <w:rFonts w:hint="default" w:ascii="Times New Roman" w:hAnsi="Times New Roman" w:eastAsia="方正仿宋_GBK" w:cs="Times New Roman"/>
          <w:sz w:val="32"/>
          <w:szCs w:val="32"/>
          <w:lang w:val="zh-CN"/>
        </w:rPr>
        <w:t>关于加快建立“盈梁腾”三县市文旅交流合作机制的建议</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，已交我们研究办理，现答复如下：</w:t>
      </w:r>
      <w:r>
        <w:rPr>
          <w:rFonts w:hint="default" w:ascii="Times New Roman" w:hAnsi="Times New Roman" w:eastAsia="方正仿宋_GBK" w:cs="Times New Roman"/>
          <w:sz w:val="32"/>
          <w:szCs w:val="32"/>
        </w:rPr>
        <mc:AlternateContent>
          <mc:Choice Requires="wps">
            <w:drawing>
              <wp:anchor distT="0" distB="0" distL="114300" distR="114300" simplePos="0" relativeHeight="251663360" behindDoc="0" locked="1" layoutInCell="1" allowOverlap="1">
                <wp:simplePos x="0" y="0"/>
                <wp:positionH relativeFrom="column">
                  <wp:posOffset>-241300</wp:posOffset>
                </wp:positionH>
                <wp:positionV relativeFrom="page">
                  <wp:posOffset>9390380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pt;margin-top:739.4pt;height:0.1pt;width:481.9pt;mso-position-vertical-relative:page;mso-wrap-distance-bottom:0pt;mso-wrap-distance-left:9pt;mso-wrap-distance-right:9pt;mso-wrap-distance-top:0pt;z-index:251663360;mso-width-relative:page;mso-height-relative:page;" filled="f" stroked="t" coordsize="21600,21600" o:gfxdata="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X6DAL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w10:anchorlock/>
              </v:line>
            </w:pict>
          </mc:Fallback>
        </mc:AlternateConten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首先感谢你对盈江</w:t>
      </w:r>
      <w:r>
        <w:rPr>
          <w:rFonts w:hint="eastAsia" w:eastAsia="方正仿宋_GBK" w:cs="Times New Roman"/>
          <w:sz w:val="32"/>
          <w:szCs w:val="32"/>
          <w:lang w:val="en-US" w:eastAsia="zh-CN"/>
        </w:rPr>
        <w:t>文</w:t>
      </w:r>
      <w:r>
        <w:rPr>
          <w:rFonts w:hint="default" w:ascii="Times New Roman" w:hAnsi="Times New Roman" w:eastAsia="方正仿宋_GBK" w:cs="Times New Roman"/>
          <w:sz w:val="32"/>
          <w:szCs w:val="32"/>
          <w:lang w:val="zh-CN"/>
        </w:rPr>
        <w:t>旅工作的关心和关注。</w:t>
      </w:r>
      <w:r>
        <w:rPr>
          <w:rFonts w:hint="eastAsia" w:eastAsia="方正仿宋_GBK" w:cs="Times New Roman"/>
          <w:sz w:val="32"/>
          <w:szCs w:val="32"/>
          <w:lang w:val="en-US" w:eastAsia="zh-CN"/>
        </w:rPr>
        <w:t>近年</w:t>
      </w:r>
      <w:r>
        <w:rPr>
          <w:rFonts w:hint="default" w:ascii="Times New Roman" w:hAnsi="Times New Roman" w:eastAsia="方正仿宋_GBK" w:cs="Times New Roman"/>
          <w:sz w:val="32"/>
          <w:szCs w:val="32"/>
          <w:lang w:val="zh-CN"/>
        </w:rPr>
        <w:t>来，盈江文旅系统以习近平新时代中国特色社会主义思想为指导，深入贯彻落实党的十九</w:t>
      </w:r>
      <w:r>
        <w:rPr>
          <w:rFonts w:hint="eastAsia" w:eastAsia="方正仿宋_GBK" w:cs="Times New Roman"/>
          <w:sz w:val="32"/>
          <w:szCs w:val="32"/>
          <w:lang w:val="en-US" w:eastAsia="zh-CN"/>
        </w:rPr>
        <w:t>届历次全会和</w:t>
      </w:r>
      <w:r>
        <w:rPr>
          <w:rFonts w:hint="default" w:ascii="Times New Roman" w:hAnsi="Times New Roman" w:eastAsia="方正仿宋_GBK" w:cs="Times New Roman"/>
          <w:sz w:val="32"/>
          <w:szCs w:val="32"/>
          <w:lang w:val="zh-CN"/>
        </w:rPr>
        <w:t>二十大精神，</w:t>
      </w:r>
      <w:r>
        <w:rPr>
          <w:rFonts w:hint="eastAsia" w:eastAsia="方正仿宋_GBK" w:cs="Times New Roman"/>
          <w:sz w:val="32"/>
          <w:szCs w:val="32"/>
          <w:lang w:val="en-US" w:eastAsia="zh-CN"/>
        </w:rPr>
        <w:t>以及</w:t>
      </w:r>
      <w:r>
        <w:rPr>
          <w:rFonts w:hint="default" w:ascii="Times New Roman" w:hAnsi="Times New Roman" w:eastAsia="方正仿宋_GBK" w:cs="Times New Roman"/>
          <w:sz w:val="32"/>
          <w:szCs w:val="32"/>
          <w:lang w:val="zh-CN"/>
        </w:rPr>
        <w:t>习近平总书记考察云南重要讲话精神，</w:t>
      </w:r>
      <w:r>
        <w:rPr>
          <w:rFonts w:hint="eastAsia" w:eastAsia="方正仿宋_GBK" w:cs="Times New Roman"/>
          <w:sz w:val="32"/>
          <w:szCs w:val="32"/>
          <w:lang w:val="en-US" w:eastAsia="zh-CN"/>
        </w:rPr>
        <w:t>坚持</w:t>
      </w:r>
      <w:r>
        <w:rPr>
          <w:rFonts w:hint="default" w:ascii="Times New Roman" w:hAnsi="Times New Roman" w:eastAsia="方正仿宋_GBK" w:cs="Times New Roman"/>
          <w:sz w:val="32"/>
          <w:szCs w:val="32"/>
          <w:lang w:val="zh-CN"/>
        </w:rPr>
        <w:t>一手抓疫情防控，一手抓文化旅游工作，创造性的开展公共文化服务、优秀文艺创作、文化遗产保护、文旅市场监管、全民阅读推广、文旅产业发展等各工作</w:t>
      </w:r>
      <w:r>
        <w:rPr>
          <w:rFonts w:hint="eastAsia" w:eastAsia="方正仿宋_GBK" w:cs="Times New Roman"/>
          <w:sz w:val="32"/>
          <w:szCs w:val="32"/>
          <w:lang w:val="zh-CN"/>
        </w:rPr>
        <w:t>，</w:t>
      </w:r>
      <w:r>
        <w:rPr>
          <w:rFonts w:hint="eastAsia" w:eastAsia="方正仿宋_GBK" w:cs="Times New Roman"/>
          <w:sz w:val="32"/>
          <w:szCs w:val="32"/>
          <w:lang w:val="en-US" w:eastAsia="zh-CN"/>
        </w:rPr>
        <w:t>积极</w:t>
      </w:r>
      <w:r>
        <w:rPr>
          <w:rFonts w:hint="default" w:ascii="Times New Roman" w:hAnsi="Times New Roman" w:eastAsia="方正仿宋_GBK" w:cs="Times New Roman"/>
          <w:sz w:val="32"/>
          <w:szCs w:val="32"/>
          <w:lang w:val="zh-CN"/>
        </w:rPr>
        <w:t>推进</w:t>
      </w:r>
      <w:r>
        <w:rPr>
          <w:rFonts w:hint="eastAsia" w:eastAsia="方正仿宋_GBK" w:cs="Times New Roman"/>
          <w:sz w:val="32"/>
          <w:szCs w:val="32"/>
          <w:lang w:val="en-US" w:eastAsia="zh-CN"/>
        </w:rPr>
        <w:t>盈江</w:t>
      </w:r>
      <w:r>
        <w:rPr>
          <w:rFonts w:hint="default" w:ascii="Times New Roman" w:hAnsi="Times New Roman" w:eastAsia="方正仿宋_GBK" w:cs="Times New Roman"/>
          <w:sz w:val="32"/>
          <w:szCs w:val="32"/>
          <w:lang w:val="zh-CN"/>
        </w:rPr>
        <w:t>文化旅游深度融合发展。</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针对</w:t>
      </w:r>
      <w:r>
        <w:rPr>
          <w:rFonts w:hint="eastAsia" w:eastAsia="方正仿宋_GBK" w:cs="Times New Roman"/>
          <w:sz w:val="32"/>
          <w:szCs w:val="32"/>
          <w:lang w:val="en-US" w:eastAsia="zh-CN"/>
        </w:rPr>
        <w:t>你提出</w:t>
      </w:r>
      <w:r>
        <w:rPr>
          <w:rFonts w:hint="default" w:ascii="Times New Roman" w:hAnsi="Times New Roman" w:eastAsia="方正仿宋_GBK" w:cs="Times New Roman"/>
          <w:sz w:val="32"/>
          <w:szCs w:val="32"/>
          <w:lang w:val="zh-CN"/>
        </w:rPr>
        <w:t>的</w:t>
      </w:r>
      <w:r>
        <w:rPr>
          <w:rFonts w:hint="eastAsia" w:eastAsia="方正仿宋_GBK" w:cs="Times New Roman"/>
          <w:sz w:val="32"/>
          <w:szCs w:val="32"/>
          <w:lang w:val="zh-CN"/>
        </w:rPr>
        <w:t>建立“盈梁腾”三县市县级文旅交流定期会务协商机制，打造三县市文旅交流合作平台；打破行政区域界线，研究出台三县市文旅融合发展规划或实施意见；每年定期组织到腾冲开展盈江文旅产品推荐活动；加强与在腾冲的文旅企业及旅行社的合作交流；规划实施好三县市互联经典旅游线路；                                                               在腾冲设立盈江旅游宣传展示窗口或导游服务台</w:t>
      </w:r>
      <w:r>
        <w:rPr>
          <w:rFonts w:hint="eastAsia" w:eastAsia="方正仿宋_GBK" w:cs="Times New Roman"/>
          <w:sz w:val="32"/>
          <w:szCs w:val="32"/>
          <w:lang w:val="en-US" w:eastAsia="zh-CN"/>
        </w:rPr>
        <w:t>等</w:t>
      </w:r>
      <w:r>
        <w:rPr>
          <w:rFonts w:hint="default" w:ascii="Times New Roman" w:hAnsi="Times New Roman" w:eastAsia="方正仿宋_GBK" w:cs="Times New Roman"/>
          <w:sz w:val="32"/>
          <w:szCs w:val="32"/>
          <w:lang w:val="zh-CN"/>
        </w:rPr>
        <w:t>建议</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县文化和旅游局高度重视，第一时间组织人员进行了深入细致的研究。根据您的建议，我局接下来主要做好以下工作：</w:t>
      </w:r>
      <w:r>
        <w:rPr>
          <w:rFonts w:hint="default" w:ascii="Times New Roman" w:hAnsi="Times New Roman" w:eastAsia="方正仿宋_GBK" w:cs="Times New Roman"/>
          <w:b/>
          <w:bCs/>
          <w:sz w:val="32"/>
          <w:szCs w:val="32"/>
          <w:lang w:val="zh-CN"/>
        </w:rPr>
        <w:t>一是</w:t>
      </w:r>
      <w:r>
        <w:rPr>
          <w:rFonts w:hint="default" w:ascii="Times New Roman" w:hAnsi="Times New Roman" w:eastAsia="方正仿宋_GBK" w:cs="Times New Roman"/>
          <w:sz w:val="32"/>
          <w:szCs w:val="32"/>
          <w:lang w:val="zh-CN"/>
        </w:rPr>
        <w:t>积极向县委</w:t>
      </w:r>
      <w:r>
        <w:rPr>
          <w:rFonts w:hint="eastAsia" w:eastAsia="方正仿宋_GBK" w:cs="Times New Roman"/>
          <w:sz w:val="32"/>
          <w:szCs w:val="32"/>
          <w:lang w:val="zh-CN"/>
        </w:rPr>
        <w:t>、</w:t>
      </w:r>
      <w:bookmarkStart w:id="0" w:name="_GoBack"/>
      <w:bookmarkEnd w:id="0"/>
      <w:r>
        <w:rPr>
          <w:rFonts w:hint="default" w:ascii="Times New Roman" w:hAnsi="Times New Roman" w:eastAsia="方正仿宋_GBK" w:cs="Times New Roman"/>
          <w:sz w:val="32"/>
          <w:szCs w:val="32"/>
          <w:lang w:val="zh-CN"/>
        </w:rPr>
        <w:t>县政府建议不断加强与梁河、腾冲的文旅交流合作，打破行政区域界线，建立三县市县级文旅交流定期会晤协商机制，打造三县市文旅交流合作平台。</w:t>
      </w:r>
      <w:r>
        <w:rPr>
          <w:rFonts w:hint="default" w:ascii="Times New Roman" w:hAnsi="Times New Roman" w:eastAsia="方正仿宋_GBK" w:cs="Times New Roman"/>
          <w:b/>
          <w:bCs/>
          <w:sz w:val="32"/>
          <w:szCs w:val="32"/>
          <w:lang w:val="zh-CN"/>
        </w:rPr>
        <w:t>二是</w:t>
      </w:r>
      <w:r>
        <w:rPr>
          <w:rFonts w:hint="default" w:ascii="Times New Roman" w:hAnsi="Times New Roman" w:eastAsia="方正仿宋_GBK" w:cs="Times New Roman"/>
          <w:sz w:val="32"/>
          <w:szCs w:val="32"/>
          <w:lang w:val="zh-CN"/>
        </w:rPr>
        <w:t>加强与腾冲旅行社的沟通协作，通过合作社引流、分流，实现两县市旅游客源共享。</w:t>
      </w:r>
      <w:r>
        <w:rPr>
          <w:rFonts w:hint="default" w:ascii="Times New Roman" w:hAnsi="Times New Roman" w:eastAsia="方正仿宋_GBK" w:cs="Times New Roman"/>
          <w:b/>
          <w:bCs/>
          <w:sz w:val="32"/>
          <w:szCs w:val="32"/>
          <w:lang w:val="zh-CN"/>
        </w:rPr>
        <w:t>三是</w:t>
      </w:r>
      <w:r>
        <w:rPr>
          <w:rFonts w:hint="default" w:ascii="Times New Roman" w:hAnsi="Times New Roman" w:eastAsia="方正仿宋_GBK" w:cs="Times New Roman"/>
          <w:sz w:val="32"/>
          <w:szCs w:val="32"/>
          <w:lang w:val="zh-CN"/>
        </w:rPr>
        <w:t>加大旅游宣传力度，积极组织在各大会展、节庆活动推介盈江旅游。</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最后，衷心感谢您提出的宝贵建议，并恳请您一如既往地关心和支持盈江的</w:t>
      </w:r>
      <w:r>
        <w:rPr>
          <w:rFonts w:hint="eastAsia" w:eastAsia="方正仿宋_GBK" w:cs="Times New Roman"/>
          <w:sz w:val="32"/>
          <w:szCs w:val="32"/>
          <w:lang w:val="en-US" w:eastAsia="zh-CN"/>
        </w:rPr>
        <w:t>文</w:t>
      </w:r>
      <w:r>
        <w:rPr>
          <w:rFonts w:hint="default" w:ascii="Times New Roman" w:hAnsi="Times New Roman" w:eastAsia="方正仿宋_GBK" w:cs="Times New Roman"/>
          <w:sz w:val="32"/>
          <w:szCs w:val="32"/>
          <w:lang w:val="zh-CN"/>
        </w:rPr>
        <w:t>旅事业发展。</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641"/>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pacing w:val="-20"/>
          <w:sz w:val="32"/>
          <w:szCs w:val="32"/>
        </w:rPr>
        <w:t>盈江县</w:t>
      </w:r>
      <w:r>
        <w:rPr>
          <w:rFonts w:hint="eastAsia" w:eastAsia="方正仿宋_GBK" w:cs="Times New Roman"/>
          <w:spacing w:val="-20"/>
          <w:sz w:val="32"/>
          <w:szCs w:val="32"/>
          <w:lang w:val="en-US" w:eastAsia="zh-CN"/>
        </w:rPr>
        <w:t>文化和旅游局</w:t>
      </w:r>
    </w:p>
    <w:p>
      <w:pPr>
        <w:keepNext w:val="0"/>
        <w:keepLines w:val="0"/>
        <w:pageBreakBefore w:val="0"/>
        <w:widowControl w:val="0"/>
        <w:kinsoku/>
        <w:wordWrap/>
        <w:overflowPunct/>
        <w:topLinePunct w:val="0"/>
        <w:bidi w:val="0"/>
        <w:snapToGrid/>
        <w:spacing w:line="560" w:lineRule="exact"/>
        <w:ind w:firstLine="140" w:firstLineChars="50"/>
        <w:jc w:val="center"/>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20</w:t>
      </w:r>
      <w:r>
        <w:rPr>
          <w:rFonts w:hint="default" w:ascii="Times New Roman" w:hAnsi="Times New Roman" w:eastAsia="方正仿宋_GBK" w:cs="Times New Roman"/>
          <w:spacing w:val="-20"/>
          <w:sz w:val="32"/>
          <w:szCs w:val="32"/>
          <w:lang w:val="en-US" w:eastAsia="zh-CN"/>
        </w:rPr>
        <w:t>2</w:t>
      </w:r>
      <w:r>
        <w:rPr>
          <w:rFonts w:hint="eastAsia" w:eastAsia="方正仿宋_GBK" w:cs="Times New Roman"/>
          <w:spacing w:val="-20"/>
          <w:sz w:val="32"/>
          <w:szCs w:val="32"/>
          <w:lang w:val="en-US" w:eastAsia="zh-CN"/>
        </w:rPr>
        <w:t>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日</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sz w:val="32"/>
          <w:szCs w:val="32"/>
          <w:lang w:eastAsia="zh-CN"/>
        </w:rPr>
        <w:t>克摆恍</w:t>
      </w:r>
      <w:r>
        <w:rPr>
          <w:rFonts w:hint="eastAsia" w:eastAsia="方正仿宋_GBK" w:cs="Times New Roman"/>
          <w:spacing w:val="-20"/>
          <w:sz w:val="32"/>
          <w:szCs w:val="32"/>
          <w:lang w:val="en-US" w:eastAsia="zh-CN"/>
        </w:rPr>
        <w:t xml:space="preserve">    </w:t>
      </w:r>
      <w:r>
        <w:rPr>
          <w:rFonts w:hint="default" w:ascii="Times New Roman" w:hAnsi="Times New Roman" w:eastAsia="方正仿宋_GBK" w:cs="Times New Roman"/>
          <w:spacing w:val="-20"/>
          <w:sz w:val="32"/>
          <w:szCs w:val="32"/>
        </w:rPr>
        <w:t>联系电话：</w:t>
      </w:r>
      <w:r>
        <w:rPr>
          <w:rFonts w:hint="eastAsia" w:eastAsia="方正仿宋_GBK"/>
          <w:sz w:val="32"/>
          <w:szCs w:val="32"/>
          <w:lang w:val="en-US" w:eastAsia="zh-CN"/>
        </w:rPr>
        <w:t>18088181706</w:t>
      </w:r>
      <w:r>
        <w:rPr>
          <w:rFonts w:hint="default" w:ascii="Times New Roman" w:hAnsi="Times New Roman" w:eastAsia="方正仿宋_GBK" w:cs="Times New Roman"/>
          <w:spacing w:val="-20"/>
          <w:sz w:val="32"/>
          <w:szCs w:val="32"/>
        </w:rPr>
        <w:t>）</w:t>
      </w: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DExNDdkYWQ2N2IzZTI3NWQyNGJjZDUxYjE0Nzg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7F317CD"/>
    <w:rsid w:val="08F47D14"/>
    <w:rsid w:val="0C3D3F7E"/>
    <w:rsid w:val="0CCF0636"/>
    <w:rsid w:val="0E734C2D"/>
    <w:rsid w:val="10BA2B9B"/>
    <w:rsid w:val="11833BF3"/>
    <w:rsid w:val="118952FF"/>
    <w:rsid w:val="11BF7DCA"/>
    <w:rsid w:val="12640915"/>
    <w:rsid w:val="13381280"/>
    <w:rsid w:val="138973EA"/>
    <w:rsid w:val="15AE3FC0"/>
    <w:rsid w:val="17B41286"/>
    <w:rsid w:val="1B821ACD"/>
    <w:rsid w:val="1C812C15"/>
    <w:rsid w:val="1FBD7668"/>
    <w:rsid w:val="1FC3227C"/>
    <w:rsid w:val="202D5948"/>
    <w:rsid w:val="206C5C30"/>
    <w:rsid w:val="21A834C1"/>
    <w:rsid w:val="225C368F"/>
    <w:rsid w:val="23A44173"/>
    <w:rsid w:val="23BE0248"/>
    <w:rsid w:val="23CC5D44"/>
    <w:rsid w:val="279C1588"/>
    <w:rsid w:val="296F5223"/>
    <w:rsid w:val="2A8A03AC"/>
    <w:rsid w:val="2B2F5A42"/>
    <w:rsid w:val="2EBA3C63"/>
    <w:rsid w:val="2FEC17B8"/>
    <w:rsid w:val="302A166D"/>
    <w:rsid w:val="30B00B8C"/>
    <w:rsid w:val="34F80C6B"/>
    <w:rsid w:val="35FB2318"/>
    <w:rsid w:val="36CE4B0D"/>
    <w:rsid w:val="403B22D4"/>
    <w:rsid w:val="411D22E4"/>
    <w:rsid w:val="4161390D"/>
    <w:rsid w:val="42996077"/>
    <w:rsid w:val="44B27A1D"/>
    <w:rsid w:val="45DD0B9F"/>
    <w:rsid w:val="471825FE"/>
    <w:rsid w:val="4B4F4E35"/>
    <w:rsid w:val="4D332C9D"/>
    <w:rsid w:val="4D5B5A72"/>
    <w:rsid w:val="4F6C116F"/>
    <w:rsid w:val="4F936CC6"/>
    <w:rsid w:val="4FC77426"/>
    <w:rsid w:val="514919A5"/>
    <w:rsid w:val="527A416D"/>
    <w:rsid w:val="52C435D9"/>
    <w:rsid w:val="54FD58E9"/>
    <w:rsid w:val="55681864"/>
    <w:rsid w:val="5C6C5463"/>
    <w:rsid w:val="60337AD9"/>
    <w:rsid w:val="60CD6CF3"/>
    <w:rsid w:val="61293BCA"/>
    <w:rsid w:val="62145A44"/>
    <w:rsid w:val="647C37ED"/>
    <w:rsid w:val="64E2082D"/>
    <w:rsid w:val="66F4208B"/>
    <w:rsid w:val="69E958EF"/>
    <w:rsid w:val="69F1027D"/>
    <w:rsid w:val="6F655B31"/>
    <w:rsid w:val="70B42F1E"/>
    <w:rsid w:val="74035C17"/>
    <w:rsid w:val="742D2C0A"/>
    <w:rsid w:val="780B7B4B"/>
    <w:rsid w:val="7A075007"/>
    <w:rsid w:val="7AA33856"/>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713</Words>
  <Characters>731</Characters>
  <Lines>1</Lines>
  <Paragraphs>1</Paragraphs>
  <TotalTime>2</TotalTime>
  <ScaleCrop>false</ScaleCrop>
  <LinksUpToDate>false</LinksUpToDate>
  <CharactersWithSpaces>937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王兴尧</cp:lastModifiedBy>
  <dcterms:modified xsi:type="dcterms:W3CDTF">2023-09-04T09:15:02Z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2052-11.1.0.14309</vt:lpwstr>
  </property>
  <property fmtid="{D5CDD505-2E9C-101B-9397-08002B2CF9AE}" pid="4" name="ICV">
    <vt:lpwstr>365BB3CCF2ED4540B646BCE832822214_13</vt:lpwstr>
  </property>
</Properties>
</file>