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方正黑体_GBK"/>
          <w:color w:val="000000"/>
          <w:kern w:val="0"/>
          <w:szCs w:val="32"/>
        </w:rPr>
      </w:pPr>
      <w:r>
        <w:rPr>
          <w:rFonts w:hint="eastAsia" w:ascii="Times New Roman" w:hAnsi="Times New Roman" w:eastAsia="方正黑体_GBK"/>
          <w:color w:val="000000"/>
          <w:kern w:val="0"/>
          <w:szCs w:val="32"/>
        </w:rPr>
        <w:t>附件</w:t>
      </w:r>
      <w:r>
        <w:rPr>
          <w:rFonts w:hint="default" w:ascii="Times New Roman" w:hAnsi="Times New Roman" w:eastAsia="方正黑体_GBK"/>
          <w:color w:val="000000"/>
          <w:kern w:val="0"/>
          <w:szCs w:val="32"/>
        </w:rPr>
        <w:t>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561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</w:pPr>
      <w:bookmarkStart w:id="0" w:name="_GoBack"/>
      <w:r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  <w:t>基本医疗保险跨省异地就医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32"/>
        </w:rPr>
        <w:t>备案个人承诺书</w:t>
      </w:r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楷体_GBK"/>
          <w:color w:val="000000"/>
          <w:kern w:val="0"/>
          <w:szCs w:val="32"/>
        </w:rPr>
      </w:pPr>
      <w:r>
        <w:rPr>
          <w:rFonts w:hint="eastAsia" w:ascii="Times New Roman" w:hAnsi="Times New Roman" w:eastAsia="方正楷体_GBK"/>
          <w:color w:val="000000"/>
          <w:kern w:val="0"/>
          <w:szCs w:val="32"/>
        </w:rPr>
        <w:t>（系统自动生成）</w:t>
      </w:r>
    </w:p>
    <w:tbl>
      <w:tblPr>
        <w:tblStyle w:val="6"/>
        <w:tblpPr w:leftFromText="180" w:rightFromText="180" w:vertAnchor="text" w:horzAnchor="page" w:tblpX="1357" w:tblpY="492"/>
        <w:tblOverlap w:val="never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60"/>
        <w:gridCol w:w="1217"/>
        <w:gridCol w:w="1217"/>
        <w:gridCol w:w="1366"/>
        <w:gridCol w:w="107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名</w:t>
            </w:r>
          </w:p>
        </w:tc>
        <w:tc>
          <w:tcPr>
            <w:tcW w:w="1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1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27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参保地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就医地</w:t>
            </w:r>
          </w:p>
        </w:tc>
        <w:tc>
          <w:tcPr>
            <w:tcW w:w="2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人员类别</w:t>
            </w:r>
          </w:p>
        </w:tc>
        <w:tc>
          <w:tcPr>
            <w:tcW w:w="80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跨省异地长期居住人员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口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跨省临时外出就医人员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958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人员类别说明：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(一)跨省异地长期居住人员：指在异地居住生活且符合参保地规定的人员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(二)跨省临时外出就医人员：主要是指异地转诊就医人员以及因工作、旅游等需急诊就医人员。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0" w:hRule="atLeast"/>
        </w:trPr>
        <w:tc>
          <w:tcPr>
            <w:tcW w:w="9585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需承诺的事项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个人承诺书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本人办理异地安置、异地长期居住或常驻异地工作的备案业务，已阅读并同意参保地规定的告知事项。因个人原因，无法提供上述证明材料，本人保证符合此项业务办理条件，所述信息真实、准确、完整、有效，由此产生的一切法律责任均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本人承诺已阅知并同意参保地规定的承诺事项，提供情况属实，愿接受信息共享查询核验，承担相关责任。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0" w:firstLineChars="20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880" w:firstLineChars="210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80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本表由参保人填写，由医保经办部门存档，两年内不得销毁。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C764E"/>
    <w:rsid w:val="072309CD"/>
    <w:rsid w:val="56F519A9"/>
    <w:rsid w:val="578C764E"/>
    <w:rsid w:val="77A8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cs="宋体"/>
      <w:sz w:val="28"/>
      <w:szCs w:val="28"/>
    </w:rPr>
  </w:style>
  <w:style w:type="paragraph" w:styleId="3">
    <w:name w:val="Body Text Indent"/>
    <w:basedOn w:val="1"/>
    <w:uiPriority w:val="0"/>
    <w:pPr>
      <w:spacing w:line="540" w:lineRule="exact"/>
      <w:ind w:firstLine="640" w:firstLineChars="200"/>
    </w:pPr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2021-12-08T09:48:00Z</dcterms:created>
  <dc:creator>德宏联络员</dc:creator>
  <cp:lastModifiedBy>杨华</cp:lastModifiedBy>
  <dcterms:modified xsi:type="dcterms:W3CDTF">2024-05-29T07:39:35Z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B7D8C2DC384B4F5FAFE0DBCAB49DEDC7_13</vt:lpwstr>
  </property>
</Properties>
</file>