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拆除、改动、迁移城市公共供水设施审核</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42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bookmarkStart w:id="0" w:name="_GoBack"/>
      <w:bookmarkEnd w:id="0"/>
      <w:r>
        <w:rPr>
          <w:rFonts w:hint="eastAsia" w:ascii="方正仿宋_GBK" w:hAnsi="方正仿宋_GBK" w:eastAsia="方正仿宋_GBK" w:cs="方正仿宋_GBK"/>
          <w:sz w:val="28"/>
          <w:szCs w:val="28"/>
        </w:rPr>
        <w:t>住房城乡建设</w:t>
      </w:r>
      <w:r>
        <w:rPr>
          <w:rFonts w:hint="eastAsia" w:ascii="方正仿宋_GBK" w:hAnsi="方正仿宋_GBK" w:eastAsia="方正仿宋_GBK" w:cs="方正仿宋_GBK"/>
          <w:sz w:val="28"/>
          <w:szCs w:val="28"/>
          <w:lang w:eastAsia="zh-CN"/>
        </w:rPr>
        <w:t>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县级城市供水部门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《城市供水条例》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拆除、改动、迁移城市公共供水设施审核（县级权限）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拆除、改动、迁移城市公共供水设施审核（县级权限）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【000117124003】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拆除、改动、迁移城市公共供水设施审核【00011712400Y】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拆除、改动、迁移城市公共供水设施审核（县级权限）【000117124003】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1.拆除、改动、迁移城市公共供水设施审核（县级权限）(00011712400301)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(中华人民共和国国务院令第158号，根据2020年3月27日《国务院关于修改和废止部分行政法规的决定》第二次修订)第三十条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(中华人民共和国国务院令第158号，根据2020年3月27日《国务院关于修改和废止部分行政法规的决定》第二次修订)第三十条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(中华人民共和国国务院令第158号，根据2020年3月27日《国务院关于修改和废止部分行政法规的决定》第二次修订)第三十条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（2）《城市供水条例》  (中华人民共和国国务院令第158号，根据2020年3月27日《国务院关于修改和废止部分行政法规的决定》第二次修订)第三十五条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县级城市供水部门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因工程建设需要拆除、改动、迁移供水、排水与污水处理设施审核</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因工程建设确需改装、拆除或者迁移城市公共供水设施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拆除、改动或者迁移方案符合有关规范和标准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补救措施合理</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三十条因工程建设确需改装、拆除或者迁移城市公共供水设施的，建设单位应当报经县级以上人民政府城市规划行政主管部门和城市供水行政主管部门批准，并采取相应的补救措施。</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企业法人,事业单位法人,行政机关</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精简许可条件和审批材料，优化审批流程，压减审批时限</w:t>
      </w:r>
      <w:r>
        <w:rPr>
          <w:rFonts w:hint="eastAsia" w:ascii="方正仿宋_GBK" w:hAnsi="方正仿宋_GBK" w:eastAsia="方正仿宋_GBK" w:cs="方正仿宋_GBK"/>
          <w:sz w:val="28"/>
          <w:szCs w:val="28"/>
        </w:rPr>
        <w:t>，将承诺审批时限由20个工作日压减至5个工作日</w:t>
      </w:r>
      <w:r>
        <w:rPr>
          <w:rFonts w:ascii="方正仿宋_GBK" w:hAnsi="方正仿宋_GBK" w:eastAsia="方正仿宋_GBK" w:cs="方正仿宋_GBK"/>
          <w:sz w:val="28"/>
          <w:szCs w:val="28"/>
        </w:rPr>
        <w:t>。</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1.推行“双随机、一公开”监管方式，加强拆除、改动、迁移城市公共供水设施的监督管理，对施工可能影响供水设施稳定运行的进行重点检查。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2.强化城市供水企业设施运行维护主体责任，加强对设施的日常巡查检查，督促建设单位严格按工程方案实施，保障供水设施的稳定运行。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3.运用互联网和大数据技术，依托当地政务服务网上平台，实现动态监管。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4.拓宽公众参与监督的渠道和方式，发挥社会监督作用，鼓励有关单位和个人通过互联网、举报电话等方式参与监督。</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拆除、改动或者迁移城市公共供水设施申请表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项目建设依据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拆除、改动、迁移城市公共供水设施方案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三十条因工程建设确需改装、拆除或者迁移城市公共供水设施的，建设单位应当报经县级以上人民政府城市规划行政主管部门和城市供水行政主管部门批准，并采取相应的补救措施。</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现场勘验（部分情况下开展）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专家评审（部分情况下开展）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（1）《中华人民共和国行政许可法》第二十九、第三十一条、第三十二条、第三十四条、第三十七条、第三十九条第二十九条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 行政机关实施检验、检测、检疫的，可以在检验、检测、检疫合格的设备、设施、产品、物品上加贴标签或者加盖检验、检测、检疫印章。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第一款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拆除、改动、迁移城市公共供水设施审核批文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三十条因工程建设确需改装、拆除或者迁移城市公共供水设施的，建设单位应当报经县级以上人民政府城市规划行政主管部门和城市供水行政主管部门批准，并采取相应的补救措施。</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拆除、改动、迁移城市公共供水设施施工范围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（1）《城市供水条例》  (中华人民共和国国务院令第158号，根据2020年3月27日《国务院关于修改和废止部分行政法规的决定》第二次修订)第三十条因工程建设确需改装、拆除或者迁移城市公共供水设施的，建设单位应当报经县级以上人民政府城市规划行政主管部门和城市供水行政主管部门批准，并采取相应的补救措施。</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县级城市供水部门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《德宏州人民政府关于调整63项州级行政权力事项的决定》（德政发〔2021〕10号）附件2 州级不再实施，保留县级审核权限。</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FB4DE8"/>
    <w:rsid w:val="0B7F91EB"/>
    <w:rsid w:val="1D6E5F35"/>
    <w:rsid w:val="1FFF7E89"/>
    <w:rsid w:val="5FFB4DE8"/>
    <w:rsid w:val="63AF7C3B"/>
    <w:rsid w:val="6479BA67"/>
    <w:rsid w:val="75EBF016"/>
    <w:rsid w:val="79DFF304"/>
    <w:rsid w:val="7CE30866"/>
    <w:rsid w:val="7FFF4211"/>
    <w:rsid w:val="AAF7263A"/>
    <w:rsid w:val="EFAB843F"/>
    <w:rsid w:val="FCFF6789"/>
    <w:rsid w:val="FDFD5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2023-11-15T01:03:00Z</dcterms:created>
  <dc:creator>user</dc:creator>
  <cp:lastModifiedBy>Administrator</cp:lastModifiedBy>
  <dcterms:modified xsi:type="dcterms:W3CDTF">2023-12-06T00:51:52Z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